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C2C" w:rsidRDefault="0058748B" w:rsidP="00303607">
      <w:pPr>
        <w:spacing w:after="0"/>
        <w:jc w:val="right"/>
        <w:rPr>
          <w:rFonts w:ascii="Arial" w:hAnsi="Arial" w:cs="Arial"/>
          <w:b/>
          <w:sz w:val="24"/>
          <w:szCs w:val="24"/>
          <w:u w:val="single"/>
        </w:rPr>
      </w:pPr>
      <w:r>
        <w:rPr>
          <w:rFonts w:ascii="Arial" w:hAnsi="Arial" w:cs="Arial"/>
          <w:b/>
          <w:noProof/>
          <w:sz w:val="24"/>
          <w:szCs w:val="24"/>
          <w:u w:val="single"/>
          <w:lang w:eastAsia="en-GB"/>
        </w:rPr>
        <w:drawing>
          <wp:anchor distT="0" distB="0" distL="114300" distR="114300" simplePos="0" relativeHeight="251658240" behindDoc="1" locked="0" layoutInCell="1" allowOverlap="1" wp14:anchorId="5736D547" wp14:editId="6DA0E97E">
            <wp:simplePos x="0" y="0"/>
            <wp:positionH relativeFrom="column">
              <wp:posOffset>4200525</wp:posOffset>
            </wp:positionH>
            <wp:positionV relativeFrom="paragraph">
              <wp:posOffset>-828675</wp:posOffset>
            </wp:positionV>
            <wp:extent cx="2438400" cy="10972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097280"/>
                    </a:xfrm>
                    <a:prstGeom prst="rect">
                      <a:avLst/>
                    </a:prstGeom>
                    <a:noFill/>
                  </pic:spPr>
                </pic:pic>
              </a:graphicData>
            </a:graphic>
            <wp14:sizeRelH relativeFrom="page">
              <wp14:pctWidth>0</wp14:pctWidth>
            </wp14:sizeRelH>
            <wp14:sizeRelV relativeFrom="page">
              <wp14:pctHeight>0</wp14:pctHeight>
            </wp14:sizeRelV>
          </wp:anchor>
        </w:drawing>
      </w:r>
    </w:p>
    <w:p w:rsidR="00566A08" w:rsidRPr="00566A08" w:rsidRDefault="00566A08" w:rsidP="00303607">
      <w:pPr>
        <w:spacing w:after="0" w:line="240" w:lineRule="auto"/>
        <w:jc w:val="center"/>
        <w:rPr>
          <w:rFonts w:ascii="Arial" w:eastAsia="Times New Roman" w:hAnsi="Arial" w:cs="Arial"/>
          <w:b/>
          <w:sz w:val="24"/>
          <w:szCs w:val="24"/>
        </w:rPr>
      </w:pPr>
      <w:r w:rsidRPr="00566A08">
        <w:rPr>
          <w:rFonts w:ascii="Arial" w:eastAsia="Times New Roman" w:hAnsi="Arial" w:cs="Arial"/>
          <w:b/>
          <w:sz w:val="24"/>
          <w:szCs w:val="24"/>
        </w:rPr>
        <w:t xml:space="preserve">Service Specification for </w:t>
      </w:r>
      <w:r>
        <w:rPr>
          <w:rFonts w:ascii="Arial" w:eastAsia="Times New Roman" w:hAnsi="Arial" w:cs="Arial"/>
          <w:b/>
          <w:sz w:val="24"/>
          <w:szCs w:val="24"/>
        </w:rPr>
        <w:t>Shared Care</w:t>
      </w:r>
    </w:p>
    <w:p w:rsidR="00566A08" w:rsidRPr="00566A08" w:rsidRDefault="00566A08" w:rsidP="00303607">
      <w:pPr>
        <w:spacing w:after="0" w:line="240" w:lineRule="auto"/>
        <w:jc w:val="center"/>
        <w:rPr>
          <w:rFonts w:ascii="Arial" w:eastAsia="Times New Roman" w:hAnsi="Arial" w:cs="Arial"/>
          <w:b/>
          <w:sz w:val="24"/>
          <w:szCs w:val="24"/>
        </w:rPr>
      </w:pPr>
    </w:p>
    <w:p w:rsidR="00566A08" w:rsidRPr="00566A08" w:rsidRDefault="00D40F52" w:rsidP="00303607">
      <w:pPr>
        <w:tabs>
          <w:tab w:val="center" w:pos="4513"/>
          <w:tab w:val="left" w:pos="7305"/>
        </w:tabs>
        <w:spacing w:after="0" w:line="240" w:lineRule="auto"/>
        <w:rPr>
          <w:rFonts w:ascii="Arial" w:eastAsia="Times New Roman" w:hAnsi="Arial" w:cs="Arial"/>
          <w:b/>
          <w:sz w:val="24"/>
          <w:szCs w:val="24"/>
        </w:rPr>
      </w:pPr>
      <w:r>
        <w:rPr>
          <w:rFonts w:ascii="Arial" w:eastAsia="Times New Roman" w:hAnsi="Arial" w:cs="Arial"/>
          <w:b/>
          <w:sz w:val="24"/>
          <w:szCs w:val="24"/>
        </w:rPr>
        <w:tab/>
      </w:r>
      <w:r w:rsidR="00566A08" w:rsidRPr="00566A08">
        <w:rPr>
          <w:rFonts w:ascii="Arial" w:eastAsia="Times New Roman" w:hAnsi="Arial" w:cs="Arial"/>
          <w:b/>
          <w:sz w:val="24"/>
          <w:szCs w:val="24"/>
        </w:rPr>
        <w:t>Period: 1</w:t>
      </w:r>
      <w:r w:rsidR="00566A08" w:rsidRPr="00566A08">
        <w:rPr>
          <w:rFonts w:ascii="Arial" w:eastAsia="Times New Roman" w:hAnsi="Arial" w:cs="Arial"/>
          <w:b/>
          <w:sz w:val="24"/>
          <w:szCs w:val="24"/>
          <w:vertAlign w:val="superscript"/>
        </w:rPr>
        <w:t>st</w:t>
      </w:r>
      <w:r w:rsidR="00DB0C77">
        <w:rPr>
          <w:rFonts w:ascii="Arial" w:eastAsia="Times New Roman" w:hAnsi="Arial" w:cs="Arial"/>
          <w:b/>
          <w:sz w:val="24"/>
          <w:szCs w:val="24"/>
        </w:rPr>
        <w:t xml:space="preserve"> April 2017</w:t>
      </w:r>
      <w:r w:rsidR="00566A08" w:rsidRPr="00566A08">
        <w:rPr>
          <w:rFonts w:ascii="Arial" w:eastAsia="Times New Roman" w:hAnsi="Arial" w:cs="Arial"/>
          <w:b/>
          <w:sz w:val="24"/>
          <w:szCs w:val="24"/>
        </w:rPr>
        <w:t xml:space="preserve"> to 31</w:t>
      </w:r>
      <w:r w:rsidR="00566A08" w:rsidRPr="00566A08">
        <w:rPr>
          <w:rFonts w:ascii="Arial" w:eastAsia="Times New Roman" w:hAnsi="Arial" w:cs="Arial"/>
          <w:b/>
          <w:sz w:val="24"/>
          <w:szCs w:val="24"/>
          <w:vertAlign w:val="superscript"/>
        </w:rPr>
        <w:t>st</w:t>
      </w:r>
      <w:r w:rsidR="00DB0C77">
        <w:rPr>
          <w:rFonts w:ascii="Arial" w:eastAsia="Times New Roman" w:hAnsi="Arial" w:cs="Arial"/>
          <w:b/>
          <w:sz w:val="24"/>
          <w:szCs w:val="24"/>
        </w:rPr>
        <w:t xml:space="preserve"> March 2018</w:t>
      </w:r>
      <w:r>
        <w:rPr>
          <w:rFonts w:ascii="Arial" w:eastAsia="Times New Roman" w:hAnsi="Arial" w:cs="Arial"/>
          <w:b/>
          <w:sz w:val="24"/>
          <w:szCs w:val="24"/>
        </w:rPr>
        <w:tab/>
      </w:r>
    </w:p>
    <w:p w:rsidR="00566A08" w:rsidRPr="00566A08" w:rsidRDefault="00566A08" w:rsidP="00303607">
      <w:pPr>
        <w:spacing w:after="0" w:line="240" w:lineRule="auto"/>
        <w:jc w:val="center"/>
        <w:rPr>
          <w:rFonts w:ascii="Arial" w:eastAsia="Times New Roman" w:hAnsi="Arial" w:cs="Arial"/>
          <w:b/>
          <w:sz w:val="24"/>
          <w:szCs w:val="24"/>
        </w:rPr>
      </w:pPr>
      <w:r w:rsidRPr="00566A08">
        <w:rPr>
          <w:rFonts w:ascii="Arial" w:eastAsia="Times New Roman" w:hAnsi="Arial" w:cs="Arial"/>
          <w:b/>
          <w:sz w:val="24"/>
          <w:szCs w:val="24"/>
        </w:rPr>
        <w:t>Date of Review: Annual</w:t>
      </w:r>
    </w:p>
    <w:p w:rsidR="00566A08" w:rsidRDefault="00566A08" w:rsidP="00303607">
      <w:pPr>
        <w:spacing w:after="0"/>
        <w:rPr>
          <w:rFonts w:ascii="Arial" w:hAnsi="Arial" w:cs="Arial"/>
          <w:b/>
          <w:sz w:val="24"/>
          <w:szCs w:val="24"/>
          <w:u w:val="single"/>
        </w:rPr>
      </w:pPr>
    </w:p>
    <w:p w:rsidR="00566A08" w:rsidRPr="00566A08" w:rsidRDefault="00566A08" w:rsidP="00303607">
      <w:pPr>
        <w:spacing w:after="0" w:line="240" w:lineRule="auto"/>
        <w:rPr>
          <w:rFonts w:ascii="Arial" w:eastAsia="Times New Roman" w:hAnsi="Arial" w:cs="Arial"/>
          <w:b/>
          <w:bCs/>
          <w:sz w:val="24"/>
          <w:szCs w:val="24"/>
        </w:rPr>
      </w:pPr>
      <w:r w:rsidRPr="00566A08">
        <w:rPr>
          <w:rFonts w:ascii="Arial" w:eastAsia="Times New Roman" w:hAnsi="Arial" w:cs="Arial"/>
          <w:b/>
          <w:bCs/>
          <w:sz w:val="24"/>
          <w:szCs w:val="24"/>
        </w:rPr>
        <w:t>Introduction</w:t>
      </w:r>
    </w:p>
    <w:p w:rsidR="00566A08" w:rsidRPr="00566A08" w:rsidRDefault="00566A08" w:rsidP="00303607">
      <w:pPr>
        <w:spacing w:after="0" w:line="240" w:lineRule="auto"/>
        <w:rPr>
          <w:rFonts w:ascii="Arial" w:eastAsia="Times New Roman" w:hAnsi="Arial" w:cs="Arial"/>
          <w:b/>
          <w:bCs/>
          <w:sz w:val="24"/>
          <w:szCs w:val="24"/>
        </w:rPr>
      </w:pPr>
    </w:p>
    <w:p w:rsidR="00566A08" w:rsidRPr="00566A08" w:rsidRDefault="00566A08" w:rsidP="00303607">
      <w:pPr>
        <w:spacing w:after="0" w:line="240" w:lineRule="auto"/>
        <w:rPr>
          <w:rFonts w:ascii="Arial" w:eastAsia="Times New Roman" w:hAnsi="Arial" w:cs="Arial"/>
          <w:sz w:val="24"/>
          <w:szCs w:val="24"/>
        </w:rPr>
      </w:pPr>
      <w:r w:rsidRPr="00566A08">
        <w:rPr>
          <w:rFonts w:ascii="Arial" w:eastAsia="Times New Roman" w:hAnsi="Arial" w:cs="Arial"/>
          <w:sz w:val="24"/>
          <w:szCs w:val="24"/>
        </w:rPr>
        <w:t xml:space="preserve">All practices are expected to provide essential and those additional services they are contracted to provide to all their patients.  </w:t>
      </w:r>
    </w:p>
    <w:p w:rsidR="00566A08" w:rsidRPr="00566A08" w:rsidRDefault="00566A08" w:rsidP="00303607">
      <w:pPr>
        <w:spacing w:after="0" w:line="240" w:lineRule="auto"/>
        <w:rPr>
          <w:rFonts w:ascii="Arial" w:eastAsia="Times New Roman" w:hAnsi="Arial" w:cs="Arial"/>
          <w:sz w:val="24"/>
          <w:szCs w:val="24"/>
        </w:rPr>
      </w:pPr>
    </w:p>
    <w:p w:rsidR="00566A08" w:rsidRPr="00566A08" w:rsidRDefault="00566A08" w:rsidP="00303607">
      <w:pPr>
        <w:spacing w:after="0" w:line="240" w:lineRule="auto"/>
        <w:rPr>
          <w:rFonts w:ascii="Arial" w:eastAsia="Times New Roman" w:hAnsi="Arial" w:cs="Arial"/>
          <w:sz w:val="24"/>
          <w:szCs w:val="24"/>
        </w:rPr>
      </w:pPr>
      <w:r w:rsidRPr="00566A08">
        <w:rPr>
          <w:rFonts w:ascii="Arial" w:eastAsia="Times New Roman" w:hAnsi="Arial" w:cs="Arial"/>
          <w:sz w:val="24"/>
          <w:szCs w:val="24"/>
        </w:rPr>
        <w:t xml:space="preserve">This enhanced service specification outlines the more specialised services to be provided.  The specification of this service is designed to cover the enhanced aspects of clinical care of the patient, all of which are beyond the scope of essential services.  </w:t>
      </w:r>
    </w:p>
    <w:p w:rsidR="00566A08" w:rsidRPr="00566A08" w:rsidRDefault="00566A08" w:rsidP="00303607">
      <w:pPr>
        <w:spacing w:after="0" w:line="240" w:lineRule="auto"/>
        <w:rPr>
          <w:rFonts w:ascii="Arial" w:eastAsia="Times New Roman" w:hAnsi="Arial" w:cs="Arial"/>
          <w:sz w:val="24"/>
          <w:szCs w:val="24"/>
        </w:rPr>
      </w:pPr>
    </w:p>
    <w:p w:rsidR="00566A08" w:rsidRDefault="00566A08" w:rsidP="00303607">
      <w:pPr>
        <w:spacing w:after="0" w:line="240" w:lineRule="auto"/>
        <w:rPr>
          <w:rFonts w:ascii="Arial" w:eastAsia="Times New Roman" w:hAnsi="Arial" w:cs="Arial"/>
          <w:sz w:val="24"/>
          <w:szCs w:val="24"/>
        </w:rPr>
      </w:pPr>
      <w:r w:rsidRPr="00566A08">
        <w:rPr>
          <w:rFonts w:ascii="Arial" w:eastAsia="Times New Roman" w:hAnsi="Arial" w:cs="Arial"/>
          <w:sz w:val="24"/>
          <w:szCs w:val="24"/>
        </w:rPr>
        <w:t>No part of the specification by commission, omission or implication defines or redefines essential or additional services.</w:t>
      </w:r>
    </w:p>
    <w:p w:rsidR="009A1208" w:rsidRDefault="009A1208" w:rsidP="00303607">
      <w:pPr>
        <w:spacing w:after="0" w:line="240" w:lineRule="auto"/>
        <w:rPr>
          <w:rFonts w:ascii="Arial" w:hAnsi="Arial" w:cs="Arial"/>
          <w:b/>
          <w:sz w:val="24"/>
          <w:szCs w:val="24"/>
        </w:rPr>
      </w:pPr>
    </w:p>
    <w:p w:rsidR="00FA2C2C" w:rsidRDefault="00A246D8" w:rsidP="00303607">
      <w:pPr>
        <w:spacing w:after="0" w:line="240" w:lineRule="auto"/>
        <w:rPr>
          <w:rFonts w:ascii="Arial" w:hAnsi="Arial" w:cs="Arial"/>
          <w:b/>
          <w:sz w:val="24"/>
          <w:szCs w:val="24"/>
        </w:rPr>
      </w:pPr>
      <w:r w:rsidRPr="00566A08">
        <w:rPr>
          <w:rFonts w:ascii="Arial" w:hAnsi="Arial" w:cs="Arial"/>
          <w:b/>
          <w:sz w:val="24"/>
          <w:szCs w:val="24"/>
        </w:rPr>
        <w:t>Backgroun</w:t>
      </w:r>
      <w:r w:rsidR="00FA2C2C" w:rsidRPr="00566A08">
        <w:rPr>
          <w:rFonts w:ascii="Arial" w:hAnsi="Arial" w:cs="Arial"/>
          <w:b/>
          <w:sz w:val="24"/>
          <w:szCs w:val="24"/>
        </w:rPr>
        <w:t>d</w:t>
      </w:r>
    </w:p>
    <w:p w:rsidR="00303607" w:rsidRPr="00566A08" w:rsidRDefault="00303607" w:rsidP="00303607">
      <w:pPr>
        <w:spacing w:after="0" w:line="240" w:lineRule="auto"/>
        <w:rPr>
          <w:rFonts w:ascii="Arial" w:hAnsi="Arial" w:cs="Arial"/>
          <w:b/>
          <w:sz w:val="24"/>
          <w:szCs w:val="24"/>
        </w:rPr>
      </w:pPr>
    </w:p>
    <w:p w:rsidR="006E2B47" w:rsidRDefault="00566A08" w:rsidP="00303607">
      <w:pPr>
        <w:spacing w:after="0" w:line="240" w:lineRule="auto"/>
        <w:rPr>
          <w:rFonts w:ascii="Arial" w:hAnsi="Arial" w:cs="Arial"/>
          <w:sz w:val="24"/>
          <w:szCs w:val="24"/>
        </w:rPr>
      </w:pPr>
      <w:r>
        <w:rPr>
          <w:rFonts w:ascii="Arial" w:hAnsi="Arial" w:cs="Arial"/>
          <w:sz w:val="24"/>
          <w:szCs w:val="24"/>
        </w:rPr>
        <w:t>The treatment of several diseases is reliant on drugs that are clinically effective but require regular monitoring.</w:t>
      </w:r>
    </w:p>
    <w:p w:rsidR="00303607" w:rsidRDefault="00303607" w:rsidP="00303607">
      <w:pPr>
        <w:spacing w:after="0" w:line="240" w:lineRule="auto"/>
        <w:rPr>
          <w:rFonts w:ascii="Arial" w:hAnsi="Arial" w:cs="Arial"/>
          <w:sz w:val="24"/>
          <w:szCs w:val="24"/>
        </w:rPr>
      </w:pPr>
    </w:p>
    <w:p w:rsidR="00566A08" w:rsidRDefault="00566A08" w:rsidP="00303607">
      <w:pPr>
        <w:spacing w:after="0" w:line="240" w:lineRule="auto"/>
        <w:rPr>
          <w:rFonts w:ascii="Arial" w:hAnsi="Arial" w:cs="Arial"/>
          <w:sz w:val="24"/>
          <w:szCs w:val="24"/>
        </w:rPr>
      </w:pPr>
      <w:r>
        <w:rPr>
          <w:rFonts w:ascii="Arial" w:hAnsi="Arial" w:cs="Arial"/>
          <w:sz w:val="24"/>
          <w:szCs w:val="24"/>
        </w:rPr>
        <w:t xml:space="preserve">In order to achieve </w:t>
      </w:r>
      <w:r w:rsidR="00D93143">
        <w:rPr>
          <w:rFonts w:ascii="Arial" w:hAnsi="Arial" w:cs="Arial"/>
          <w:sz w:val="24"/>
          <w:szCs w:val="24"/>
        </w:rPr>
        <w:t>this, a</w:t>
      </w:r>
      <w:r>
        <w:rPr>
          <w:rFonts w:ascii="Arial" w:hAnsi="Arial" w:cs="Arial"/>
          <w:sz w:val="24"/>
          <w:szCs w:val="24"/>
        </w:rPr>
        <w:t xml:space="preserve"> number of shared care protocols have been developed by the </w:t>
      </w:r>
      <w:smartTag w:uri="urn:schemas-microsoft-com:office:smarttags" w:element="place">
        <w:r>
          <w:rPr>
            <w:rFonts w:ascii="Arial" w:hAnsi="Arial" w:cs="Arial"/>
            <w:sz w:val="24"/>
            <w:szCs w:val="24"/>
          </w:rPr>
          <w:t>Doncaster</w:t>
        </w:r>
      </w:smartTag>
      <w:r>
        <w:rPr>
          <w:rFonts w:ascii="Arial" w:hAnsi="Arial" w:cs="Arial"/>
          <w:sz w:val="24"/>
          <w:szCs w:val="24"/>
        </w:rPr>
        <w:t xml:space="preserve"> and Bassetlaw Area Prescribing Committee. These are intended to provide clear guidance to General Practi</w:t>
      </w:r>
      <w:r w:rsidR="009A1208">
        <w:rPr>
          <w:rFonts w:ascii="Arial" w:hAnsi="Arial" w:cs="Arial"/>
          <w:sz w:val="24"/>
          <w:szCs w:val="24"/>
        </w:rPr>
        <w:t>ti</w:t>
      </w:r>
      <w:r>
        <w:rPr>
          <w:rFonts w:ascii="Arial" w:hAnsi="Arial" w:cs="Arial"/>
          <w:sz w:val="24"/>
          <w:szCs w:val="24"/>
        </w:rPr>
        <w:t>oners</w:t>
      </w:r>
      <w:r w:rsidR="00D93143">
        <w:rPr>
          <w:rFonts w:ascii="Arial" w:hAnsi="Arial" w:cs="Arial"/>
          <w:sz w:val="24"/>
          <w:szCs w:val="24"/>
        </w:rPr>
        <w:t xml:space="preserve"> and Hospital Prescribers regarding the procedures to be adopted when clinical responsibility for a patient’s treatment with a shared care drug is shared between primary and secondary care.</w:t>
      </w:r>
    </w:p>
    <w:p w:rsidR="00303607" w:rsidRPr="00FA2C2C" w:rsidRDefault="00303607" w:rsidP="00303607">
      <w:pPr>
        <w:spacing w:after="0" w:line="240" w:lineRule="auto"/>
        <w:rPr>
          <w:rFonts w:ascii="Arial" w:hAnsi="Arial" w:cs="Arial"/>
          <w:sz w:val="24"/>
          <w:szCs w:val="24"/>
        </w:rPr>
      </w:pPr>
    </w:p>
    <w:p w:rsidR="00A246D8" w:rsidRDefault="00566A08" w:rsidP="00303607">
      <w:pPr>
        <w:spacing w:after="0" w:line="240" w:lineRule="auto"/>
        <w:rPr>
          <w:rFonts w:ascii="Arial" w:hAnsi="Arial" w:cs="Arial"/>
          <w:b/>
          <w:sz w:val="24"/>
          <w:szCs w:val="24"/>
        </w:rPr>
      </w:pPr>
      <w:r w:rsidRPr="00566A08">
        <w:rPr>
          <w:rFonts w:ascii="Arial" w:hAnsi="Arial" w:cs="Arial"/>
          <w:b/>
          <w:sz w:val="24"/>
          <w:szCs w:val="24"/>
        </w:rPr>
        <w:t>Service Outline</w:t>
      </w:r>
    </w:p>
    <w:p w:rsidR="00303607" w:rsidRPr="00566A08" w:rsidRDefault="00303607" w:rsidP="00303607">
      <w:pPr>
        <w:spacing w:after="0" w:line="240" w:lineRule="auto"/>
        <w:rPr>
          <w:rFonts w:ascii="Arial" w:hAnsi="Arial" w:cs="Arial"/>
          <w:b/>
          <w:sz w:val="24"/>
          <w:szCs w:val="24"/>
        </w:rPr>
      </w:pPr>
    </w:p>
    <w:p w:rsidR="00303607" w:rsidRDefault="00D93143" w:rsidP="00303607">
      <w:pPr>
        <w:pStyle w:val="ListParagraph"/>
        <w:spacing w:after="0" w:line="240" w:lineRule="auto"/>
        <w:ind w:left="0"/>
        <w:rPr>
          <w:rFonts w:ascii="Arial" w:hAnsi="Arial" w:cs="Arial"/>
          <w:sz w:val="24"/>
          <w:szCs w:val="24"/>
        </w:rPr>
      </w:pPr>
      <w:r>
        <w:rPr>
          <w:rFonts w:ascii="Arial" w:hAnsi="Arial" w:cs="Arial"/>
          <w:sz w:val="24"/>
          <w:szCs w:val="24"/>
        </w:rPr>
        <w:t>This specification relates to patients who are:</w:t>
      </w:r>
    </w:p>
    <w:p w:rsidR="00303607" w:rsidRDefault="00303607" w:rsidP="00303607">
      <w:pPr>
        <w:pStyle w:val="ListParagraph"/>
        <w:spacing w:after="0" w:line="240" w:lineRule="auto"/>
        <w:ind w:left="0"/>
        <w:rPr>
          <w:rFonts w:ascii="Arial" w:hAnsi="Arial" w:cs="Arial"/>
          <w:sz w:val="24"/>
          <w:szCs w:val="24"/>
        </w:rPr>
      </w:pPr>
    </w:p>
    <w:p w:rsidR="00303607" w:rsidRPr="00303607" w:rsidRDefault="00D93143" w:rsidP="00303607">
      <w:pPr>
        <w:pStyle w:val="ListParagraph"/>
        <w:numPr>
          <w:ilvl w:val="0"/>
          <w:numId w:val="9"/>
        </w:numPr>
        <w:spacing w:after="0" w:line="240" w:lineRule="auto"/>
        <w:rPr>
          <w:rFonts w:ascii="Arial" w:hAnsi="Arial" w:cs="Arial"/>
          <w:sz w:val="24"/>
          <w:szCs w:val="24"/>
        </w:rPr>
      </w:pPr>
      <w:r w:rsidRPr="00303607">
        <w:rPr>
          <w:rFonts w:ascii="Arial" w:hAnsi="Arial" w:cs="Arial"/>
          <w:sz w:val="24"/>
          <w:szCs w:val="24"/>
        </w:rPr>
        <w:t xml:space="preserve">Prescribed one of the drugs outlined in the shared care protocols agreed by the Doncaster and Bassetlaw APC </w:t>
      </w:r>
      <w:r w:rsidR="00930355" w:rsidRPr="00303607">
        <w:rPr>
          <w:rFonts w:ascii="Arial" w:hAnsi="Arial" w:cs="Arial"/>
          <w:sz w:val="24"/>
          <w:szCs w:val="24"/>
        </w:rPr>
        <w:t xml:space="preserve">and available from the CCG Medicines Management website at </w:t>
      </w:r>
      <w:hyperlink r:id="rId9" w:history="1">
        <w:r w:rsidR="00B522AC" w:rsidRPr="00303607">
          <w:rPr>
            <w:rStyle w:val="Hyperlink"/>
            <w:rFonts w:ascii="Arial" w:hAnsi="Arial" w:cs="Arial"/>
            <w:sz w:val="24"/>
            <w:szCs w:val="24"/>
          </w:rPr>
          <w:t>http://medicinesmanagement.doncasterccg.nhs.uk/</w:t>
        </w:r>
      </w:hyperlink>
      <w:r w:rsidR="00B522AC" w:rsidRPr="00303607">
        <w:rPr>
          <w:rFonts w:ascii="Arial" w:hAnsi="Arial" w:cs="Arial"/>
          <w:sz w:val="24"/>
          <w:szCs w:val="24"/>
        </w:rPr>
        <w:t xml:space="preserve"> </w:t>
      </w:r>
      <w:r w:rsidR="00930355" w:rsidRPr="00303607">
        <w:rPr>
          <w:rFonts w:ascii="Tahoma" w:hAnsi="Tahoma" w:cs="Tahoma"/>
          <w:color w:val="000000"/>
          <w:sz w:val="20"/>
          <w:szCs w:val="20"/>
        </w:rPr>
        <w:t xml:space="preserve"> </w:t>
      </w:r>
    </w:p>
    <w:p w:rsidR="00303607" w:rsidRDefault="00D93143" w:rsidP="00303607">
      <w:pPr>
        <w:pStyle w:val="ListParagraph"/>
        <w:numPr>
          <w:ilvl w:val="0"/>
          <w:numId w:val="9"/>
        </w:numPr>
        <w:spacing w:after="0" w:line="240" w:lineRule="auto"/>
        <w:rPr>
          <w:rFonts w:ascii="Arial" w:hAnsi="Arial" w:cs="Arial"/>
          <w:sz w:val="24"/>
          <w:szCs w:val="24"/>
        </w:rPr>
      </w:pPr>
      <w:r w:rsidRPr="00303607">
        <w:rPr>
          <w:rFonts w:ascii="Arial" w:hAnsi="Arial" w:cs="Arial"/>
          <w:sz w:val="24"/>
          <w:szCs w:val="24"/>
        </w:rPr>
        <w:t>Prescribed a drug under a shared care arrangement from an out of area prescriber that in not identified under the local shared care protocols.</w:t>
      </w:r>
    </w:p>
    <w:p w:rsidR="00303607" w:rsidRDefault="00D93143" w:rsidP="00303607">
      <w:pPr>
        <w:pStyle w:val="ListParagraph"/>
        <w:numPr>
          <w:ilvl w:val="0"/>
          <w:numId w:val="9"/>
        </w:numPr>
        <w:spacing w:after="0" w:line="240" w:lineRule="auto"/>
        <w:rPr>
          <w:rFonts w:ascii="Arial" w:hAnsi="Arial" w:cs="Arial"/>
          <w:sz w:val="24"/>
          <w:szCs w:val="24"/>
        </w:rPr>
      </w:pPr>
      <w:r w:rsidRPr="00303607">
        <w:rPr>
          <w:rFonts w:ascii="Arial" w:hAnsi="Arial" w:cs="Arial"/>
          <w:sz w:val="24"/>
          <w:szCs w:val="24"/>
        </w:rPr>
        <w:t xml:space="preserve">Commenced on the stated therapy for recognised shared </w:t>
      </w:r>
      <w:r w:rsidR="00CC7EA6" w:rsidRPr="00303607">
        <w:rPr>
          <w:rFonts w:ascii="Arial" w:hAnsi="Arial" w:cs="Arial"/>
          <w:sz w:val="24"/>
          <w:szCs w:val="24"/>
        </w:rPr>
        <w:t>care indications</w:t>
      </w:r>
    </w:p>
    <w:p w:rsidR="00303607" w:rsidRDefault="00CC7EA6" w:rsidP="00303607">
      <w:pPr>
        <w:pStyle w:val="ListParagraph"/>
        <w:numPr>
          <w:ilvl w:val="0"/>
          <w:numId w:val="9"/>
        </w:numPr>
        <w:spacing w:after="0" w:line="240" w:lineRule="auto"/>
        <w:rPr>
          <w:rFonts w:ascii="Arial" w:hAnsi="Arial" w:cs="Arial"/>
          <w:sz w:val="24"/>
          <w:szCs w:val="24"/>
        </w:rPr>
      </w:pPr>
      <w:r w:rsidRPr="00303607">
        <w:rPr>
          <w:rFonts w:ascii="Arial" w:hAnsi="Arial" w:cs="Arial"/>
          <w:sz w:val="24"/>
          <w:szCs w:val="24"/>
        </w:rPr>
        <w:t>Stabilised in a secondary care setting</w:t>
      </w:r>
    </w:p>
    <w:p w:rsidR="00CC7EA6" w:rsidRPr="00303607" w:rsidRDefault="00CC7EA6" w:rsidP="00303607">
      <w:pPr>
        <w:pStyle w:val="ListParagraph"/>
        <w:numPr>
          <w:ilvl w:val="0"/>
          <w:numId w:val="9"/>
        </w:numPr>
        <w:spacing w:after="0" w:line="240" w:lineRule="auto"/>
        <w:rPr>
          <w:rFonts w:ascii="Arial" w:hAnsi="Arial" w:cs="Arial"/>
          <w:sz w:val="24"/>
          <w:szCs w:val="24"/>
        </w:rPr>
      </w:pPr>
      <w:r w:rsidRPr="00303607">
        <w:rPr>
          <w:rFonts w:ascii="Arial" w:hAnsi="Arial" w:cs="Arial"/>
          <w:sz w:val="24"/>
          <w:szCs w:val="24"/>
        </w:rPr>
        <w:t>Have a formal shared care agreement in place.</w:t>
      </w:r>
    </w:p>
    <w:p w:rsidR="00250286" w:rsidRDefault="00250286" w:rsidP="00303607">
      <w:pPr>
        <w:pStyle w:val="ListParagraph"/>
        <w:spacing w:after="0" w:line="240" w:lineRule="auto"/>
        <w:rPr>
          <w:rFonts w:ascii="Arial" w:hAnsi="Arial" w:cs="Arial"/>
          <w:sz w:val="24"/>
          <w:szCs w:val="24"/>
        </w:rPr>
      </w:pPr>
    </w:p>
    <w:p w:rsidR="00CC7EA6" w:rsidRPr="00303607" w:rsidRDefault="00CC7EA6" w:rsidP="00303607">
      <w:pPr>
        <w:spacing w:after="0" w:line="240" w:lineRule="auto"/>
        <w:rPr>
          <w:rFonts w:ascii="Arial" w:hAnsi="Arial" w:cs="Arial"/>
          <w:sz w:val="24"/>
          <w:szCs w:val="24"/>
        </w:rPr>
      </w:pPr>
      <w:r w:rsidRPr="00303607">
        <w:rPr>
          <w:rFonts w:ascii="Arial" w:hAnsi="Arial" w:cs="Arial"/>
          <w:sz w:val="24"/>
          <w:szCs w:val="24"/>
        </w:rPr>
        <w:t xml:space="preserve">GP Contractors providing this service will undertake the management of patients who have been identified as suitable under the terms of the shared care protocols to be managed in primary care. </w:t>
      </w:r>
    </w:p>
    <w:p w:rsidR="00303607" w:rsidRDefault="00303607" w:rsidP="00303607">
      <w:pPr>
        <w:pStyle w:val="ListParagraph"/>
        <w:spacing w:after="0" w:line="240" w:lineRule="auto"/>
        <w:ind w:left="0"/>
        <w:rPr>
          <w:rFonts w:ascii="Arial" w:hAnsi="Arial" w:cs="Arial"/>
          <w:sz w:val="24"/>
          <w:szCs w:val="24"/>
        </w:rPr>
      </w:pPr>
    </w:p>
    <w:p w:rsidR="00303607" w:rsidRDefault="00303607" w:rsidP="00303607">
      <w:pPr>
        <w:pStyle w:val="ListParagraph"/>
        <w:spacing w:after="0" w:line="240" w:lineRule="auto"/>
        <w:ind w:left="0"/>
        <w:rPr>
          <w:rFonts w:ascii="Arial" w:hAnsi="Arial" w:cs="Arial"/>
          <w:sz w:val="24"/>
          <w:szCs w:val="24"/>
        </w:rPr>
      </w:pPr>
    </w:p>
    <w:p w:rsidR="00303607" w:rsidRDefault="00303607" w:rsidP="00303607">
      <w:pPr>
        <w:pStyle w:val="ListParagraph"/>
        <w:spacing w:after="0" w:line="240" w:lineRule="auto"/>
        <w:ind w:left="0"/>
        <w:rPr>
          <w:rFonts w:ascii="Arial" w:hAnsi="Arial" w:cs="Arial"/>
          <w:sz w:val="24"/>
          <w:szCs w:val="24"/>
        </w:rPr>
      </w:pPr>
    </w:p>
    <w:p w:rsidR="00303607" w:rsidRDefault="00303607" w:rsidP="00303607">
      <w:pPr>
        <w:pStyle w:val="ListParagraph"/>
        <w:spacing w:after="0" w:line="240" w:lineRule="auto"/>
        <w:ind w:left="0"/>
        <w:rPr>
          <w:rFonts w:ascii="Arial" w:hAnsi="Arial" w:cs="Arial"/>
          <w:sz w:val="24"/>
          <w:szCs w:val="24"/>
        </w:rPr>
      </w:pPr>
    </w:p>
    <w:p w:rsidR="00303607" w:rsidRDefault="00303607" w:rsidP="00303607">
      <w:pPr>
        <w:pStyle w:val="ListParagraph"/>
        <w:spacing w:after="0" w:line="240" w:lineRule="auto"/>
        <w:ind w:left="0"/>
        <w:rPr>
          <w:rFonts w:ascii="Arial" w:hAnsi="Arial" w:cs="Arial"/>
          <w:sz w:val="24"/>
          <w:szCs w:val="24"/>
        </w:rPr>
      </w:pPr>
    </w:p>
    <w:p w:rsidR="00CC7EA6" w:rsidRDefault="00CC7EA6" w:rsidP="00303607">
      <w:pPr>
        <w:pStyle w:val="ListParagraph"/>
        <w:spacing w:after="0" w:line="240" w:lineRule="auto"/>
        <w:ind w:left="0"/>
        <w:rPr>
          <w:rFonts w:ascii="Arial" w:hAnsi="Arial" w:cs="Arial"/>
          <w:sz w:val="24"/>
          <w:szCs w:val="24"/>
        </w:rPr>
      </w:pPr>
      <w:r>
        <w:rPr>
          <w:rFonts w:ascii="Arial" w:hAnsi="Arial" w:cs="Arial"/>
          <w:sz w:val="24"/>
          <w:szCs w:val="24"/>
        </w:rPr>
        <w:lastRenderedPageBreak/>
        <w:t>The management will include:</w:t>
      </w:r>
    </w:p>
    <w:p w:rsidR="00CC7EA6" w:rsidRDefault="00CC7EA6" w:rsidP="00303607">
      <w:pPr>
        <w:pStyle w:val="ListParagraph"/>
        <w:spacing w:after="0" w:line="240" w:lineRule="auto"/>
        <w:ind w:left="0"/>
        <w:rPr>
          <w:rFonts w:ascii="Arial" w:hAnsi="Arial" w:cs="Arial"/>
          <w:sz w:val="24"/>
          <w:szCs w:val="24"/>
        </w:rPr>
      </w:pPr>
    </w:p>
    <w:p w:rsidR="00CC7EA6" w:rsidRDefault="00CC7EA6" w:rsidP="00303607">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Provision of a shared care drug prescribing and monitoring service as per the shared care guidelines of the </w:t>
      </w:r>
      <w:smartTag w:uri="urn:schemas-microsoft-com:office:smarttags" w:element="place">
        <w:r>
          <w:rPr>
            <w:rFonts w:ascii="Arial" w:hAnsi="Arial" w:cs="Arial"/>
            <w:sz w:val="24"/>
            <w:szCs w:val="24"/>
          </w:rPr>
          <w:t>Doncaster</w:t>
        </w:r>
      </w:smartTag>
      <w:r>
        <w:rPr>
          <w:rFonts w:ascii="Arial" w:hAnsi="Arial" w:cs="Arial"/>
          <w:sz w:val="24"/>
          <w:szCs w:val="24"/>
        </w:rPr>
        <w:t xml:space="preserve"> and Bassetlaw Area Prescribing Committee. This will include systematic processes and mechanisms to ensure appropriate patient follow up.</w:t>
      </w:r>
    </w:p>
    <w:p w:rsidR="00CC7EA6" w:rsidRDefault="00CC7EA6" w:rsidP="00303607">
      <w:pPr>
        <w:pStyle w:val="ListParagraph"/>
        <w:numPr>
          <w:ilvl w:val="0"/>
          <w:numId w:val="8"/>
        </w:numPr>
        <w:spacing w:after="0" w:line="240" w:lineRule="auto"/>
        <w:rPr>
          <w:rFonts w:ascii="Arial" w:hAnsi="Arial" w:cs="Arial"/>
          <w:sz w:val="24"/>
          <w:szCs w:val="24"/>
        </w:rPr>
      </w:pPr>
      <w:r>
        <w:rPr>
          <w:rFonts w:ascii="Arial" w:hAnsi="Arial" w:cs="Arial"/>
          <w:sz w:val="24"/>
          <w:szCs w:val="24"/>
        </w:rPr>
        <w:t>Produce and maintain a register of all patients who are managed under one of the shared care prescribing protocols.</w:t>
      </w:r>
    </w:p>
    <w:p w:rsidR="00250286" w:rsidRDefault="00CC7EA6" w:rsidP="00303607">
      <w:pPr>
        <w:pStyle w:val="ListParagraph"/>
        <w:numPr>
          <w:ilvl w:val="0"/>
          <w:numId w:val="8"/>
        </w:numPr>
        <w:spacing w:after="0" w:line="240" w:lineRule="auto"/>
        <w:rPr>
          <w:rFonts w:ascii="Arial" w:hAnsi="Arial" w:cs="Arial"/>
          <w:sz w:val="24"/>
          <w:szCs w:val="24"/>
        </w:rPr>
      </w:pPr>
      <w:r w:rsidRPr="00250286">
        <w:rPr>
          <w:rFonts w:ascii="Arial" w:hAnsi="Arial" w:cs="Arial"/>
          <w:sz w:val="24"/>
          <w:szCs w:val="24"/>
        </w:rPr>
        <w:t xml:space="preserve">Operate a call and recall system to ensure that patients are recalled as per the shared care protocols </w:t>
      </w:r>
    </w:p>
    <w:p w:rsidR="00250286" w:rsidRDefault="00F949D0" w:rsidP="00303607">
      <w:pPr>
        <w:pStyle w:val="ListParagraph"/>
        <w:numPr>
          <w:ilvl w:val="0"/>
          <w:numId w:val="8"/>
        </w:numPr>
        <w:spacing w:after="0" w:line="240" w:lineRule="auto"/>
        <w:rPr>
          <w:rFonts w:ascii="Arial" w:hAnsi="Arial" w:cs="Arial"/>
          <w:sz w:val="24"/>
          <w:szCs w:val="24"/>
        </w:rPr>
      </w:pPr>
      <w:r w:rsidRPr="00250286">
        <w:rPr>
          <w:rFonts w:ascii="Arial" w:hAnsi="Arial" w:cs="Arial"/>
          <w:sz w:val="24"/>
          <w:szCs w:val="24"/>
        </w:rPr>
        <w:t xml:space="preserve">Ensure appropriate referral policies are in place in line with the shared care protocols </w:t>
      </w:r>
    </w:p>
    <w:p w:rsidR="00F949D0" w:rsidRPr="00250286" w:rsidRDefault="00F949D0" w:rsidP="00303607">
      <w:pPr>
        <w:pStyle w:val="ListParagraph"/>
        <w:numPr>
          <w:ilvl w:val="0"/>
          <w:numId w:val="8"/>
        </w:numPr>
        <w:spacing w:after="0" w:line="240" w:lineRule="auto"/>
        <w:rPr>
          <w:rFonts w:ascii="Arial" w:hAnsi="Arial" w:cs="Arial"/>
          <w:sz w:val="24"/>
          <w:szCs w:val="24"/>
        </w:rPr>
      </w:pPr>
      <w:r w:rsidRPr="00250286">
        <w:rPr>
          <w:rFonts w:ascii="Arial" w:hAnsi="Arial" w:cs="Arial"/>
          <w:sz w:val="24"/>
          <w:szCs w:val="24"/>
        </w:rPr>
        <w:t>Maintain up to date and comprehensive records of the service provided</w:t>
      </w:r>
    </w:p>
    <w:p w:rsidR="00250286" w:rsidRDefault="00F949D0" w:rsidP="00303607">
      <w:pPr>
        <w:pStyle w:val="ListParagraph"/>
        <w:numPr>
          <w:ilvl w:val="0"/>
          <w:numId w:val="8"/>
        </w:numPr>
        <w:spacing w:after="0" w:line="240" w:lineRule="auto"/>
        <w:rPr>
          <w:rFonts w:ascii="Arial" w:hAnsi="Arial" w:cs="Arial"/>
          <w:sz w:val="24"/>
          <w:szCs w:val="24"/>
        </w:rPr>
      </w:pPr>
      <w:r>
        <w:rPr>
          <w:rFonts w:ascii="Arial" w:hAnsi="Arial" w:cs="Arial"/>
          <w:sz w:val="24"/>
          <w:szCs w:val="24"/>
        </w:rPr>
        <w:t>Report any adverse incidents through the necessary routes</w:t>
      </w:r>
    </w:p>
    <w:p w:rsidR="009A1208" w:rsidRPr="009A1208" w:rsidRDefault="009A1208" w:rsidP="00303607">
      <w:pPr>
        <w:pStyle w:val="ListParagraph"/>
        <w:spacing w:after="0" w:line="240" w:lineRule="auto"/>
        <w:rPr>
          <w:rFonts w:ascii="Arial" w:hAnsi="Arial" w:cs="Arial"/>
          <w:sz w:val="24"/>
          <w:szCs w:val="24"/>
        </w:rPr>
      </w:pPr>
    </w:p>
    <w:p w:rsidR="00F949D0" w:rsidRDefault="00F949D0" w:rsidP="00303607">
      <w:pPr>
        <w:pStyle w:val="ListParagraph"/>
        <w:spacing w:after="0" w:line="240" w:lineRule="auto"/>
        <w:ind w:left="0"/>
        <w:rPr>
          <w:rFonts w:ascii="Arial" w:hAnsi="Arial" w:cs="Arial"/>
          <w:sz w:val="24"/>
          <w:szCs w:val="24"/>
        </w:rPr>
      </w:pPr>
      <w:r>
        <w:rPr>
          <w:rFonts w:ascii="Arial" w:hAnsi="Arial" w:cs="Arial"/>
          <w:sz w:val="24"/>
          <w:szCs w:val="24"/>
        </w:rPr>
        <w:t>GP Contractors providing this service should ensure that all staff involved in the delivery of this specification have the necessary skills, experience and training and are competent to deliver the service.</w:t>
      </w:r>
    </w:p>
    <w:p w:rsidR="00F949D0" w:rsidRDefault="00F949D0" w:rsidP="00303607">
      <w:pPr>
        <w:pStyle w:val="ListParagraph"/>
        <w:spacing w:after="0" w:line="240" w:lineRule="auto"/>
        <w:ind w:left="0"/>
        <w:rPr>
          <w:rFonts w:ascii="Arial" w:hAnsi="Arial" w:cs="Arial"/>
          <w:sz w:val="24"/>
          <w:szCs w:val="24"/>
        </w:rPr>
      </w:pPr>
    </w:p>
    <w:p w:rsidR="00794E02" w:rsidRPr="00DB0C77" w:rsidRDefault="00794E02" w:rsidP="00794E02">
      <w:pPr>
        <w:pStyle w:val="ListParagraph"/>
        <w:spacing w:after="0" w:line="240" w:lineRule="auto"/>
        <w:ind w:left="0"/>
        <w:rPr>
          <w:rFonts w:ascii="Arial" w:hAnsi="Arial" w:cs="Arial"/>
          <w:sz w:val="24"/>
          <w:szCs w:val="24"/>
        </w:rPr>
      </w:pPr>
      <w:r w:rsidRPr="00DB0C77">
        <w:rPr>
          <w:rFonts w:ascii="Arial" w:hAnsi="Arial" w:cs="Arial"/>
          <w:sz w:val="24"/>
          <w:szCs w:val="24"/>
        </w:rPr>
        <w:t>Each new drug approved by the</w:t>
      </w:r>
      <w:r>
        <w:rPr>
          <w:rFonts w:ascii="Arial" w:hAnsi="Arial" w:cs="Arial"/>
          <w:sz w:val="24"/>
          <w:szCs w:val="24"/>
        </w:rPr>
        <w:t xml:space="preserve"> </w:t>
      </w:r>
      <w:r w:rsidRPr="00303607">
        <w:rPr>
          <w:rFonts w:ascii="Arial" w:hAnsi="Arial" w:cs="Arial"/>
          <w:sz w:val="24"/>
          <w:szCs w:val="24"/>
        </w:rPr>
        <w:t>Doncaster and Bassetlaw</w:t>
      </w:r>
      <w:r w:rsidRPr="00DB0C77">
        <w:rPr>
          <w:rFonts w:ascii="Arial" w:hAnsi="Arial" w:cs="Arial"/>
          <w:sz w:val="24"/>
          <w:szCs w:val="24"/>
        </w:rPr>
        <w:t xml:space="preserve"> APC in year will be assessed individually for the resource implications. Following this, a process of negotiation between the CCG Primary Care team and the LMC will take place to ensure that the relevant resource is in place before introducing the drug into the Shared Care LES</w:t>
      </w:r>
      <w:r>
        <w:rPr>
          <w:rFonts w:ascii="Arial" w:hAnsi="Arial" w:cs="Arial"/>
          <w:sz w:val="24"/>
          <w:szCs w:val="24"/>
        </w:rPr>
        <w:t>*</w:t>
      </w:r>
      <w:r w:rsidRPr="00DB0C77">
        <w:rPr>
          <w:rFonts w:ascii="Arial" w:hAnsi="Arial" w:cs="Arial"/>
          <w:sz w:val="24"/>
          <w:szCs w:val="24"/>
        </w:rPr>
        <w:t>. There will be no cap on the number of drugs approved by the APC for inclusion in the Shared Care LES</w:t>
      </w:r>
      <w:r w:rsidR="00FA0078">
        <w:rPr>
          <w:rFonts w:ascii="Arial" w:hAnsi="Arial" w:cs="Arial"/>
          <w:sz w:val="24"/>
          <w:szCs w:val="24"/>
        </w:rPr>
        <w:t>.</w:t>
      </w:r>
    </w:p>
    <w:p w:rsidR="00794E02" w:rsidRPr="00DB0C77" w:rsidRDefault="00794E02" w:rsidP="00794E02">
      <w:pPr>
        <w:pStyle w:val="ListParagraph"/>
        <w:spacing w:after="0" w:line="240" w:lineRule="auto"/>
        <w:ind w:left="0"/>
        <w:rPr>
          <w:rFonts w:ascii="Arial" w:hAnsi="Arial" w:cs="Arial"/>
          <w:sz w:val="24"/>
          <w:szCs w:val="24"/>
        </w:rPr>
      </w:pPr>
    </w:p>
    <w:p w:rsidR="00F949D0" w:rsidRDefault="00F949D0" w:rsidP="00303607">
      <w:pPr>
        <w:pStyle w:val="ListParagraph"/>
        <w:spacing w:after="0" w:line="240" w:lineRule="auto"/>
        <w:ind w:left="0"/>
        <w:rPr>
          <w:rFonts w:ascii="Arial" w:hAnsi="Arial" w:cs="Arial"/>
          <w:sz w:val="24"/>
          <w:szCs w:val="24"/>
        </w:rPr>
      </w:pPr>
      <w:r>
        <w:rPr>
          <w:rFonts w:ascii="Arial" w:hAnsi="Arial" w:cs="Arial"/>
          <w:sz w:val="24"/>
          <w:szCs w:val="24"/>
        </w:rPr>
        <w:t>An annual review will be undertaken to ensure that this specification and associated remuneration reflects resource requirements</w:t>
      </w:r>
      <w:r w:rsidR="00FA0078">
        <w:rPr>
          <w:rFonts w:ascii="Arial" w:hAnsi="Arial" w:cs="Arial"/>
          <w:sz w:val="24"/>
          <w:szCs w:val="24"/>
        </w:rPr>
        <w:t>.</w:t>
      </w:r>
    </w:p>
    <w:p w:rsidR="00250286" w:rsidRDefault="00250286" w:rsidP="00303607">
      <w:pPr>
        <w:pStyle w:val="ListParagraph"/>
        <w:spacing w:after="0" w:line="240" w:lineRule="auto"/>
        <w:ind w:left="0"/>
        <w:rPr>
          <w:rFonts w:ascii="Arial" w:hAnsi="Arial" w:cs="Arial"/>
          <w:sz w:val="24"/>
          <w:szCs w:val="24"/>
        </w:rPr>
      </w:pPr>
    </w:p>
    <w:p w:rsidR="00566A08" w:rsidRDefault="00D55FD7" w:rsidP="00303607">
      <w:pPr>
        <w:pStyle w:val="ListParagraph"/>
        <w:spacing w:after="0" w:line="240" w:lineRule="auto"/>
        <w:ind w:left="0"/>
        <w:rPr>
          <w:rFonts w:ascii="Arial" w:hAnsi="Arial" w:cs="Arial"/>
          <w:sz w:val="24"/>
          <w:szCs w:val="24"/>
        </w:rPr>
      </w:pPr>
      <w:r>
        <w:rPr>
          <w:rFonts w:ascii="Arial" w:hAnsi="Arial" w:cs="Arial"/>
          <w:sz w:val="24"/>
          <w:szCs w:val="24"/>
        </w:rPr>
        <w:t>The reimbursement of drugs is not within the scope of this specification but will be funded separately by NHS Doncaster CCG.</w:t>
      </w:r>
    </w:p>
    <w:p w:rsidR="00D55FD7" w:rsidRDefault="00D55FD7" w:rsidP="00303607">
      <w:pPr>
        <w:pStyle w:val="ListParagraph"/>
        <w:spacing w:after="0" w:line="240" w:lineRule="auto"/>
        <w:ind w:left="0"/>
        <w:rPr>
          <w:rFonts w:ascii="Arial" w:hAnsi="Arial" w:cs="Arial"/>
          <w:sz w:val="24"/>
          <w:szCs w:val="24"/>
        </w:rPr>
      </w:pPr>
    </w:p>
    <w:p w:rsidR="00566A08" w:rsidRPr="00566A08" w:rsidRDefault="00566A08" w:rsidP="00303607">
      <w:pPr>
        <w:spacing w:after="0" w:line="240" w:lineRule="auto"/>
        <w:rPr>
          <w:rFonts w:ascii="Arial" w:eastAsia="Times New Roman" w:hAnsi="Arial" w:cs="Arial"/>
          <w:b/>
          <w:sz w:val="24"/>
          <w:szCs w:val="24"/>
        </w:rPr>
      </w:pPr>
      <w:r w:rsidRPr="00566A08">
        <w:rPr>
          <w:rFonts w:ascii="Arial" w:eastAsia="Times New Roman" w:hAnsi="Arial" w:cs="Arial"/>
          <w:b/>
          <w:sz w:val="24"/>
          <w:szCs w:val="24"/>
        </w:rPr>
        <w:t>Performance and Payment</w:t>
      </w:r>
    </w:p>
    <w:p w:rsidR="00566A08" w:rsidRPr="00566A08" w:rsidRDefault="00566A08" w:rsidP="00303607">
      <w:pPr>
        <w:spacing w:after="0" w:line="240" w:lineRule="auto"/>
        <w:rPr>
          <w:rFonts w:ascii="Arial" w:eastAsia="Times New Roman" w:hAnsi="Arial" w:cs="Arial"/>
          <w:sz w:val="24"/>
          <w:szCs w:val="24"/>
        </w:rPr>
      </w:pPr>
    </w:p>
    <w:p w:rsidR="00D55FD7" w:rsidRPr="00DB0C77" w:rsidRDefault="00566A08" w:rsidP="00DB0C77">
      <w:pPr>
        <w:pStyle w:val="ListParagraph"/>
        <w:spacing w:after="0" w:line="240" w:lineRule="auto"/>
        <w:ind w:left="0"/>
        <w:rPr>
          <w:rFonts w:ascii="Arial" w:hAnsi="Arial" w:cs="Arial"/>
          <w:sz w:val="24"/>
          <w:szCs w:val="24"/>
        </w:rPr>
      </w:pPr>
      <w:r w:rsidRPr="00DB0C77">
        <w:rPr>
          <w:rFonts w:ascii="Arial" w:hAnsi="Arial" w:cs="Arial"/>
          <w:sz w:val="24"/>
          <w:szCs w:val="24"/>
        </w:rPr>
        <w:t xml:space="preserve">The practice will be required to submit audit </w:t>
      </w:r>
      <w:r w:rsidR="00303607" w:rsidRPr="00DB0C77">
        <w:rPr>
          <w:rFonts w:ascii="Arial" w:hAnsi="Arial" w:cs="Arial"/>
          <w:sz w:val="24"/>
          <w:szCs w:val="24"/>
        </w:rPr>
        <w:t>information on request.</w:t>
      </w:r>
    </w:p>
    <w:p w:rsidR="00DB0C77" w:rsidRPr="00DB0C77" w:rsidRDefault="00DB0C77" w:rsidP="00DB0C77">
      <w:pPr>
        <w:pStyle w:val="ListParagraph"/>
        <w:spacing w:after="0" w:line="240" w:lineRule="auto"/>
        <w:ind w:left="0"/>
        <w:rPr>
          <w:rFonts w:ascii="Arial" w:hAnsi="Arial" w:cs="Arial"/>
          <w:sz w:val="24"/>
          <w:szCs w:val="24"/>
        </w:rPr>
      </w:pPr>
    </w:p>
    <w:p w:rsidR="00DB0C77" w:rsidRDefault="00DB0C77" w:rsidP="00DB0C77">
      <w:pPr>
        <w:pStyle w:val="ListParagraph"/>
        <w:spacing w:after="0" w:line="240" w:lineRule="auto"/>
        <w:ind w:left="0"/>
        <w:rPr>
          <w:rFonts w:ascii="Arial" w:hAnsi="Arial" w:cs="Arial"/>
          <w:sz w:val="24"/>
          <w:szCs w:val="24"/>
        </w:rPr>
      </w:pPr>
      <w:r w:rsidRPr="00DB0C77">
        <w:rPr>
          <w:rFonts w:ascii="Arial" w:hAnsi="Arial" w:cs="Arial"/>
          <w:sz w:val="24"/>
          <w:szCs w:val="24"/>
        </w:rPr>
        <w:t>The overall LES will be uplifted by 1% for 2017-18. The block payment will be calculated on a cost per patient basis based on the most recent list size data available to the CCG.</w:t>
      </w:r>
    </w:p>
    <w:p w:rsidR="00794E02" w:rsidRDefault="00794E02" w:rsidP="00DB0C77">
      <w:pPr>
        <w:pStyle w:val="ListParagraph"/>
        <w:spacing w:after="0" w:line="240" w:lineRule="auto"/>
        <w:ind w:left="0"/>
        <w:rPr>
          <w:rFonts w:ascii="Arial" w:hAnsi="Arial" w:cs="Arial"/>
          <w:sz w:val="24"/>
          <w:szCs w:val="24"/>
        </w:rPr>
      </w:pPr>
    </w:p>
    <w:p w:rsidR="00794E02" w:rsidRDefault="00794E02" w:rsidP="00DB0C77">
      <w:pPr>
        <w:pStyle w:val="ListParagraph"/>
        <w:spacing w:after="0" w:line="240" w:lineRule="auto"/>
        <w:ind w:left="0"/>
        <w:rPr>
          <w:rFonts w:ascii="Arial" w:hAnsi="Arial" w:cs="Arial"/>
          <w:sz w:val="24"/>
          <w:szCs w:val="24"/>
        </w:rPr>
      </w:pPr>
    </w:p>
    <w:p w:rsidR="00794E02" w:rsidRDefault="00794E02" w:rsidP="00DB0C77">
      <w:pPr>
        <w:pStyle w:val="ListParagraph"/>
        <w:spacing w:after="0" w:line="240" w:lineRule="auto"/>
        <w:ind w:left="0"/>
        <w:rPr>
          <w:rFonts w:ascii="Arial" w:hAnsi="Arial" w:cs="Arial"/>
          <w:sz w:val="24"/>
          <w:szCs w:val="24"/>
        </w:rPr>
      </w:pPr>
    </w:p>
    <w:p w:rsidR="00794E02" w:rsidRDefault="00794E02" w:rsidP="00DB0C77">
      <w:pPr>
        <w:pStyle w:val="ListParagraph"/>
        <w:spacing w:after="0" w:line="240" w:lineRule="auto"/>
        <w:ind w:left="0"/>
        <w:rPr>
          <w:rFonts w:ascii="Arial" w:hAnsi="Arial" w:cs="Arial"/>
          <w:sz w:val="24"/>
          <w:szCs w:val="24"/>
        </w:rPr>
      </w:pPr>
    </w:p>
    <w:p w:rsidR="00794E02" w:rsidRDefault="00794E02" w:rsidP="00DB0C77">
      <w:pPr>
        <w:pStyle w:val="ListParagraph"/>
        <w:spacing w:after="0" w:line="240" w:lineRule="auto"/>
        <w:ind w:left="0"/>
        <w:rPr>
          <w:rFonts w:ascii="Arial" w:hAnsi="Arial" w:cs="Arial"/>
          <w:sz w:val="24"/>
          <w:szCs w:val="24"/>
        </w:rPr>
      </w:pPr>
    </w:p>
    <w:p w:rsidR="00794E02" w:rsidRDefault="00794E02" w:rsidP="00DB0C77">
      <w:pPr>
        <w:pStyle w:val="ListParagraph"/>
        <w:spacing w:after="0" w:line="240" w:lineRule="auto"/>
        <w:ind w:left="0"/>
        <w:rPr>
          <w:rFonts w:ascii="Arial" w:hAnsi="Arial" w:cs="Arial"/>
          <w:sz w:val="24"/>
          <w:szCs w:val="24"/>
        </w:rPr>
      </w:pPr>
    </w:p>
    <w:p w:rsidR="00794E02" w:rsidRDefault="00794E02" w:rsidP="00DB0C77">
      <w:pPr>
        <w:pStyle w:val="ListParagraph"/>
        <w:spacing w:after="0" w:line="240" w:lineRule="auto"/>
        <w:ind w:left="0"/>
        <w:rPr>
          <w:rFonts w:ascii="Arial" w:hAnsi="Arial" w:cs="Arial"/>
          <w:sz w:val="24"/>
          <w:szCs w:val="24"/>
        </w:rPr>
      </w:pPr>
    </w:p>
    <w:p w:rsidR="00794E02" w:rsidRDefault="00794E02" w:rsidP="00DB0C77">
      <w:pPr>
        <w:pStyle w:val="ListParagraph"/>
        <w:spacing w:after="0" w:line="240" w:lineRule="auto"/>
        <w:ind w:left="0"/>
        <w:rPr>
          <w:rFonts w:ascii="Arial" w:hAnsi="Arial" w:cs="Arial"/>
          <w:sz w:val="24"/>
          <w:szCs w:val="24"/>
        </w:rPr>
      </w:pPr>
    </w:p>
    <w:p w:rsidR="00794E02" w:rsidRDefault="00794E02" w:rsidP="00DB0C77">
      <w:pPr>
        <w:pStyle w:val="ListParagraph"/>
        <w:spacing w:after="0" w:line="240" w:lineRule="auto"/>
        <w:ind w:left="0"/>
        <w:rPr>
          <w:rFonts w:ascii="Arial" w:hAnsi="Arial" w:cs="Arial"/>
          <w:sz w:val="24"/>
          <w:szCs w:val="24"/>
        </w:rPr>
      </w:pPr>
    </w:p>
    <w:p w:rsidR="00794E02" w:rsidRDefault="00794E02" w:rsidP="00DB0C77">
      <w:pPr>
        <w:pStyle w:val="ListParagraph"/>
        <w:spacing w:after="0" w:line="240" w:lineRule="auto"/>
        <w:ind w:left="0"/>
        <w:rPr>
          <w:rFonts w:ascii="Arial" w:hAnsi="Arial" w:cs="Arial"/>
          <w:sz w:val="24"/>
          <w:szCs w:val="24"/>
        </w:rPr>
      </w:pPr>
    </w:p>
    <w:p w:rsidR="009D174B" w:rsidRPr="00FA2C2C" w:rsidRDefault="00794E02" w:rsidP="00794E02">
      <w:pPr>
        <w:pStyle w:val="ListParagraph"/>
        <w:spacing w:after="0" w:line="240" w:lineRule="auto"/>
        <w:ind w:left="0"/>
        <w:rPr>
          <w:rFonts w:ascii="Arial" w:hAnsi="Arial" w:cs="Arial"/>
          <w:sz w:val="24"/>
          <w:szCs w:val="24"/>
        </w:rPr>
      </w:pPr>
      <w:r w:rsidRPr="00794E02">
        <w:rPr>
          <w:rFonts w:ascii="Arial" w:hAnsi="Arial" w:cs="Arial"/>
          <w:i/>
          <w:sz w:val="20"/>
          <w:szCs w:val="20"/>
        </w:rPr>
        <w:t xml:space="preserve">* Not all </w:t>
      </w:r>
      <w:r>
        <w:rPr>
          <w:rFonts w:ascii="Arial" w:hAnsi="Arial" w:cs="Arial"/>
          <w:i/>
          <w:sz w:val="20"/>
          <w:szCs w:val="20"/>
        </w:rPr>
        <w:t xml:space="preserve">new </w:t>
      </w:r>
      <w:r w:rsidRPr="00794E02">
        <w:rPr>
          <w:rFonts w:ascii="Arial" w:hAnsi="Arial" w:cs="Arial"/>
          <w:i/>
          <w:sz w:val="20"/>
          <w:szCs w:val="20"/>
        </w:rPr>
        <w:t xml:space="preserve">drugs will have a resource implication for general practice. Where this is found to be the case the LES will not attract any additional payments. </w:t>
      </w:r>
      <w:bookmarkStart w:id="0" w:name="_GoBack"/>
      <w:bookmarkEnd w:id="0"/>
    </w:p>
    <w:sectPr w:rsidR="009D174B" w:rsidRPr="00FA2C2C" w:rsidSect="00303607">
      <w:footerReference w:type="default" r:id="rId10"/>
      <w:pgSz w:w="11906" w:h="16838"/>
      <w:pgMar w:top="1440" w:right="991"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48B" w:rsidRDefault="0058748B" w:rsidP="0058748B">
      <w:pPr>
        <w:spacing w:after="0" w:line="240" w:lineRule="auto"/>
      </w:pPr>
      <w:r>
        <w:separator/>
      </w:r>
    </w:p>
  </w:endnote>
  <w:endnote w:type="continuationSeparator" w:id="0">
    <w:p w:rsidR="0058748B" w:rsidRDefault="0058748B" w:rsidP="00587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875183"/>
      <w:docPartObj>
        <w:docPartGallery w:val="Page Numbers (Bottom of Page)"/>
        <w:docPartUnique/>
      </w:docPartObj>
    </w:sdtPr>
    <w:sdtEndPr>
      <w:rPr>
        <w:noProof/>
      </w:rPr>
    </w:sdtEndPr>
    <w:sdtContent>
      <w:p w:rsidR="0058748B" w:rsidRDefault="0058748B">
        <w:pPr>
          <w:pStyle w:val="Footer"/>
          <w:jc w:val="right"/>
        </w:pPr>
        <w:r w:rsidRPr="0058748B">
          <w:rPr>
            <w:rFonts w:ascii="Arial" w:hAnsi="Arial" w:cs="Arial"/>
          </w:rPr>
          <w:fldChar w:fldCharType="begin"/>
        </w:r>
        <w:r w:rsidRPr="0058748B">
          <w:rPr>
            <w:rFonts w:ascii="Arial" w:hAnsi="Arial" w:cs="Arial"/>
          </w:rPr>
          <w:instrText xml:space="preserve"> PAGE   \* MERGEFORMAT </w:instrText>
        </w:r>
        <w:r w:rsidRPr="0058748B">
          <w:rPr>
            <w:rFonts w:ascii="Arial" w:hAnsi="Arial" w:cs="Arial"/>
          </w:rPr>
          <w:fldChar w:fldCharType="separate"/>
        </w:r>
        <w:r w:rsidR="00FA0078">
          <w:rPr>
            <w:rFonts w:ascii="Arial" w:hAnsi="Arial" w:cs="Arial"/>
            <w:noProof/>
          </w:rPr>
          <w:t>2</w:t>
        </w:r>
        <w:r w:rsidRPr="0058748B">
          <w:rPr>
            <w:rFonts w:ascii="Arial" w:hAnsi="Arial" w:cs="Arial"/>
            <w:noProof/>
          </w:rPr>
          <w:fldChar w:fldCharType="end"/>
        </w:r>
      </w:p>
    </w:sdtContent>
  </w:sdt>
  <w:p w:rsidR="0058748B" w:rsidRDefault="00587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48B" w:rsidRDefault="0058748B" w:rsidP="0058748B">
      <w:pPr>
        <w:spacing w:after="0" w:line="240" w:lineRule="auto"/>
      </w:pPr>
      <w:r>
        <w:separator/>
      </w:r>
    </w:p>
  </w:footnote>
  <w:footnote w:type="continuationSeparator" w:id="0">
    <w:p w:rsidR="0058748B" w:rsidRDefault="0058748B" w:rsidP="005874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FC7"/>
    <w:multiLevelType w:val="hybridMultilevel"/>
    <w:tmpl w:val="D376E8E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A0E6F9E"/>
    <w:multiLevelType w:val="hybridMultilevel"/>
    <w:tmpl w:val="2AF8FA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EEF1D4F"/>
    <w:multiLevelType w:val="hybridMultilevel"/>
    <w:tmpl w:val="46CC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9967A2"/>
    <w:multiLevelType w:val="hybridMultilevel"/>
    <w:tmpl w:val="7240A54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90432AF"/>
    <w:multiLevelType w:val="hybridMultilevel"/>
    <w:tmpl w:val="AAFC13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F61B5E"/>
    <w:multiLevelType w:val="hybridMultilevel"/>
    <w:tmpl w:val="080C1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204980"/>
    <w:multiLevelType w:val="hybridMultilevel"/>
    <w:tmpl w:val="10DAD1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36E35D1"/>
    <w:multiLevelType w:val="hybridMultilevel"/>
    <w:tmpl w:val="AC68C748"/>
    <w:lvl w:ilvl="0" w:tplc="0CA45E76">
      <w:numFmt w:val="bullet"/>
      <w:lvlText w:val="-"/>
      <w:lvlJc w:val="left"/>
      <w:pPr>
        <w:ind w:left="720" w:hanging="360"/>
      </w:pPr>
      <w:rPr>
        <w:rFonts w:ascii="Calibri" w:eastAsiaTheme="minorHAnsi" w:hAnsi="Calibri" w:cs="Calibri" w:hint="default"/>
        <w:color w:val="1F497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B0695A"/>
    <w:multiLevelType w:val="hybridMultilevel"/>
    <w:tmpl w:val="EB68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466AB5"/>
    <w:multiLevelType w:val="multilevel"/>
    <w:tmpl w:val="851AC362"/>
    <w:lvl w:ilvl="0">
      <w:start w:val="1"/>
      <w:numFmt w:val="decimal"/>
      <w:lvlText w:val="%1."/>
      <w:lvlJc w:val="left"/>
      <w:pPr>
        <w:tabs>
          <w:tab w:val="num" w:pos="360"/>
        </w:tabs>
        <w:ind w:left="360" w:hanging="360"/>
      </w:pPr>
    </w:lvl>
    <w:lvl w:ilvl="1">
      <w:start w:val="1"/>
      <w:numFmt w:val="lowerRoman"/>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7D155C9E"/>
    <w:multiLevelType w:val="hybridMultilevel"/>
    <w:tmpl w:val="5C50BBDA"/>
    <w:lvl w:ilvl="0" w:tplc="0CA45E76">
      <w:numFmt w:val="bullet"/>
      <w:lvlText w:val="-"/>
      <w:lvlJc w:val="left"/>
      <w:pPr>
        <w:ind w:left="720" w:hanging="360"/>
      </w:pPr>
      <w:rPr>
        <w:rFonts w:ascii="Calibri" w:eastAsiaTheme="minorHAnsi" w:hAnsi="Calibri" w:cs="Calibri" w:hint="default"/>
        <w:color w:val="1F497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 w:numId="8">
    <w:abstractNumId w:val="3"/>
  </w:num>
  <w:num w:numId="9">
    <w:abstractNumId w:val="6"/>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D1"/>
    <w:rsid w:val="00000C6D"/>
    <w:rsid w:val="000351F5"/>
    <w:rsid w:val="00035B7F"/>
    <w:rsid w:val="000533A9"/>
    <w:rsid w:val="00067A27"/>
    <w:rsid w:val="0008006E"/>
    <w:rsid w:val="000E1C12"/>
    <w:rsid w:val="00100BE6"/>
    <w:rsid w:val="00166858"/>
    <w:rsid w:val="0020764A"/>
    <w:rsid w:val="00250286"/>
    <w:rsid w:val="002766CB"/>
    <w:rsid w:val="00303607"/>
    <w:rsid w:val="003056CF"/>
    <w:rsid w:val="00461F33"/>
    <w:rsid w:val="00530A70"/>
    <w:rsid w:val="00536FAA"/>
    <w:rsid w:val="00566A08"/>
    <w:rsid w:val="0058748B"/>
    <w:rsid w:val="005F3FB0"/>
    <w:rsid w:val="00634ACB"/>
    <w:rsid w:val="00697274"/>
    <w:rsid w:val="006E2B47"/>
    <w:rsid w:val="00751F4B"/>
    <w:rsid w:val="00794E02"/>
    <w:rsid w:val="007E1D1A"/>
    <w:rsid w:val="0083428C"/>
    <w:rsid w:val="008B1BDC"/>
    <w:rsid w:val="00930355"/>
    <w:rsid w:val="009A1208"/>
    <w:rsid w:val="009D114E"/>
    <w:rsid w:val="009D174B"/>
    <w:rsid w:val="00A246D8"/>
    <w:rsid w:val="00A31E89"/>
    <w:rsid w:val="00A4636B"/>
    <w:rsid w:val="00A87543"/>
    <w:rsid w:val="00AB2DEE"/>
    <w:rsid w:val="00B522AC"/>
    <w:rsid w:val="00C47171"/>
    <w:rsid w:val="00C85FD1"/>
    <w:rsid w:val="00C95C1D"/>
    <w:rsid w:val="00CB3CDE"/>
    <w:rsid w:val="00CC7EA6"/>
    <w:rsid w:val="00D20C26"/>
    <w:rsid w:val="00D40F52"/>
    <w:rsid w:val="00D55FD7"/>
    <w:rsid w:val="00D93143"/>
    <w:rsid w:val="00DB0C77"/>
    <w:rsid w:val="00DE4E1D"/>
    <w:rsid w:val="00DF282B"/>
    <w:rsid w:val="00E5021A"/>
    <w:rsid w:val="00E74E78"/>
    <w:rsid w:val="00E94FE3"/>
    <w:rsid w:val="00EC238C"/>
    <w:rsid w:val="00F949D0"/>
    <w:rsid w:val="00FA0078"/>
    <w:rsid w:val="00FA2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566A08"/>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BDC"/>
    <w:pPr>
      <w:ind w:left="720"/>
      <w:contextualSpacing/>
    </w:pPr>
  </w:style>
  <w:style w:type="character" w:styleId="Hyperlink">
    <w:name w:val="Hyperlink"/>
    <w:uiPriority w:val="99"/>
    <w:unhideWhenUsed/>
    <w:rsid w:val="00530A70"/>
    <w:rPr>
      <w:color w:val="0000FF"/>
      <w:u w:val="single"/>
    </w:rPr>
  </w:style>
  <w:style w:type="paragraph" w:styleId="BalloonText">
    <w:name w:val="Balloon Text"/>
    <w:basedOn w:val="Normal"/>
    <w:link w:val="BalloonTextChar"/>
    <w:uiPriority w:val="99"/>
    <w:semiHidden/>
    <w:unhideWhenUsed/>
    <w:rsid w:val="00A246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46D8"/>
    <w:rPr>
      <w:rFonts w:ascii="Tahoma" w:hAnsi="Tahoma" w:cs="Tahoma"/>
      <w:sz w:val="16"/>
      <w:szCs w:val="16"/>
    </w:rPr>
  </w:style>
  <w:style w:type="character" w:customStyle="1" w:styleId="Heading1Char">
    <w:name w:val="Heading 1 Char"/>
    <w:link w:val="Heading1"/>
    <w:rsid w:val="00566A08"/>
    <w:rPr>
      <w:rFonts w:ascii="Arial" w:eastAsia="Times New Roman" w:hAnsi="Arial" w:cs="Arial"/>
      <w:b/>
      <w:bCs/>
      <w:sz w:val="24"/>
      <w:szCs w:val="24"/>
      <w:lang w:eastAsia="en-US"/>
    </w:rPr>
  </w:style>
  <w:style w:type="character" w:styleId="FollowedHyperlink">
    <w:name w:val="FollowedHyperlink"/>
    <w:basedOn w:val="DefaultParagraphFont"/>
    <w:uiPriority w:val="99"/>
    <w:semiHidden/>
    <w:unhideWhenUsed/>
    <w:rsid w:val="00250286"/>
    <w:rPr>
      <w:color w:val="800080" w:themeColor="followedHyperlink"/>
      <w:u w:val="single"/>
    </w:rPr>
  </w:style>
  <w:style w:type="paragraph" w:styleId="Header">
    <w:name w:val="header"/>
    <w:basedOn w:val="Normal"/>
    <w:link w:val="HeaderChar"/>
    <w:uiPriority w:val="99"/>
    <w:unhideWhenUsed/>
    <w:rsid w:val="00587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48B"/>
    <w:rPr>
      <w:sz w:val="22"/>
      <w:szCs w:val="22"/>
      <w:lang w:eastAsia="en-US"/>
    </w:rPr>
  </w:style>
  <w:style w:type="paragraph" w:styleId="Footer">
    <w:name w:val="footer"/>
    <w:basedOn w:val="Normal"/>
    <w:link w:val="FooterChar"/>
    <w:uiPriority w:val="99"/>
    <w:unhideWhenUsed/>
    <w:rsid w:val="00587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48B"/>
    <w:rPr>
      <w:sz w:val="22"/>
      <w:szCs w:val="22"/>
      <w:lang w:eastAsia="en-US"/>
    </w:rPr>
  </w:style>
  <w:style w:type="paragraph" w:styleId="NormalWeb">
    <w:name w:val="Normal (Web)"/>
    <w:basedOn w:val="Normal"/>
    <w:uiPriority w:val="99"/>
    <w:unhideWhenUsed/>
    <w:rsid w:val="00DB0C77"/>
    <w:pPr>
      <w:spacing w:after="0" w:line="240" w:lineRule="auto"/>
    </w:pPr>
    <w:rPr>
      <w:rFonts w:ascii="Times New Roman" w:eastAsiaTheme="minorHAnsi"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566A08"/>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BDC"/>
    <w:pPr>
      <w:ind w:left="720"/>
      <w:contextualSpacing/>
    </w:pPr>
  </w:style>
  <w:style w:type="character" w:styleId="Hyperlink">
    <w:name w:val="Hyperlink"/>
    <w:uiPriority w:val="99"/>
    <w:unhideWhenUsed/>
    <w:rsid w:val="00530A70"/>
    <w:rPr>
      <w:color w:val="0000FF"/>
      <w:u w:val="single"/>
    </w:rPr>
  </w:style>
  <w:style w:type="paragraph" w:styleId="BalloonText">
    <w:name w:val="Balloon Text"/>
    <w:basedOn w:val="Normal"/>
    <w:link w:val="BalloonTextChar"/>
    <w:uiPriority w:val="99"/>
    <w:semiHidden/>
    <w:unhideWhenUsed/>
    <w:rsid w:val="00A246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46D8"/>
    <w:rPr>
      <w:rFonts w:ascii="Tahoma" w:hAnsi="Tahoma" w:cs="Tahoma"/>
      <w:sz w:val="16"/>
      <w:szCs w:val="16"/>
    </w:rPr>
  </w:style>
  <w:style w:type="character" w:customStyle="1" w:styleId="Heading1Char">
    <w:name w:val="Heading 1 Char"/>
    <w:link w:val="Heading1"/>
    <w:rsid w:val="00566A08"/>
    <w:rPr>
      <w:rFonts w:ascii="Arial" w:eastAsia="Times New Roman" w:hAnsi="Arial" w:cs="Arial"/>
      <w:b/>
      <w:bCs/>
      <w:sz w:val="24"/>
      <w:szCs w:val="24"/>
      <w:lang w:eastAsia="en-US"/>
    </w:rPr>
  </w:style>
  <w:style w:type="character" w:styleId="FollowedHyperlink">
    <w:name w:val="FollowedHyperlink"/>
    <w:basedOn w:val="DefaultParagraphFont"/>
    <w:uiPriority w:val="99"/>
    <w:semiHidden/>
    <w:unhideWhenUsed/>
    <w:rsid w:val="00250286"/>
    <w:rPr>
      <w:color w:val="800080" w:themeColor="followedHyperlink"/>
      <w:u w:val="single"/>
    </w:rPr>
  </w:style>
  <w:style w:type="paragraph" w:styleId="Header">
    <w:name w:val="header"/>
    <w:basedOn w:val="Normal"/>
    <w:link w:val="HeaderChar"/>
    <w:uiPriority w:val="99"/>
    <w:unhideWhenUsed/>
    <w:rsid w:val="00587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48B"/>
    <w:rPr>
      <w:sz w:val="22"/>
      <w:szCs w:val="22"/>
      <w:lang w:eastAsia="en-US"/>
    </w:rPr>
  </w:style>
  <w:style w:type="paragraph" w:styleId="Footer">
    <w:name w:val="footer"/>
    <w:basedOn w:val="Normal"/>
    <w:link w:val="FooterChar"/>
    <w:uiPriority w:val="99"/>
    <w:unhideWhenUsed/>
    <w:rsid w:val="00587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48B"/>
    <w:rPr>
      <w:sz w:val="22"/>
      <w:szCs w:val="22"/>
      <w:lang w:eastAsia="en-US"/>
    </w:rPr>
  </w:style>
  <w:style w:type="paragraph" w:styleId="NormalWeb">
    <w:name w:val="Normal (Web)"/>
    <w:basedOn w:val="Normal"/>
    <w:uiPriority w:val="99"/>
    <w:unhideWhenUsed/>
    <w:rsid w:val="00DB0C77"/>
    <w:pPr>
      <w:spacing w:after="0"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1267">
      <w:bodyDiv w:val="1"/>
      <w:marLeft w:val="0"/>
      <w:marRight w:val="0"/>
      <w:marTop w:val="0"/>
      <w:marBottom w:val="0"/>
      <w:divBdr>
        <w:top w:val="none" w:sz="0" w:space="0" w:color="auto"/>
        <w:left w:val="none" w:sz="0" w:space="0" w:color="auto"/>
        <w:bottom w:val="none" w:sz="0" w:space="0" w:color="auto"/>
        <w:right w:val="none" w:sz="0" w:space="0" w:color="auto"/>
      </w:divBdr>
    </w:div>
    <w:div w:id="570307668">
      <w:bodyDiv w:val="1"/>
      <w:marLeft w:val="0"/>
      <w:marRight w:val="0"/>
      <w:marTop w:val="0"/>
      <w:marBottom w:val="0"/>
      <w:divBdr>
        <w:top w:val="none" w:sz="0" w:space="0" w:color="auto"/>
        <w:left w:val="none" w:sz="0" w:space="0" w:color="auto"/>
        <w:bottom w:val="none" w:sz="0" w:space="0" w:color="auto"/>
        <w:right w:val="none" w:sz="0" w:space="0" w:color="auto"/>
      </w:divBdr>
    </w:div>
    <w:div w:id="628584317">
      <w:bodyDiv w:val="1"/>
      <w:marLeft w:val="0"/>
      <w:marRight w:val="0"/>
      <w:marTop w:val="0"/>
      <w:marBottom w:val="0"/>
      <w:divBdr>
        <w:top w:val="none" w:sz="0" w:space="0" w:color="auto"/>
        <w:left w:val="none" w:sz="0" w:space="0" w:color="auto"/>
        <w:bottom w:val="none" w:sz="0" w:space="0" w:color="auto"/>
        <w:right w:val="none" w:sz="0" w:space="0" w:color="auto"/>
      </w:divBdr>
    </w:div>
    <w:div w:id="666320628">
      <w:bodyDiv w:val="1"/>
      <w:marLeft w:val="0"/>
      <w:marRight w:val="0"/>
      <w:marTop w:val="0"/>
      <w:marBottom w:val="0"/>
      <w:divBdr>
        <w:top w:val="none" w:sz="0" w:space="0" w:color="auto"/>
        <w:left w:val="none" w:sz="0" w:space="0" w:color="auto"/>
        <w:bottom w:val="none" w:sz="0" w:space="0" w:color="auto"/>
        <w:right w:val="none" w:sz="0" w:space="0" w:color="auto"/>
      </w:divBdr>
    </w:div>
    <w:div w:id="667095820">
      <w:bodyDiv w:val="1"/>
      <w:marLeft w:val="0"/>
      <w:marRight w:val="0"/>
      <w:marTop w:val="0"/>
      <w:marBottom w:val="0"/>
      <w:divBdr>
        <w:top w:val="none" w:sz="0" w:space="0" w:color="auto"/>
        <w:left w:val="none" w:sz="0" w:space="0" w:color="auto"/>
        <w:bottom w:val="none" w:sz="0" w:space="0" w:color="auto"/>
        <w:right w:val="none" w:sz="0" w:space="0" w:color="auto"/>
      </w:divBdr>
    </w:div>
    <w:div w:id="758213566">
      <w:bodyDiv w:val="1"/>
      <w:marLeft w:val="0"/>
      <w:marRight w:val="0"/>
      <w:marTop w:val="0"/>
      <w:marBottom w:val="0"/>
      <w:divBdr>
        <w:top w:val="none" w:sz="0" w:space="0" w:color="auto"/>
        <w:left w:val="none" w:sz="0" w:space="0" w:color="auto"/>
        <w:bottom w:val="none" w:sz="0" w:space="0" w:color="auto"/>
        <w:right w:val="none" w:sz="0" w:space="0" w:color="auto"/>
      </w:divBdr>
    </w:div>
    <w:div w:id="110765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edicinesmanagement.doncasterccg.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4081</CharactersWithSpaces>
  <SharedDoc>false</SharedDoc>
  <HLinks>
    <vt:vector size="30" baseType="variant">
      <vt:variant>
        <vt:i4>2424886</vt:i4>
      </vt:variant>
      <vt:variant>
        <vt:i4>12</vt:i4>
      </vt:variant>
      <vt:variant>
        <vt:i4>0</vt:i4>
      </vt:variant>
      <vt:variant>
        <vt:i4>5</vt:i4>
      </vt:variant>
      <vt:variant>
        <vt:lpwstr>http://medicinesmanagement.doncasterpct.nhs.uk/</vt:lpwstr>
      </vt:variant>
      <vt:variant>
        <vt:lpwstr/>
      </vt:variant>
      <vt:variant>
        <vt:i4>2424886</vt:i4>
      </vt:variant>
      <vt:variant>
        <vt:i4>9</vt:i4>
      </vt:variant>
      <vt:variant>
        <vt:i4>0</vt:i4>
      </vt:variant>
      <vt:variant>
        <vt:i4>5</vt:i4>
      </vt:variant>
      <vt:variant>
        <vt:lpwstr>http://medicinesmanagement.doncasterpct.nhs.uk/</vt:lpwstr>
      </vt:variant>
      <vt:variant>
        <vt:lpwstr/>
      </vt:variant>
      <vt:variant>
        <vt:i4>2424886</vt:i4>
      </vt:variant>
      <vt:variant>
        <vt:i4>6</vt:i4>
      </vt:variant>
      <vt:variant>
        <vt:i4>0</vt:i4>
      </vt:variant>
      <vt:variant>
        <vt:i4>5</vt:i4>
      </vt:variant>
      <vt:variant>
        <vt:lpwstr>http://medicinesmanagement.doncasterpct.nhs.uk/</vt:lpwstr>
      </vt:variant>
      <vt:variant>
        <vt:lpwstr/>
      </vt:variant>
      <vt:variant>
        <vt:i4>2424886</vt:i4>
      </vt:variant>
      <vt:variant>
        <vt:i4>3</vt:i4>
      </vt:variant>
      <vt:variant>
        <vt:i4>0</vt:i4>
      </vt:variant>
      <vt:variant>
        <vt:i4>5</vt:i4>
      </vt:variant>
      <vt:variant>
        <vt:lpwstr>http://medicinesmanagement.doncasterpct.nhs.uk/</vt:lpwstr>
      </vt:variant>
      <vt:variant>
        <vt:lpwstr/>
      </vt:variant>
      <vt:variant>
        <vt:i4>2490406</vt:i4>
      </vt:variant>
      <vt:variant>
        <vt:i4>0</vt:i4>
      </vt:variant>
      <vt:variant>
        <vt:i4>0</vt:i4>
      </vt:variant>
      <vt:variant>
        <vt:i4>5</vt:i4>
      </vt:variant>
      <vt:variant>
        <vt:lpwstr>http://www.doncasterccg.nhs.uk/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Coulman, Martha</dc:creator>
  <cp:lastModifiedBy>Sherburn, Laura</cp:lastModifiedBy>
  <cp:revision>10</cp:revision>
  <dcterms:created xsi:type="dcterms:W3CDTF">2015-12-17T08:17:00Z</dcterms:created>
  <dcterms:modified xsi:type="dcterms:W3CDTF">2017-04-21T10:20:00Z</dcterms:modified>
</cp:coreProperties>
</file>