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6DDF2" w14:textId="77777777" w:rsidR="00DB62C6" w:rsidRDefault="00B7394D" w:rsidP="00B7394D">
      <w:pPr>
        <w:pStyle w:val="NormalWeb"/>
        <w:jc w:val="center"/>
        <w:rPr>
          <w:rFonts w:asciiTheme="minorHAnsi" w:hAnsiTheme="minorHAnsi" w:cstheme="minorHAnsi"/>
          <w:b/>
          <w:color w:val="FF0000"/>
        </w:rPr>
      </w:pPr>
      <w:r>
        <w:rPr>
          <w:rFonts w:asciiTheme="minorHAnsi" w:hAnsiTheme="minorHAnsi" w:cstheme="minorHAnsi"/>
          <w:b/>
          <w:color w:val="FF0000"/>
        </w:rPr>
        <w:t>YOUR LETTERHEAD</w:t>
      </w:r>
    </w:p>
    <w:p w14:paraId="036D7332" w14:textId="77777777" w:rsidR="00B7394D" w:rsidRPr="00B7394D" w:rsidRDefault="00B7394D" w:rsidP="00B7394D">
      <w:pPr>
        <w:pStyle w:val="NormalWeb"/>
        <w:jc w:val="center"/>
        <w:rPr>
          <w:rFonts w:asciiTheme="minorHAnsi" w:hAnsiTheme="minorHAnsi" w:cstheme="minorHAnsi"/>
          <w:b/>
          <w:color w:val="FF0000"/>
        </w:rPr>
      </w:pPr>
    </w:p>
    <w:p w14:paraId="18E8F665" w14:textId="77777777" w:rsidR="00DB62C6" w:rsidRPr="00B7394D" w:rsidRDefault="00B7394D" w:rsidP="00DB62C6">
      <w:pPr>
        <w:pStyle w:val="NormalWeb"/>
        <w:rPr>
          <w:rFonts w:asciiTheme="minorHAnsi" w:hAnsiTheme="minorHAnsi" w:cstheme="minorHAnsi"/>
          <w:b/>
          <w:color w:val="FF0000"/>
        </w:rPr>
      </w:pPr>
      <w:r>
        <w:rPr>
          <w:rFonts w:asciiTheme="minorHAnsi" w:hAnsiTheme="minorHAnsi" w:cstheme="minorHAnsi"/>
          <w:b/>
          <w:color w:val="FF0000"/>
        </w:rPr>
        <w:t>DATE</w:t>
      </w:r>
    </w:p>
    <w:p w14:paraId="3C414121" w14:textId="77777777" w:rsidR="00B7394D" w:rsidRPr="00B7394D" w:rsidRDefault="00B7394D" w:rsidP="00DB62C6">
      <w:pPr>
        <w:pStyle w:val="NormalWeb"/>
        <w:rPr>
          <w:rFonts w:asciiTheme="minorHAnsi" w:hAnsiTheme="minorHAnsi" w:cstheme="minorHAnsi"/>
          <w:b/>
          <w:color w:val="FF0000"/>
        </w:rPr>
      </w:pPr>
      <w:r>
        <w:rPr>
          <w:rFonts w:asciiTheme="minorHAnsi" w:hAnsiTheme="minorHAnsi" w:cstheme="minorHAnsi"/>
          <w:b/>
          <w:color w:val="FF0000"/>
        </w:rPr>
        <w:t>REFERENCE</w:t>
      </w:r>
      <w:r w:rsidR="00DB62C6" w:rsidRPr="00B7394D">
        <w:rPr>
          <w:rFonts w:asciiTheme="minorHAnsi" w:hAnsiTheme="minorHAnsi" w:cstheme="minorHAnsi"/>
          <w:b/>
          <w:color w:val="FF0000"/>
        </w:rPr>
        <w:t xml:space="preserve"> (Patient identifiers)</w:t>
      </w:r>
    </w:p>
    <w:p w14:paraId="2E6C70EC" w14:textId="77777777" w:rsidR="00DB62C6" w:rsidRPr="00B7394D" w:rsidRDefault="00B7394D" w:rsidP="00B7394D">
      <w:pPr>
        <w:pStyle w:val="NormalWeb"/>
        <w:jc w:val="center"/>
        <w:rPr>
          <w:rFonts w:asciiTheme="minorHAnsi" w:hAnsiTheme="minorHAnsi" w:cstheme="minorHAnsi"/>
          <w:b/>
        </w:rPr>
      </w:pPr>
      <w:r>
        <w:rPr>
          <w:rFonts w:asciiTheme="minorHAnsi" w:hAnsiTheme="minorHAnsi" w:cstheme="minorHAnsi"/>
          <w:b/>
        </w:rPr>
        <w:t xml:space="preserve">Notification of request for non-prescription </w:t>
      </w:r>
      <w:r w:rsidR="00DB62C6" w:rsidRPr="00B7394D">
        <w:rPr>
          <w:rFonts w:asciiTheme="minorHAnsi" w:hAnsiTheme="minorHAnsi" w:cstheme="minorHAnsi"/>
          <w:b/>
        </w:rPr>
        <w:t>medicati</w:t>
      </w:r>
      <w:r>
        <w:rPr>
          <w:rFonts w:asciiTheme="minorHAnsi" w:hAnsiTheme="minorHAnsi" w:cstheme="minorHAnsi"/>
          <w:b/>
        </w:rPr>
        <w:t>on that does not need GP authorisation</w:t>
      </w:r>
    </w:p>
    <w:p w14:paraId="1134D0B9" w14:textId="77777777" w:rsidR="00B7394D" w:rsidRPr="00B7394D" w:rsidRDefault="00D32682" w:rsidP="00DB62C6">
      <w:pPr>
        <w:pStyle w:val="NormalWeb"/>
        <w:rPr>
          <w:rFonts w:asciiTheme="minorHAnsi" w:hAnsiTheme="minorHAnsi" w:cstheme="minorHAnsi"/>
          <w:b/>
          <w:color w:val="FF0000"/>
        </w:rPr>
      </w:pPr>
      <w:proofErr w:type="gramStart"/>
      <w:r w:rsidRPr="00B7394D">
        <w:rPr>
          <w:rFonts w:asciiTheme="minorHAnsi" w:hAnsiTheme="minorHAnsi" w:cstheme="minorHAnsi"/>
        </w:rPr>
        <w:t xml:space="preserve">Dear,  </w:t>
      </w:r>
      <w:r w:rsidR="00B7394D">
        <w:rPr>
          <w:rFonts w:asciiTheme="minorHAnsi" w:hAnsiTheme="minorHAnsi" w:cstheme="minorHAnsi"/>
          <w:b/>
          <w:color w:val="FF0000"/>
        </w:rPr>
        <w:t>SCHOOL</w:t>
      </w:r>
      <w:proofErr w:type="gramEnd"/>
      <w:r w:rsidR="00B7394D">
        <w:rPr>
          <w:rFonts w:asciiTheme="minorHAnsi" w:hAnsiTheme="minorHAnsi" w:cstheme="minorHAnsi"/>
          <w:b/>
          <w:color w:val="FF0000"/>
        </w:rPr>
        <w:t xml:space="preserve"> NAME</w:t>
      </w:r>
    </w:p>
    <w:p w14:paraId="32380B85" w14:textId="77777777" w:rsidR="00B7394D" w:rsidRPr="00B7394D" w:rsidRDefault="00B7394D" w:rsidP="00D32682">
      <w:pPr>
        <w:pStyle w:val="NormalWeb"/>
        <w:jc w:val="both"/>
        <w:rPr>
          <w:rFonts w:asciiTheme="minorHAnsi" w:hAnsiTheme="minorHAnsi" w:cstheme="minorHAnsi"/>
        </w:rPr>
      </w:pPr>
      <w:r>
        <w:rPr>
          <w:rFonts w:asciiTheme="minorHAnsi" w:hAnsiTheme="minorHAnsi" w:cstheme="minorHAnsi"/>
        </w:rPr>
        <w:t xml:space="preserve">A request has recently been made to </w:t>
      </w:r>
      <w:r w:rsidRPr="00B7394D">
        <w:rPr>
          <w:rFonts w:asciiTheme="minorHAnsi" w:hAnsiTheme="minorHAnsi" w:cstheme="minorHAnsi"/>
          <w:b/>
          <w:color w:val="FF0000"/>
        </w:rPr>
        <w:t>SURGERY NAME</w:t>
      </w:r>
      <w:r w:rsidRPr="00B7394D">
        <w:rPr>
          <w:rFonts w:asciiTheme="minorHAnsi" w:hAnsiTheme="minorHAnsi" w:cstheme="minorHAnsi"/>
          <w:color w:val="FF0000"/>
        </w:rPr>
        <w:t xml:space="preserve"> </w:t>
      </w:r>
      <w:r>
        <w:rPr>
          <w:rFonts w:asciiTheme="minorHAnsi" w:hAnsiTheme="minorHAnsi" w:cstheme="minorHAnsi"/>
        </w:rPr>
        <w:t xml:space="preserve">for a non-prescription medicine for the above named patient for use in a school / nursery.  </w:t>
      </w:r>
      <w:r w:rsidR="00D32682" w:rsidRPr="00B7394D">
        <w:rPr>
          <w:rFonts w:asciiTheme="minorHAnsi" w:hAnsiTheme="minorHAnsi" w:cstheme="minorHAnsi"/>
        </w:rPr>
        <w:t>After taking advice from Doncaster Local Medical Committee we are unable to provide a prescription for over the counter medicines solely to give authorisation for use in a school</w:t>
      </w:r>
      <w:r>
        <w:rPr>
          <w:rFonts w:asciiTheme="minorHAnsi" w:hAnsiTheme="minorHAnsi" w:cstheme="minorHAnsi"/>
        </w:rPr>
        <w:t xml:space="preserve"> / nursery</w:t>
      </w:r>
      <w:r w:rsidR="00D32682" w:rsidRPr="00B7394D">
        <w:rPr>
          <w:rFonts w:asciiTheme="minorHAnsi" w:hAnsiTheme="minorHAnsi" w:cstheme="minorHAnsi"/>
        </w:rPr>
        <w:t>.</w:t>
      </w:r>
    </w:p>
    <w:p w14:paraId="2B1EBDA4" w14:textId="77777777" w:rsidR="00B7394D" w:rsidRPr="00B7394D" w:rsidRDefault="00B7394D" w:rsidP="00D32682">
      <w:pPr>
        <w:pStyle w:val="NormalWeb"/>
        <w:jc w:val="both"/>
        <w:rPr>
          <w:rFonts w:asciiTheme="minorHAnsi" w:hAnsiTheme="minorHAnsi" w:cstheme="minorHAnsi"/>
          <w:b/>
        </w:rPr>
      </w:pPr>
      <w:r w:rsidRPr="00B7394D">
        <w:rPr>
          <w:rFonts w:asciiTheme="minorHAnsi" w:hAnsiTheme="minorHAnsi" w:cstheme="minorHAnsi"/>
          <w:b/>
        </w:rPr>
        <w:t>Background to our decision</w:t>
      </w:r>
    </w:p>
    <w:p w14:paraId="555E0BA0" w14:textId="36E14B4B" w:rsidR="00DB62C6" w:rsidRPr="00B7394D" w:rsidRDefault="00DB62C6" w:rsidP="00D32682">
      <w:pPr>
        <w:pStyle w:val="NormalWeb"/>
        <w:jc w:val="both"/>
        <w:rPr>
          <w:rFonts w:asciiTheme="minorHAnsi" w:hAnsiTheme="minorHAnsi" w:cstheme="minorHAnsi"/>
        </w:rPr>
      </w:pPr>
      <w:r w:rsidRPr="00B7394D">
        <w:rPr>
          <w:rFonts w:asciiTheme="minorHAnsi" w:hAnsiTheme="minorHAnsi" w:cstheme="minorHAnsi"/>
        </w:rPr>
        <w:t xml:space="preserve">The Medicines and Healthcare Regulatory Agency (MHRA) licenses medicines and classifies them when appropriate as </w:t>
      </w:r>
      <w:bookmarkStart w:id="0" w:name="_GoBack"/>
      <w:bookmarkEnd w:id="0"/>
      <w:r w:rsidRPr="00B7394D">
        <w:rPr>
          <w:rFonts w:asciiTheme="minorHAnsi" w:hAnsiTheme="minorHAnsi" w:cstheme="minorHAnsi"/>
        </w:rPr>
        <w:t>O</w:t>
      </w:r>
      <w:r w:rsidR="00F87F8C">
        <w:rPr>
          <w:rFonts w:asciiTheme="minorHAnsi" w:hAnsiTheme="minorHAnsi" w:cstheme="minorHAnsi"/>
        </w:rPr>
        <w:t xml:space="preserve">ver </w:t>
      </w:r>
      <w:r w:rsidRPr="00B7394D">
        <w:rPr>
          <w:rFonts w:asciiTheme="minorHAnsi" w:hAnsiTheme="minorHAnsi" w:cstheme="minorHAnsi"/>
        </w:rPr>
        <w:t>T</w:t>
      </w:r>
      <w:r w:rsidR="00F87F8C">
        <w:rPr>
          <w:rFonts w:asciiTheme="minorHAnsi" w:hAnsiTheme="minorHAnsi" w:cstheme="minorHAnsi"/>
        </w:rPr>
        <w:t xml:space="preserve">he </w:t>
      </w:r>
      <w:r w:rsidRPr="00B7394D">
        <w:rPr>
          <w:rFonts w:asciiTheme="minorHAnsi" w:hAnsiTheme="minorHAnsi" w:cstheme="minorHAnsi"/>
        </w:rPr>
        <w:t>C</w:t>
      </w:r>
      <w:r w:rsidR="00F87F8C">
        <w:rPr>
          <w:rFonts w:asciiTheme="minorHAnsi" w:hAnsiTheme="minorHAnsi" w:cstheme="minorHAnsi"/>
        </w:rPr>
        <w:t>ounter (OTC)</w:t>
      </w:r>
      <w:r w:rsidRPr="00B7394D">
        <w:rPr>
          <w:rFonts w:asciiTheme="minorHAnsi" w:hAnsiTheme="minorHAnsi" w:cstheme="minorHAnsi"/>
        </w:rPr>
        <w:t xml:space="preserve"> to enable access to those medicines without recourse to a GP.  It is appropriate for OTC me</w:t>
      </w:r>
      <w:r w:rsidR="00B7394D">
        <w:rPr>
          <w:rFonts w:asciiTheme="minorHAnsi" w:hAnsiTheme="minorHAnsi" w:cstheme="minorHAnsi"/>
        </w:rPr>
        <w:t xml:space="preserve">dicines to be given by parents </w:t>
      </w:r>
      <w:r w:rsidRPr="00B7394D">
        <w:rPr>
          <w:rFonts w:asciiTheme="minorHAnsi" w:hAnsiTheme="minorHAnsi" w:cstheme="minorHAnsi"/>
        </w:rPr>
        <w:t>in the home or nursery environment.  It is a misuse of GP time to take up an appointment just to acquire a prescription for a medicine, wholly to satisfy the needs of a nursery/school.</w:t>
      </w:r>
    </w:p>
    <w:p w14:paraId="13F0EB2B" w14:textId="77777777" w:rsidR="00DB62C6" w:rsidRPr="00B7394D" w:rsidRDefault="00DB62C6" w:rsidP="00D32682">
      <w:pPr>
        <w:pStyle w:val="NormalWeb"/>
        <w:jc w:val="both"/>
        <w:rPr>
          <w:rFonts w:asciiTheme="minorHAnsi" w:hAnsiTheme="minorHAnsi" w:cstheme="minorHAnsi"/>
        </w:rPr>
      </w:pPr>
      <w:r w:rsidRPr="00B7394D">
        <w:rPr>
          <w:rFonts w:asciiTheme="minorHAnsi" w:hAnsiTheme="minorHAnsi" w:cstheme="minorHAnsi"/>
        </w:rPr>
        <w:t xml:space="preserve">The Statutory Framework for the EYFS (Early Years Foundation Stage) outlines the policy for administering medicines to children in nurseries/preschools 0-5 years </w:t>
      </w:r>
    </w:p>
    <w:p w14:paraId="1C7A95A2" w14:textId="77777777" w:rsidR="00DB62C6" w:rsidRPr="00B7394D" w:rsidRDefault="00DB62C6" w:rsidP="00B7394D">
      <w:pPr>
        <w:pStyle w:val="NormalWeb"/>
        <w:jc w:val="center"/>
        <w:rPr>
          <w:rFonts w:asciiTheme="minorHAnsi" w:hAnsiTheme="minorHAnsi" w:cstheme="minorHAnsi"/>
          <w:i/>
        </w:rPr>
      </w:pPr>
      <w:r w:rsidRPr="00B7394D">
        <w:rPr>
          <w:rFonts w:asciiTheme="minorHAnsi" w:hAnsiTheme="minorHAnsi" w:cstheme="minorHAnsi"/>
          <w:i/>
        </w:rPr>
        <w:t xml:space="preserve">“The provider </w:t>
      </w:r>
      <w:r w:rsidRPr="00B7394D">
        <w:rPr>
          <w:rFonts w:asciiTheme="minorHAnsi" w:hAnsiTheme="minorHAnsi" w:cstheme="minorHAnsi"/>
          <w:b/>
          <w:i/>
        </w:rPr>
        <w:t>must</w:t>
      </w:r>
      <w:r w:rsidRPr="00B7394D">
        <w:rPr>
          <w:rFonts w:asciiTheme="minorHAnsi" w:hAnsiTheme="minorHAnsi" w:cstheme="minorHAnsi"/>
          <w:i/>
        </w:rPr>
        <w:t xml:space="preserve"> promote the good health of children attending the setting. They </w:t>
      </w:r>
      <w:r w:rsidRPr="00B7394D">
        <w:rPr>
          <w:rFonts w:asciiTheme="minorHAnsi" w:hAnsiTheme="minorHAnsi" w:cstheme="minorHAnsi"/>
          <w:b/>
          <w:i/>
        </w:rPr>
        <w:t>must</w:t>
      </w:r>
      <w:r w:rsidRPr="00B7394D">
        <w:rPr>
          <w:rFonts w:asciiTheme="minorHAnsi" w:hAnsiTheme="minorHAnsi" w:cstheme="minorHAnsi"/>
          <w:i/>
        </w:rPr>
        <w:t xml:space="preserve"> have a procedure, discussed with parents and/or carers, for responding to children who are ill or infectious, take necessary steps to prevent the spread of infection, and take appropriate action if children are ill.</w:t>
      </w:r>
    </w:p>
    <w:p w14:paraId="25CB267E" w14:textId="77777777" w:rsidR="00DB62C6" w:rsidRPr="00B7394D" w:rsidRDefault="00DB62C6" w:rsidP="00B7394D">
      <w:pPr>
        <w:pStyle w:val="NormalWeb"/>
        <w:jc w:val="center"/>
        <w:rPr>
          <w:rFonts w:asciiTheme="minorHAnsi" w:hAnsiTheme="minorHAnsi" w:cstheme="minorHAnsi"/>
          <w:i/>
        </w:rPr>
      </w:pPr>
      <w:r w:rsidRPr="00B7394D">
        <w:rPr>
          <w:rFonts w:asciiTheme="minorHAnsi" w:hAnsiTheme="minorHAnsi" w:cstheme="minorHAnsi"/>
          <w:i/>
        </w:rPr>
        <w:t xml:space="preserve">Medicine (both prescription and non-prescription) must only be administered to a child where written permission for that particular medicine has been obtained </w:t>
      </w:r>
      <w:r w:rsidRPr="00B7394D">
        <w:rPr>
          <w:rFonts w:asciiTheme="minorHAnsi" w:hAnsiTheme="minorHAnsi" w:cstheme="minorHAnsi"/>
          <w:b/>
          <w:i/>
        </w:rPr>
        <w:t>from the child’s parent and/or carer.</w:t>
      </w:r>
      <w:r w:rsidRPr="00B7394D">
        <w:rPr>
          <w:rFonts w:asciiTheme="minorHAnsi" w:hAnsiTheme="minorHAnsi" w:cstheme="minorHAnsi"/>
          <w:i/>
        </w:rPr>
        <w:t xml:space="preserve"> Providers must keep a written record each time a medicine is administered to a child, and inform the child’s parents and/or carers on the same day, or as soon as reasonably practicable”.</w:t>
      </w:r>
    </w:p>
    <w:p w14:paraId="7D9083EA" w14:textId="77777777" w:rsidR="00DB62C6" w:rsidRPr="00B7394D" w:rsidRDefault="00DB62C6" w:rsidP="00D32682">
      <w:pPr>
        <w:pStyle w:val="NormalWeb"/>
        <w:jc w:val="both"/>
        <w:rPr>
          <w:rFonts w:asciiTheme="minorHAnsi" w:hAnsiTheme="minorHAnsi" w:cstheme="minorHAnsi"/>
        </w:rPr>
      </w:pPr>
      <w:r w:rsidRPr="00B7394D">
        <w:rPr>
          <w:rFonts w:asciiTheme="minorHAnsi" w:hAnsiTheme="minorHAnsi" w:cstheme="minorHAnsi"/>
        </w:rPr>
        <w:t>Statutory guidance for governing bodies of maintained schools and proprietors of academies in England: Supporting Pupils at School with Medical Conditions - December 2015</w:t>
      </w:r>
      <w:r w:rsidR="00B7394D" w:rsidRPr="00B7394D">
        <w:rPr>
          <w:rFonts w:asciiTheme="minorHAnsi" w:hAnsiTheme="minorHAnsi" w:cstheme="minorHAnsi"/>
        </w:rPr>
        <w:t>,</w:t>
      </w:r>
      <w:r w:rsidRPr="00B7394D">
        <w:rPr>
          <w:rFonts w:asciiTheme="minorHAnsi" w:hAnsiTheme="minorHAnsi" w:cstheme="minorHAnsi"/>
        </w:rPr>
        <w:t xml:space="preserve"> </w:t>
      </w:r>
      <w:r w:rsidR="00B7394D" w:rsidRPr="00B7394D">
        <w:rPr>
          <w:rFonts w:asciiTheme="minorHAnsi" w:hAnsiTheme="minorHAnsi" w:cstheme="minorHAnsi"/>
        </w:rPr>
        <w:t>states</w:t>
      </w:r>
    </w:p>
    <w:p w14:paraId="2C21A78A" w14:textId="77777777" w:rsidR="00DB62C6" w:rsidRPr="00B7394D" w:rsidRDefault="00DB62C6" w:rsidP="00B7394D">
      <w:pPr>
        <w:pStyle w:val="NormalWeb"/>
        <w:jc w:val="center"/>
        <w:rPr>
          <w:rFonts w:asciiTheme="minorHAnsi" w:hAnsiTheme="minorHAnsi" w:cstheme="minorHAnsi"/>
          <w:i/>
        </w:rPr>
      </w:pPr>
      <w:r w:rsidRPr="00B7394D">
        <w:rPr>
          <w:rFonts w:asciiTheme="minorHAnsi" w:hAnsiTheme="minorHAnsi" w:cstheme="minorHAnsi"/>
          <w:i/>
        </w:rPr>
        <w:t xml:space="preserve">"No child under 16 should be given prescription or non-prescription medicines without their </w:t>
      </w:r>
      <w:r w:rsidRPr="00B7394D">
        <w:rPr>
          <w:rFonts w:asciiTheme="minorHAnsi" w:hAnsiTheme="minorHAnsi" w:cstheme="minorHAnsi"/>
          <w:b/>
          <w:i/>
        </w:rPr>
        <w:t>parent’s</w:t>
      </w:r>
      <w:r w:rsidRPr="00B7394D">
        <w:rPr>
          <w:rFonts w:asciiTheme="minorHAnsi" w:hAnsiTheme="minorHAnsi" w:cstheme="minorHAnsi"/>
          <w:i/>
        </w:rPr>
        <w:t xml:space="preserve"> written consent – except in exceptional circumstances where the medicine has been prescribed to the child without the knowledge of the parents. In such cases, every effort should be made to encourage the child or young person to involve their parents while </w:t>
      </w:r>
      <w:r w:rsidRPr="00B7394D">
        <w:rPr>
          <w:rFonts w:asciiTheme="minorHAnsi" w:hAnsiTheme="minorHAnsi" w:cstheme="minorHAnsi"/>
          <w:i/>
        </w:rPr>
        <w:lastRenderedPageBreak/>
        <w:t xml:space="preserve">respecting their right to confidentiality. </w:t>
      </w:r>
      <w:r w:rsidRPr="00B7394D">
        <w:rPr>
          <w:rFonts w:asciiTheme="minorHAnsi" w:hAnsiTheme="minorHAnsi" w:cstheme="minorHAnsi"/>
          <w:b/>
          <w:i/>
        </w:rPr>
        <w:t>Schools should set out the circumstances in which non-prescription medicines may be administered</w:t>
      </w:r>
      <w:r w:rsidR="00B7394D" w:rsidRPr="00B7394D">
        <w:rPr>
          <w:rFonts w:asciiTheme="minorHAnsi" w:hAnsiTheme="minorHAnsi" w:cstheme="minorHAnsi"/>
          <w:i/>
        </w:rPr>
        <w:t> “</w:t>
      </w:r>
    </w:p>
    <w:p w14:paraId="2225129B" w14:textId="77777777" w:rsidR="001672A8" w:rsidRPr="00B7394D" w:rsidRDefault="00F87F8C">
      <w:pPr>
        <w:rPr>
          <w:rFonts w:cstheme="minorHAnsi"/>
        </w:rPr>
      </w:pPr>
    </w:p>
    <w:p w14:paraId="03478400" w14:textId="77777777" w:rsidR="00B7394D" w:rsidRPr="00B7394D" w:rsidRDefault="00B7394D">
      <w:pPr>
        <w:rPr>
          <w:rFonts w:cstheme="minorHAnsi"/>
        </w:rPr>
      </w:pPr>
    </w:p>
    <w:p w14:paraId="699FB69C" w14:textId="77777777" w:rsidR="00B7394D" w:rsidRDefault="00B7394D">
      <w:pPr>
        <w:rPr>
          <w:rFonts w:cstheme="minorHAnsi"/>
        </w:rPr>
      </w:pPr>
      <w:r w:rsidRPr="00B7394D">
        <w:rPr>
          <w:rFonts w:cstheme="minorHAnsi"/>
        </w:rPr>
        <w:t>Yours Sincerely</w:t>
      </w:r>
    </w:p>
    <w:p w14:paraId="2F2D6ADF" w14:textId="77777777" w:rsidR="00B7394D" w:rsidRDefault="00B7394D">
      <w:pPr>
        <w:rPr>
          <w:rFonts w:cstheme="minorHAnsi"/>
        </w:rPr>
      </w:pPr>
    </w:p>
    <w:p w14:paraId="7C69C294" w14:textId="77777777" w:rsidR="00B7394D" w:rsidRPr="00B7394D" w:rsidRDefault="00B7394D">
      <w:pPr>
        <w:rPr>
          <w:rFonts w:cstheme="minorHAnsi"/>
          <w:b/>
          <w:color w:val="FF0000"/>
        </w:rPr>
      </w:pPr>
      <w:r>
        <w:rPr>
          <w:rFonts w:cstheme="minorHAnsi"/>
          <w:b/>
          <w:color w:val="FF0000"/>
        </w:rPr>
        <w:t>YOUR</w:t>
      </w:r>
      <w:r w:rsidRPr="00B7394D">
        <w:rPr>
          <w:rFonts w:cstheme="minorHAnsi"/>
          <w:b/>
          <w:color w:val="FF0000"/>
        </w:rPr>
        <w:t xml:space="preserve"> </w:t>
      </w:r>
      <w:r>
        <w:rPr>
          <w:rFonts w:cstheme="minorHAnsi"/>
          <w:b/>
          <w:color w:val="FF0000"/>
        </w:rPr>
        <w:t>NAME</w:t>
      </w:r>
    </w:p>
    <w:p w14:paraId="005A923E" w14:textId="77777777" w:rsidR="00B7394D" w:rsidRPr="00B7394D" w:rsidRDefault="00B7394D">
      <w:pPr>
        <w:rPr>
          <w:rFonts w:cstheme="minorHAnsi"/>
          <w:b/>
          <w:color w:val="FF0000"/>
        </w:rPr>
      </w:pPr>
      <w:r w:rsidRPr="00B7394D">
        <w:rPr>
          <w:rFonts w:cstheme="minorHAnsi"/>
          <w:b/>
          <w:color w:val="FF0000"/>
        </w:rPr>
        <w:t xml:space="preserve">GMC </w:t>
      </w:r>
      <w:r>
        <w:rPr>
          <w:rFonts w:cstheme="minorHAnsi"/>
          <w:b/>
          <w:color w:val="FF0000"/>
        </w:rPr>
        <w:t>NUMBER</w:t>
      </w:r>
    </w:p>
    <w:p w14:paraId="2DA90C59" w14:textId="77777777" w:rsidR="00B7394D" w:rsidRDefault="00B7394D">
      <w:pPr>
        <w:rPr>
          <w:rFonts w:cstheme="minorHAnsi"/>
        </w:rPr>
      </w:pPr>
    </w:p>
    <w:p w14:paraId="494B722C" w14:textId="77777777" w:rsidR="00B7394D" w:rsidRPr="00B7394D" w:rsidRDefault="00B7394D">
      <w:pPr>
        <w:rPr>
          <w:rFonts w:cstheme="minorHAnsi"/>
        </w:rPr>
      </w:pPr>
      <w:r>
        <w:rPr>
          <w:rFonts w:cstheme="minorHAnsi"/>
        </w:rPr>
        <w:t>Cc Doncaster LMC</w:t>
      </w:r>
    </w:p>
    <w:sectPr w:rsidR="00B7394D" w:rsidRPr="00B739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2C6"/>
    <w:rsid w:val="003D123D"/>
    <w:rsid w:val="005C2E3D"/>
    <w:rsid w:val="00B7394D"/>
    <w:rsid w:val="00D32682"/>
    <w:rsid w:val="00DB62C6"/>
    <w:rsid w:val="00F6355F"/>
    <w:rsid w:val="00F87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7688"/>
  <w15:chartTrackingRefBased/>
  <w15:docId w15:val="{184A8785-59AA-4CA0-BB84-353AC6AA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62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62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Eggitt</dc:creator>
  <cp:keywords/>
  <dc:description/>
  <cp:lastModifiedBy>Dean Eggitt</cp:lastModifiedBy>
  <cp:revision>2</cp:revision>
  <dcterms:created xsi:type="dcterms:W3CDTF">2020-02-11T12:24:00Z</dcterms:created>
  <dcterms:modified xsi:type="dcterms:W3CDTF">2020-02-11T12:24:00Z</dcterms:modified>
</cp:coreProperties>
</file>