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AF2D" w14:textId="77777777" w:rsidR="00432BBA" w:rsidRDefault="00432BBA" w:rsidP="00E250B2">
      <w:pPr>
        <w:tabs>
          <w:tab w:val="left" w:pos="7647"/>
        </w:tabs>
        <w:rPr>
          <w:b/>
          <w:szCs w:val="24"/>
        </w:rPr>
      </w:pPr>
    </w:p>
    <w:p w14:paraId="12AB6E5A" w14:textId="543ECC53" w:rsidR="00597D9F" w:rsidRPr="00E250B2" w:rsidRDefault="00597D9F" w:rsidP="00E250B2">
      <w:pPr>
        <w:tabs>
          <w:tab w:val="left" w:pos="7647"/>
        </w:tabs>
      </w:pPr>
      <w:r w:rsidRPr="00E161EA">
        <w:rPr>
          <w:b/>
          <w:szCs w:val="24"/>
        </w:rPr>
        <w:t xml:space="preserve">PHE publications gateway </w:t>
      </w:r>
      <w:r w:rsidRPr="00F570BD">
        <w:rPr>
          <w:b/>
          <w:szCs w:val="24"/>
        </w:rPr>
        <w:t xml:space="preserve">number: </w:t>
      </w:r>
      <w:r w:rsidR="00ED7BCD">
        <w:rPr>
          <w:b/>
          <w:szCs w:val="24"/>
        </w:rPr>
        <w:t>GW-1861</w:t>
      </w:r>
      <w:bookmarkStart w:id="0" w:name="_GoBack"/>
      <w:bookmarkEnd w:id="0"/>
    </w:p>
    <w:p w14:paraId="55B53588" w14:textId="3327633B" w:rsidR="00597D9F" w:rsidRPr="00E161EA"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 xml:space="preserve">National protocol for </w:t>
      </w:r>
      <w:r w:rsidR="00B8449A" w:rsidRPr="00823759">
        <w:rPr>
          <w:rFonts w:ascii="Arial" w:hAnsi="Arial" w:cs="Arial"/>
          <w:sz w:val="32"/>
          <w:szCs w:val="32"/>
        </w:rPr>
        <w:t xml:space="preserve">COVID-19 </w:t>
      </w:r>
      <w:r w:rsidR="001435AC">
        <w:rPr>
          <w:rFonts w:ascii="Arial" w:hAnsi="Arial" w:cs="Arial"/>
          <w:sz w:val="32"/>
          <w:szCs w:val="32"/>
        </w:rPr>
        <w:t xml:space="preserve">mRNA </w:t>
      </w:r>
      <w:r w:rsidR="00B8449A" w:rsidRPr="00823759">
        <w:rPr>
          <w:rFonts w:ascii="Arial" w:hAnsi="Arial" w:cs="Arial"/>
          <w:sz w:val="32"/>
          <w:szCs w:val="32"/>
        </w:rPr>
        <w:t>vaccine</w:t>
      </w:r>
      <w:r w:rsidR="001435AC">
        <w:rPr>
          <w:rFonts w:ascii="Arial" w:hAnsi="Arial" w:cs="Arial"/>
          <w:sz w:val="32"/>
          <w:szCs w:val="32"/>
        </w:rPr>
        <w:t xml:space="preserve"> BNT162b2 </w:t>
      </w:r>
      <w:r w:rsidR="00DC009B">
        <w:rPr>
          <w:rFonts w:ascii="Arial" w:hAnsi="Arial" w:cs="Arial"/>
          <w:sz w:val="32"/>
          <w:szCs w:val="32"/>
        </w:rPr>
        <w:t>(Pfizer/</w:t>
      </w:r>
      <w:r w:rsidR="00DC009B" w:rsidRPr="00823759">
        <w:rPr>
          <w:rFonts w:ascii="Arial" w:hAnsi="Arial" w:cs="Arial"/>
          <w:sz w:val="32"/>
          <w:szCs w:val="32"/>
        </w:rPr>
        <w:t>BioNTech</w:t>
      </w:r>
      <w:r w:rsidR="00DC009B">
        <w:rPr>
          <w:rFonts w:ascii="Arial" w:hAnsi="Arial" w:cs="Arial"/>
          <w:sz w:val="32"/>
          <w:szCs w:val="32"/>
        </w:rPr>
        <w:t>)</w:t>
      </w:r>
    </w:p>
    <w:p w14:paraId="23D37D25" w14:textId="09169D56" w:rsidR="00597D9F" w:rsidRPr="00173296" w:rsidRDefault="00597D9F" w:rsidP="00597D9F">
      <w:pPr>
        <w:spacing w:before="120"/>
        <w:ind w:rightChars="-375" w:right="-900"/>
        <w:rPr>
          <w:rFonts w:cs="Arial"/>
          <w:szCs w:val="24"/>
        </w:rPr>
      </w:pPr>
      <w:bookmarkStart w:id="1" w:name="_Hlk34741928"/>
      <w:r w:rsidRPr="00173296">
        <w:rPr>
          <w:rFonts w:cs="Arial"/>
          <w:color w:val="000000"/>
          <w:szCs w:val="24"/>
        </w:rPr>
        <w:t>Reference no:</w:t>
      </w:r>
      <w:r w:rsidRPr="00173296">
        <w:rPr>
          <w:rFonts w:cs="Arial"/>
          <w:color w:val="000000"/>
          <w:szCs w:val="24"/>
        </w:rPr>
        <w:tab/>
      </w:r>
      <w:r w:rsidR="00AD1195" w:rsidRPr="00AD1195">
        <w:t xml:space="preserve">COVID-19 </w:t>
      </w:r>
      <w:r w:rsidR="00DC009B">
        <w:t xml:space="preserve">mRNA </w:t>
      </w:r>
      <w:r w:rsidR="00AD1195" w:rsidRPr="00AD1195">
        <w:t>vaccine</w:t>
      </w:r>
      <w:r w:rsidR="00AD1195" w:rsidRPr="008011D4">
        <w:t xml:space="preserve"> </w:t>
      </w:r>
      <w:r w:rsidR="001435AC" w:rsidRPr="008011D4">
        <w:t>BNT162b2</w:t>
      </w:r>
      <w:r w:rsidR="001435AC">
        <w:t xml:space="preserve"> </w:t>
      </w:r>
      <w:r w:rsidR="001F65A7">
        <w:t>p</w:t>
      </w:r>
      <w:r w:rsidR="002B062B">
        <w:t>rotocol</w:t>
      </w:r>
      <w:r w:rsidRPr="00173296">
        <w:rPr>
          <w:rFonts w:cs="Arial"/>
          <w:szCs w:val="24"/>
        </w:rPr>
        <w:t xml:space="preserve"> </w:t>
      </w:r>
    </w:p>
    <w:p w14:paraId="0374CD03" w14:textId="77033B5C"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2D7BE6">
        <w:rPr>
          <w:rFonts w:cs="Arial"/>
          <w:szCs w:val="24"/>
        </w:rPr>
        <w:t>2</w:t>
      </w:r>
      <w:r>
        <w:rPr>
          <w:rFonts w:cs="Arial"/>
          <w:szCs w:val="24"/>
        </w:rPr>
        <w:t>.0</w:t>
      </w:r>
      <w:r w:rsidR="002D7BE6">
        <w:rPr>
          <w:rFonts w:cs="Arial"/>
          <w:szCs w:val="24"/>
        </w:rPr>
        <w:t>0</w:t>
      </w:r>
    </w:p>
    <w:p w14:paraId="32E99407" w14:textId="4C9A0ADE"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ED7BCD">
        <w:rPr>
          <w:rFonts w:cs="Arial"/>
          <w:szCs w:val="24"/>
        </w:rPr>
        <w:t>10</w:t>
      </w:r>
      <w:r w:rsidR="00AF7956">
        <w:rPr>
          <w:rFonts w:cs="Arial"/>
          <w:szCs w:val="24"/>
        </w:rPr>
        <w:t xml:space="preserve"> </w:t>
      </w:r>
      <w:r w:rsidR="002D7BE6">
        <w:rPr>
          <w:rFonts w:cs="Arial"/>
          <w:szCs w:val="24"/>
        </w:rPr>
        <w:t>January</w:t>
      </w:r>
      <w:r>
        <w:rPr>
          <w:rFonts w:cs="Arial"/>
          <w:szCs w:val="24"/>
        </w:rPr>
        <w:t xml:space="preserve"> 202</w:t>
      </w:r>
      <w:r w:rsidR="002D7BE6">
        <w:rPr>
          <w:rFonts w:cs="Arial"/>
          <w:szCs w:val="24"/>
        </w:rPr>
        <w:t>1</w:t>
      </w:r>
    </w:p>
    <w:p w14:paraId="45E0A344" w14:textId="49906FCB" w:rsidR="00597D9F" w:rsidRPr="00173296" w:rsidRDefault="00597D9F" w:rsidP="00597D9F">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sidR="00ED7BCD">
        <w:rPr>
          <w:rFonts w:cs="Arial"/>
          <w:szCs w:val="24"/>
        </w:rPr>
        <w:t>10</w:t>
      </w:r>
      <w:r w:rsidR="00AD1195">
        <w:rPr>
          <w:rFonts w:cs="Arial"/>
          <w:szCs w:val="24"/>
        </w:rPr>
        <w:t xml:space="preserve"> </w:t>
      </w:r>
      <w:r w:rsidR="002D7BE6">
        <w:rPr>
          <w:rFonts w:cs="Arial"/>
          <w:szCs w:val="24"/>
        </w:rPr>
        <w:t>July</w:t>
      </w:r>
      <w:r w:rsidR="00AD1195">
        <w:rPr>
          <w:rFonts w:cs="Arial"/>
          <w:szCs w:val="24"/>
        </w:rPr>
        <w:t xml:space="preserve"> 2021</w:t>
      </w:r>
    </w:p>
    <w:p w14:paraId="55E42F8F" w14:textId="5E6D3FCB"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ED7BCD">
        <w:rPr>
          <w:rFonts w:cs="Arial"/>
          <w:szCs w:val="24"/>
        </w:rPr>
        <w:t>9</w:t>
      </w:r>
      <w:r w:rsidR="00DE1330">
        <w:rPr>
          <w:rFonts w:cs="Arial"/>
          <w:szCs w:val="24"/>
        </w:rPr>
        <w:t xml:space="preserve"> </w:t>
      </w:r>
      <w:r w:rsidR="002D7BE6">
        <w:rPr>
          <w:rFonts w:cs="Arial"/>
          <w:szCs w:val="24"/>
        </w:rPr>
        <w:t xml:space="preserve">January </w:t>
      </w:r>
      <w:r w:rsidR="00DE1330">
        <w:rPr>
          <w:rFonts w:cs="Arial"/>
          <w:szCs w:val="24"/>
        </w:rPr>
        <w:t>202</w:t>
      </w:r>
      <w:r w:rsidR="002D7BE6">
        <w:rPr>
          <w:rFonts w:cs="Arial"/>
          <w:szCs w:val="24"/>
        </w:rPr>
        <w:t>2</w:t>
      </w:r>
    </w:p>
    <w:p w14:paraId="2E016235" w14:textId="77777777" w:rsidR="00597D9F" w:rsidRDefault="00597D9F" w:rsidP="00597D9F"/>
    <w:p w14:paraId="06215C41" w14:textId="1762FF09" w:rsidR="00597D9F" w:rsidRPr="006B2FA2" w:rsidRDefault="00597D9F" w:rsidP="00597D9F">
      <w:r>
        <w:t>This protocol is f</w:t>
      </w:r>
      <w:r w:rsidRPr="006B2FA2">
        <w:t>or the</w:t>
      </w:r>
      <w:r w:rsidRPr="00971DD7">
        <w:t xml:space="preserve"> </w:t>
      </w:r>
      <w:r>
        <w:t>administration</w:t>
      </w:r>
      <w:r w:rsidR="003B0CEF">
        <w:t xml:space="preserve"> of </w:t>
      </w:r>
      <w:r w:rsidR="003B0CEF" w:rsidRPr="008011D4">
        <w:t>COVID-19 mRNA vaccine BNT162b2</w:t>
      </w:r>
      <w:r w:rsidR="001435AC" w:rsidRPr="001435AC">
        <w:t xml:space="preserve"> 30</w:t>
      </w:r>
      <w:r w:rsidR="003B0CEF" w:rsidRPr="008011D4">
        <w:t xml:space="preserve">micrograms </w:t>
      </w:r>
      <w:r w:rsidR="00EF5823">
        <w:t>in</w:t>
      </w:r>
      <w:r w:rsidR="003B0CEF" w:rsidRPr="008011D4">
        <w:t xml:space="preserve"> 0.3</w:t>
      </w:r>
      <w:r w:rsidR="00DC009B" w:rsidRPr="00DC009B">
        <w:t>ml</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61C9C67D" w:rsidR="005A1C86" w:rsidRDefault="00597D9F" w:rsidP="005A1C86">
      <w:pPr>
        <w:spacing w:before="120"/>
        <w:ind w:rightChars="34" w:right="82"/>
      </w:pPr>
      <w:r>
        <w:t>This protocol is f</w:t>
      </w:r>
      <w:r w:rsidRPr="006B2FA2">
        <w:t>or the</w:t>
      </w:r>
      <w:r w:rsidRPr="00971DD7">
        <w:t xml:space="preserve"> </w:t>
      </w:r>
      <w:r w:rsidRPr="00E161EA">
        <w:t xml:space="preserve">administration of </w:t>
      </w:r>
      <w:r w:rsidR="00DC009B">
        <w:t>COVID-19 mRNA Vaccine BNT162b2</w:t>
      </w:r>
      <w:r w:rsidRPr="00345EDE">
        <w:t xml:space="preserve"> </w:t>
      </w:r>
      <w:r w:rsidRPr="00E161EA">
        <w:t xml:space="preserve">by </w:t>
      </w:r>
      <w:r>
        <w:t xml:space="preserve">appropriately trained persons in accordance with </w:t>
      </w:r>
      <w:hyperlink r:id="rId8" w:history="1">
        <w:r w:rsidRPr="00EA2F5C">
          <w:rPr>
            <w:rStyle w:val="Hyperlink"/>
          </w:rPr>
          <w:t>regulation 247A</w:t>
        </w:r>
      </w:hyperlink>
      <w:r>
        <w:t xml:space="preserve"> of</w:t>
      </w:r>
      <w:r w:rsidR="0075275C">
        <w:t xml:space="preserve"> the</w:t>
      </w:r>
      <w:r>
        <w:t xml:space="preserve"> </w:t>
      </w:r>
      <w:hyperlink r:id="rId9"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0" w:history="1">
        <w:r w:rsidRPr="00EA2F5C">
          <w:rPr>
            <w:rStyle w:val="Hyperlink"/>
          </w:rPr>
          <w:t>The Human Medicines (Coronavirus and Influenza) (Amendment) Regulations 2020</w:t>
        </w:r>
      </w:hyperlink>
      <w:r w:rsidR="0075275C">
        <w:rPr>
          <w:rStyle w:val="Hyperlink"/>
        </w:rPr>
        <w:t xml:space="preserve"> </w:t>
      </w:r>
    </w:p>
    <w:p w14:paraId="44785E86" w14:textId="3530C34F" w:rsidR="005A1C86" w:rsidRDefault="00597D9F" w:rsidP="005A1C86">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 the Secretary of State</w:t>
      </w:r>
      <w:r w:rsidR="00CD0850">
        <w:rPr>
          <w:rFonts w:cs="Arial"/>
          <w:b/>
          <w:szCs w:val="24"/>
        </w:rPr>
        <w:t xml:space="preserve"> for Health and Social Care</w:t>
      </w:r>
      <w:r>
        <w:rPr>
          <w:rFonts w:cs="Arial"/>
          <w:b/>
          <w:szCs w:val="24"/>
        </w:rPr>
        <w:t xml:space="preserve"> t</w:t>
      </w:r>
      <w:r>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Pr>
          <w:b/>
          <w:bCs/>
        </w:rPr>
        <w:t>programme commissioned by NHS England and NHS Improvement.</w:t>
      </w:r>
    </w:p>
    <w:p w14:paraId="3A734657" w14:textId="1FA5243B" w:rsidR="00597D9F" w:rsidRDefault="00D465F2" w:rsidP="00503278">
      <w:pPr>
        <w:spacing w:before="120"/>
        <w:ind w:rightChars="34" w:right="82"/>
      </w:pPr>
      <w:r w:rsidRPr="00DE1330">
        <w:t>This protocol may be followed wholly from assessment through to post-vaccination by a</w:t>
      </w:r>
      <w:r w:rsidR="00F5165F">
        <w:t xml:space="preserve">n </w:t>
      </w:r>
      <w:bookmarkStart w:id="2" w:name="_Hlk57903598"/>
      <w:r w:rsidR="00F5165F">
        <w:t>appropriately registered healthcare professional</w:t>
      </w:r>
      <w:bookmarkEnd w:id="2"/>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50327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FD05C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1EF4E395" w14:textId="2B728023" w:rsidR="0035164B" w:rsidRPr="002016CD" w:rsidRDefault="0035164B" w:rsidP="0035164B">
      <w:pPr>
        <w:spacing w:before="120" w:after="120"/>
        <w:rPr>
          <w:rFonts w:cs="Arial"/>
          <w:szCs w:val="24"/>
        </w:rPr>
      </w:pPr>
      <w:bookmarkStart w:id="3" w:name="Page1ClinicalSupervisor"/>
      <w:bookmarkEnd w:id="3"/>
      <w:r w:rsidRPr="00F5165F">
        <w:rPr>
          <w:rFonts w:cs="Arial"/>
          <w:szCs w:val="24"/>
        </w:rPr>
        <w:t xml:space="preserve">A </w:t>
      </w:r>
      <w:r>
        <w:rPr>
          <w:rFonts w:cs="Arial"/>
          <w:szCs w:val="24"/>
        </w:rPr>
        <w:t>clinical supervisor</w:t>
      </w:r>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final dilution and drawing up of the vaccine has its own supervision requirements in </w:t>
      </w:r>
      <w:r w:rsidR="00BC636D">
        <w:t xml:space="preserve">accordance with </w:t>
      </w:r>
      <w:hyperlink r:id="rId11"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5F32D2">
        <w:t>doctor, nurse</w:t>
      </w:r>
      <w:r w:rsidR="00EC6DEC">
        <w:t xml:space="preserve"> or pharmacist. If a vaccination service is being provided at scale, the clinical supervisor should only take on specific supervision requirements in relation to the dilution and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w:t>
      </w:r>
      <w:r w:rsidRPr="00F5165F">
        <w:rPr>
          <w:rFonts w:cs="Arial"/>
          <w:szCs w:val="24"/>
        </w:rPr>
        <w:lastRenderedPageBreak/>
        <w:t>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2479EB8A" w14:textId="6B35B080" w:rsidR="00C10662" w:rsidRPr="00A05E88" w:rsidRDefault="0035164B" w:rsidP="008011D4">
      <w:pPr>
        <w:rPr>
          <w:rFonts w:cs="Arial"/>
          <w:szCs w:val="24"/>
        </w:rPr>
      </w:pPr>
      <w:r>
        <w:t xml:space="preserve">The clinical supervisor must be a registered </w:t>
      </w:r>
      <w:r w:rsidR="00F27322">
        <w:rPr>
          <w:rFonts w:cs="Arial"/>
          <w:szCs w:val="24"/>
        </w:rPr>
        <w:t>doctor, nurse</w:t>
      </w:r>
      <w:r w:rsidR="00851DF4">
        <w:rPr>
          <w:rFonts w:cs="Arial"/>
          <w:szCs w:val="24"/>
        </w:rPr>
        <w:t xml:space="preserve"> or pharmacist </w:t>
      </w:r>
      <w:r>
        <w:t>trained and competent in all aspects of the protocol</w:t>
      </w:r>
      <w:r w:rsidR="00FD4A5D">
        <w:t>, must be present and</w:t>
      </w:r>
      <w:r>
        <w:t xml:space="preserve"> provide clinical supervision for the overall provision of clinical care provided under the legal authority of the protocol.</w:t>
      </w:r>
    </w:p>
    <w:p w14:paraId="0233ED70" w14:textId="550B680E"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AF7956">
        <w:rPr>
          <w:szCs w:val="24"/>
        </w:rPr>
        <w:t>10</w:t>
      </w:r>
      <w:r>
        <w:rPr>
          <w:szCs w:val="24"/>
        </w:rPr>
        <w:t xml:space="preserve"> years after the protocol expires</w:t>
      </w:r>
      <w:r w:rsidRPr="001A7560">
        <w:rPr>
          <w:szCs w:val="24"/>
        </w:rPr>
        <w:t xml:space="preserve">.   </w:t>
      </w:r>
      <w:r w:rsidRPr="003D5A05">
        <w:rPr>
          <w:rFonts w:cs="Arial"/>
          <w:iCs/>
        </w:rPr>
        <w:t> </w:t>
      </w:r>
      <w:bookmarkEnd w:id="5"/>
    </w:p>
    <w:p w14:paraId="1D2896F7" w14:textId="4E46D26A"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the Secretary of State 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FC53845" w14:textId="77777777" w:rsidR="00806C52" w:rsidRDefault="00ED7BCD" w:rsidP="008011D4">
      <w:pPr>
        <w:rPr>
          <w:rStyle w:val="Hyperlink"/>
        </w:rPr>
      </w:pPr>
      <w:hyperlink r:id="rId12" w:history="1">
        <w:r w:rsidR="001F65A7">
          <w:rPr>
            <w:rStyle w:val="Hyperlink"/>
          </w:rPr>
          <w:t>https://www.gov.uk/government/collections/covid-19-vaccination-programme</w:t>
        </w:r>
      </w:hyperlink>
    </w:p>
    <w:p w14:paraId="23C1B13B" w14:textId="0521D79E" w:rsidR="00597D9F" w:rsidRDefault="00597D9F" w:rsidP="00597D9F">
      <w:pPr>
        <w:spacing w:before="120"/>
        <w:rPr>
          <w:color w:val="FF0000"/>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3" w:history="1">
        <w:r w:rsidR="00E74636" w:rsidRPr="0094779C">
          <w:rPr>
            <w:rStyle w:val="Hyperlink"/>
          </w:rPr>
          <w:t>immunisation@phe.gov.uk</w:t>
        </w:r>
      </w:hyperlink>
      <w:r w:rsidR="00E74636">
        <w:rPr>
          <w:color w:val="FF0000"/>
        </w:rPr>
        <w:t xml:space="preserve"> </w:t>
      </w:r>
    </w:p>
    <w:p w14:paraId="6120AD82" w14:textId="48C5763C" w:rsidR="00773AC7" w:rsidRDefault="00773AC7" w:rsidP="002A417D">
      <w:pPr>
        <w:pStyle w:val="Heading1"/>
        <w:spacing w:before="120"/>
        <w:rPr>
          <w:rFonts w:ascii="Arial" w:hAnsi="Arial" w:cs="Arial"/>
          <w:b/>
          <w:sz w:val="24"/>
          <w:szCs w:val="24"/>
          <w:lang w:val="en-US" w:eastAsia="en-US"/>
        </w:rPr>
      </w:pPr>
      <w:r w:rsidRPr="008C1E87">
        <w:rPr>
          <w:rFonts w:ascii="Arial" w:hAnsi="Arial" w:cs="Arial"/>
          <w:b/>
          <w:sz w:val="24"/>
          <w:szCs w:val="24"/>
          <w:lang w:val="en-US" w:eastAsia="en-US"/>
        </w:rPr>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765"/>
        <w:gridCol w:w="2254"/>
      </w:tblGrid>
      <w:tr w:rsidR="00773AC7" w:rsidRPr="007A1448" w14:paraId="1D104991"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D9D9D9"/>
          </w:tcPr>
          <w:p w14:paraId="3DAD39C1" w14:textId="77777777" w:rsidR="00773AC7" w:rsidRPr="007A1448" w:rsidRDefault="00773AC7" w:rsidP="00F42006">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F42006">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362DC25" w14:textId="7E1E5A76" w:rsidR="00773AC7" w:rsidRPr="0000799E" w:rsidRDefault="00773AC7" w:rsidP="00F42006">
            <w:pPr>
              <w:pStyle w:val="Tabletext"/>
              <w:spacing w:before="120"/>
            </w:pPr>
            <w:r>
              <w:t xml:space="preserve">New protocol for </w:t>
            </w:r>
            <w:r w:rsidR="00DC009B">
              <w:rPr>
                <w:sz w:val="24"/>
                <w:szCs w:val="20"/>
              </w:rPr>
              <w:t>COVID-19 mRNA Vaccine BNT162b2</w:t>
            </w:r>
            <w:r>
              <w:rPr>
                <w:sz w:val="24"/>
                <w:szCs w:val="20"/>
              </w:rPr>
              <w:t>.</w:t>
            </w:r>
          </w:p>
        </w:tc>
        <w:tc>
          <w:tcPr>
            <w:tcW w:w="1078" w:type="pct"/>
            <w:tcBorders>
              <w:top w:val="single" w:sz="4" w:space="0" w:color="auto"/>
              <w:left w:val="single" w:sz="4" w:space="0" w:color="auto"/>
              <w:bottom w:val="single" w:sz="4" w:space="0" w:color="auto"/>
              <w:right w:val="single" w:sz="4" w:space="0" w:color="auto"/>
            </w:tcBorders>
          </w:tcPr>
          <w:p w14:paraId="62A47000" w14:textId="2F5382F7" w:rsidR="00773AC7" w:rsidRPr="00855509" w:rsidRDefault="00BD77B3" w:rsidP="00F42006">
            <w:pPr>
              <w:pStyle w:val="Tabletext"/>
              <w:spacing w:before="120"/>
            </w:pPr>
            <w:r>
              <w:t>17</w:t>
            </w:r>
            <w:r w:rsidR="00BE543F">
              <w:t xml:space="preserve"> December </w:t>
            </w:r>
            <w:r w:rsidR="00773AC7">
              <w:t>2020</w:t>
            </w:r>
          </w:p>
        </w:tc>
      </w:tr>
      <w:tr w:rsidR="00652550" w:rsidRPr="007A1448" w14:paraId="38209BC9"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auto"/>
          </w:tcPr>
          <w:p w14:paraId="0B71AF3B" w14:textId="4AAF0399" w:rsidR="00652550" w:rsidRDefault="00652550" w:rsidP="00F42006">
            <w:pPr>
              <w:pStyle w:val="Tabletext"/>
              <w:spacing w:before="120"/>
            </w:pPr>
            <w:r>
              <w:t>V01.01</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235C1C90" w14:textId="2B8A5D75" w:rsidR="00652550" w:rsidRDefault="00652550" w:rsidP="00F42006">
            <w:pPr>
              <w:pStyle w:val="Tabletext"/>
              <w:spacing w:before="120"/>
            </w:pPr>
            <w:r>
              <w:t xml:space="preserve">Correction of 30mg to 30micrograms in </w:t>
            </w:r>
            <w:r w:rsidR="00432BBA">
              <w:t>‘</w:t>
            </w:r>
            <w:r>
              <w:t xml:space="preserve">Dose and </w:t>
            </w:r>
            <w:r w:rsidR="00432BBA">
              <w:t>f</w:t>
            </w:r>
            <w:r>
              <w:t>requency</w:t>
            </w:r>
            <w:r w:rsidR="006744A6">
              <w:t xml:space="preserve"> of administration</w:t>
            </w:r>
            <w:r w:rsidR="00432BBA">
              <w:t xml:space="preserve">’ </w:t>
            </w:r>
            <w:r>
              <w:t>section.</w:t>
            </w:r>
          </w:p>
        </w:tc>
        <w:tc>
          <w:tcPr>
            <w:tcW w:w="1078" w:type="pct"/>
            <w:tcBorders>
              <w:top w:val="single" w:sz="4" w:space="0" w:color="auto"/>
              <w:left w:val="single" w:sz="4" w:space="0" w:color="auto"/>
              <w:bottom w:val="single" w:sz="4" w:space="0" w:color="auto"/>
              <w:right w:val="single" w:sz="4" w:space="0" w:color="auto"/>
            </w:tcBorders>
          </w:tcPr>
          <w:p w14:paraId="1FC087A6" w14:textId="1E63FE91" w:rsidR="00652550" w:rsidRDefault="00652550" w:rsidP="00F42006">
            <w:pPr>
              <w:pStyle w:val="Tabletext"/>
              <w:spacing w:before="120"/>
            </w:pPr>
            <w:r>
              <w:t>22 December 2020</w:t>
            </w:r>
          </w:p>
        </w:tc>
      </w:tr>
      <w:tr w:rsidR="009207F8" w:rsidRPr="007A1448" w14:paraId="172DF32A"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auto"/>
          </w:tcPr>
          <w:p w14:paraId="2C7A02D3" w14:textId="4575D993" w:rsidR="009207F8" w:rsidRDefault="009207F8" w:rsidP="00F42006">
            <w:pPr>
              <w:pStyle w:val="Tabletext"/>
              <w:spacing w:before="120"/>
            </w:pPr>
            <w:r>
              <w:t>V02.00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4E5DBB55" w14:textId="2CC8D74B" w:rsidR="009207F8" w:rsidRPr="009F54DF" w:rsidRDefault="009207F8" w:rsidP="002A417D">
            <w:pPr>
              <w:pStyle w:val="Tabletext"/>
              <w:spacing w:before="120" w:after="0"/>
              <w:rPr>
                <w:szCs w:val="22"/>
              </w:rPr>
            </w:pPr>
            <w:r>
              <w:rPr>
                <w:szCs w:val="22"/>
              </w:rPr>
              <w:t xml:space="preserve">National protocol for </w:t>
            </w:r>
            <w:r w:rsidRPr="009F54DF">
              <w:rPr>
                <w:szCs w:val="22"/>
              </w:rPr>
              <w:t>COVID-19 mRNA vaccine BNT162b2</w:t>
            </w:r>
            <w:r>
              <w:rPr>
                <w:szCs w:val="22"/>
              </w:rPr>
              <w:t xml:space="preserve"> V01.01</w:t>
            </w:r>
            <w:r w:rsidRPr="009F54DF">
              <w:rPr>
                <w:szCs w:val="22"/>
              </w:rPr>
              <w:t xml:space="preserve"> amended to:</w:t>
            </w:r>
          </w:p>
          <w:p w14:paraId="037CD4BC" w14:textId="5E7E4764" w:rsidR="00914CCC" w:rsidRPr="007B3CC7" w:rsidRDefault="00914CCC" w:rsidP="002A417D">
            <w:pPr>
              <w:pStyle w:val="Tabletext"/>
              <w:numPr>
                <w:ilvl w:val="0"/>
                <w:numId w:val="24"/>
              </w:numPr>
              <w:spacing w:after="0"/>
              <w:ind w:left="231" w:hanging="231"/>
              <w:contextualSpacing/>
              <w:rPr>
                <w:szCs w:val="22"/>
              </w:rPr>
            </w:pPr>
            <w:r>
              <w:rPr>
                <w:szCs w:val="22"/>
              </w:rPr>
              <w:t>allow Stage 2 to be undertaken by r</w:t>
            </w:r>
            <w:r w:rsidRPr="00764ABE">
              <w:rPr>
                <w:rFonts w:cs="Arial"/>
                <w:noProof/>
                <w:szCs w:val="22"/>
              </w:rPr>
              <w:t>egistered or non-registered persons</w:t>
            </w:r>
            <w:r>
              <w:rPr>
                <w:noProof/>
                <w:szCs w:val="22"/>
              </w:rPr>
              <w:t xml:space="preserve"> </w:t>
            </w:r>
            <w:r w:rsidRPr="0093231A">
              <w:rPr>
                <w:rFonts w:cs="Arial"/>
                <w:noProof/>
                <w:szCs w:val="22"/>
              </w:rPr>
              <w:t>under the supervision of a doctor, nurse or pharmacist</w:t>
            </w:r>
          </w:p>
          <w:p w14:paraId="2D85ABF5" w14:textId="599D0CF5" w:rsidR="00914CCC" w:rsidRDefault="00914CCC" w:rsidP="002A417D">
            <w:pPr>
              <w:pStyle w:val="Tabletext"/>
              <w:numPr>
                <w:ilvl w:val="0"/>
                <w:numId w:val="24"/>
              </w:numPr>
              <w:spacing w:after="0"/>
              <w:ind w:left="231" w:hanging="231"/>
              <w:contextualSpacing/>
              <w:rPr>
                <w:szCs w:val="22"/>
              </w:rPr>
            </w:pPr>
            <w:r>
              <w:rPr>
                <w:rFonts w:cs="Arial"/>
                <w:szCs w:val="22"/>
              </w:rPr>
              <w:t xml:space="preserve">clarify that vaccine may be diluted, drawn </w:t>
            </w:r>
            <w:r w:rsidR="009F035E">
              <w:rPr>
                <w:rFonts w:cs="Arial"/>
                <w:szCs w:val="22"/>
              </w:rPr>
              <w:t xml:space="preserve">up </w:t>
            </w:r>
            <w:r>
              <w:rPr>
                <w:rFonts w:cs="Arial"/>
                <w:szCs w:val="22"/>
              </w:rPr>
              <w:t>and administered by the same person or separate persons with the required competence and supervision</w:t>
            </w:r>
          </w:p>
          <w:p w14:paraId="7CE88B1C" w14:textId="3716DF2F" w:rsidR="009207F8" w:rsidRDefault="009207F8" w:rsidP="002A417D">
            <w:pPr>
              <w:pStyle w:val="Tabletext"/>
              <w:numPr>
                <w:ilvl w:val="0"/>
                <w:numId w:val="24"/>
              </w:numPr>
              <w:spacing w:after="0"/>
              <w:ind w:left="231" w:hanging="231"/>
              <w:contextualSpacing/>
              <w:rPr>
                <w:szCs w:val="22"/>
              </w:rPr>
            </w:pPr>
            <w:r>
              <w:rPr>
                <w:szCs w:val="22"/>
              </w:rPr>
              <w:t xml:space="preserve">mention consent or ‘best-interests’ decision </w:t>
            </w:r>
            <w:r w:rsidRPr="00650261">
              <w:rPr>
                <w:szCs w:val="22"/>
              </w:rPr>
              <w:t>in accordance with the</w:t>
            </w:r>
            <w:r w:rsidRPr="00D35281">
              <w:rPr>
                <w:szCs w:val="22"/>
              </w:rPr>
              <w:t xml:space="preserve"> Mental Capacity Act</w:t>
            </w:r>
            <w:r>
              <w:rPr>
                <w:szCs w:val="22"/>
              </w:rPr>
              <w:t xml:space="preserve"> 2005</w:t>
            </w:r>
          </w:p>
          <w:p w14:paraId="002DAC35" w14:textId="231B2D9C" w:rsidR="009207F8" w:rsidRDefault="009207F8" w:rsidP="002A417D">
            <w:pPr>
              <w:pStyle w:val="Tabletext"/>
              <w:numPr>
                <w:ilvl w:val="0"/>
                <w:numId w:val="24"/>
              </w:numPr>
              <w:spacing w:after="0"/>
              <w:ind w:left="231" w:hanging="231"/>
              <w:contextualSpacing/>
              <w:rPr>
                <w:szCs w:val="22"/>
              </w:rPr>
            </w:pPr>
            <w:r>
              <w:rPr>
                <w:szCs w:val="22"/>
              </w:rPr>
              <w:t xml:space="preserve">footnote that carers are included in priority group </w:t>
            </w:r>
            <w:r w:rsidR="00691059">
              <w:rPr>
                <w:szCs w:val="22"/>
              </w:rPr>
              <w:t>6</w:t>
            </w:r>
          </w:p>
          <w:p w14:paraId="755B8AEB" w14:textId="605D1A85" w:rsidR="00E81F22" w:rsidRDefault="00E81F22" w:rsidP="002A417D">
            <w:pPr>
              <w:pStyle w:val="Tabletext"/>
              <w:numPr>
                <w:ilvl w:val="0"/>
                <w:numId w:val="24"/>
              </w:numPr>
              <w:spacing w:after="0"/>
              <w:ind w:left="232" w:hanging="232"/>
              <w:contextualSpacing/>
              <w:rPr>
                <w:szCs w:val="22"/>
              </w:rPr>
            </w:pPr>
            <w:r w:rsidRPr="009207F8">
              <w:rPr>
                <w:szCs w:val="22"/>
              </w:rPr>
              <w:t xml:space="preserve">update </w:t>
            </w:r>
            <w:r>
              <w:rPr>
                <w:szCs w:val="22"/>
              </w:rPr>
              <w:t>criteria for exclusion</w:t>
            </w:r>
            <w:r w:rsidRPr="009207F8">
              <w:rPr>
                <w:szCs w:val="22"/>
              </w:rPr>
              <w:t xml:space="preserve"> and caution</w:t>
            </w:r>
            <w:r>
              <w:rPr>
                <w:szCs w:val="22"/>
              </w:rPr>
              <w:t>s</w:t>
            </w:r>
            <w:r w:rsidRPr="009207F8">
              <w:rPr>
                <w:szCs w:val="22"/>
              </w:rPr>
              <w:t xml:space="preserve"> pertaining to anaphylaxis</w:t>
            </w:r>
          </w:p>
          <w:p w14:paraId="48D117EB" w14:textId="68FF61A9" w:rsidR="00E81F22" w:rsidRDefault="00E81F22" w:rsidP="002A417D">
            <w:pPr>
              <w:pStyle w:val="Tabletext"/>
              <w:numPr>
                <w:ilvl w:val="0"/>
                <w:numId w:val="24"/>
              </w:numPr>
              <w:spacing w:after="0"/>
              <w:ind w:left="231" w:hanging="231"/>
              <w:contextualSpacing/>
              <w:rPr>
                <w:szCs w:val="22"/>
              </w:rPr>
            </w:pPr>
            <w:r>
              <w:rPr>
                <w:szCs w:val="22"/>
              </w:rPr>
              <w:t>remove criteria for exclusion and update caution relating to past history of COVID-19 infection</w:t>
            </w:r>
          </w:p>
          <w:p w14:paraId="73342A9E" w14:textId="77777777" w:rsidR="009207F8" w:rsidRPr="009B70C9" w:rsidRDefault="009207F8" w:rsidP="002A417D">
            <w:pPr>
              <w:pStyle w:val="Tabletext"/>
              <w:numPr>
                <w:ilvl w:val="0"/>
                <w:numId w:val="24"/>
              </w:numPr>
              <w:spacing w:after="0"/>
              <w:ind w:left="231" w:hanging="231"/>
              <w:contextualSpacing/>
              <w:rPr>
                <w:szCs w:val="22"/>
              </w:rPr>
            </w:pPr>
            <w:r w:rsidRPr="00D35281">
              <w:rPr>
                <w:szCs w:val="22"/>
              </w:rPr>
              <w:t>d</w:t>
            </w:r>
            <w:r w:rsidRPr="00860935">
              <w:rPr>
                <w:szCs w:val="22"/>
              </w:rPr>
              <w:t>efine minimum dose interval and</w:t>
            </w:r>
            <w:r w:rsidRPr="009B70C9">
              <w:rPr>
                <w:szCs w:val="22"/>
              </w:rPr>
              <w:t xml:space="preserve"> vaccination in accordance with national recommendations</w:t>
            </w:r>
          </w:p>
          <w:p w14:paraId="3353E689" w14:textId="77777777" w:rsidR="009207F8" w:rsidRPr="009F54DF" w:rsidRDefault="009207F8" w:rsidP="002A417D">
            <w:pPr>
              <w:pStyle w:val="Tabletext"/>
              <w:numPr>
                <w:ilvl w:val="0"/>
                <w:numId w:val="24"/>
              </w:numPr>
              <w:spacing w:after="0"/>
              <w:ind w:left="231" w:hanging="231"/>
              <w:contextualSpacing/>
              <w:rPr>
                <w:szCs w:val="22"/>
              </w:rPr>
            </w:pPr>
            <w:r w:rsidRPr="00397CA5">
              <w:rPr>
                <w:szCs w:val="22"/>
              </w:rPr>
              <w:t>update advice for women of childbearing age</w:t>
            </w:r>
            <w:r>
              <w:rPr>
                <w:szCs w:val="22"/>
              </w:rPr>
              <w:t xml:space="preserve"> and remove requirement to </w:t>
            </w:r>
            <w:r w:rsidRPr="004C6AE9">
              <w:rPr>
                <w:rFonts w:eastAsia="Arial" w:cs="Arial"/>
              </w:rPr>
              <w:t>avoid</w:t>
            </w:r>
            <w:r>
              <w:rPr>
                <w:rFonts w:eastAsia="Arial" w:cs="Arial"/>
              </w:rPr>
              <w:t xml:space="preserve"> pregnancy</w:t>
            </w:r>
            <w:r w:rsidRPr="004C6AE9">
              <w:rPr>
                <w:rFonts w:eastAsia="Arial" w:cs="Arial"/>
              </w:rPr>
              <w:t xml:space="preserve"> until 2 months after the second dose of vaccine</w:t>
            </w:r>
          </w:p>
          <w:p w14:paraId="34BFF6A7" w14:textId="77777777" w:rsidR="009207F8" w:rsidRPr="009F54DF" w:rsidRDefault="009207F8" w:rsidP="002A417D">
            <w:pPr>
              <w:pStyle w:val="Tabletext"/>
              <w:numPr>
                <w:ilvl w:val="0"/>
                <w:numId w:val="24"/>
              </w:numPr>
              <w:spacing w:after="0"/>
              <w:ind w:left="231" w:hanging="231"/>
              <w:contextualSpacing/>
              <w:rPr>
                <w:szCs w:val="22"/>
              </w:rPr>
            </w:pPr>
            <w:r w:rsidRPr="009F54DF">
              <w:rPr>
                <w:szCs w:val="22"/>
              </w:rPr>
              <w:t>allow for vaccination of breastfeeding women</w:t>
            </w:r>
          </w:p>
          <w:p w14:paraId="3035B1D2" w14:textId="77777777" w:rsidR="009207F8" w:rsidRDefault="009207F8" w:rsidP="002A417D">
            <w:pPr>
              <w:pStyle w:val="Tabletext"/>
              <w:numPr>
                <w:ilvl w:val="0"/>
                <w:numId w:val="24"/>
              </w:numPr>
              <w:spacing w:after="0"/>
              <w:ind w:left="232" w:hanging="232"/>
              <w:contextualSpacing/>
              <w:rPr>
                <w:szCs w:val="22"/>
              </w:rPr>
            </w:pPr>
            <w:r w:rsidRPr="009F54DF">
              <w:rPr>
                <w:szCs w:val="22"/>
              </w:rPr>
              <w:t xml:space="preserve">allow for administration of </w:t>
            </w:r>
            <w:r>
              <w:rPr>
                <w:szCs w:val="22"/>
              </w:rPr>
              <w:t>a sixth dose if</w:t>
            </w:r>
            <w:r w:rsidRPr="00397CA5">
              <w:rPr>
                <w:szCs w:val="22"/>
              </w:rPr>
              <w:t xml:space="preserve"> obtainable from the multidose vial</w:t>
            </w:r>
          </w:p>
          <w:p w14:paraId="5FCB2ED1" w14:textId="4366950B" w:rsidR="002A417D" w:rsidRPr="00E81F22" w:rsidRDefault="002A417D" w:rsidP="002A417D">
            <w:pPr>
              <w:pStyle w:val="Tabletext"/>
              <w:numPr>
                <w:ilvl w:val="0"/>
                <w:numId w:val="24"/>
              </w:numPr>
              <w:spacing w:after="0"/>
              <w:ind w:left="232" w:hanging="232"/>
              <w:contextualSpacing/>
              <w:rPr>
                <w:szCs w:val="22"/>
              </w:rPr>
            </w:pPr>
            <w:r>
              <w:rPr>
                <w:rFonts w:eastAsia="Arial" w:cs="Arial"/>
              </w:rPr>
              <w:t>update supplies section to order via the national appointed supply route for the provider</w:t>
            </w:r>
          </w:p>
        </w:tc>
        <w:tc>
          <w:tcPr>
            <w:tcW w:w="1078" w:type="pct"/>
            <w:tcBorders>
              <w:top w:val="single" w:sz="4" w:space="0" w:color="auto"/>
              <w:left w:val="single" w:sz="4" w:space="0" w:color="auto"/>
              <w:bottom w:val="single" w:sz="4" w:space="0" w:color="auto"/>
              <w:right w:val="single" w:sz="4" w:space="0" w:color="auto"/>
            </w:tcBorders>
          </w:tcPr>
          <w:p w14:paraId="10D003C9" w14:textId="0341E848" w:rsidR="009207F8" w:rsidRDefault="00CD0850" w:rsidP="00F42006">
            <w:pPr>
              <w:pStyle w:val="Tabletext"/>
              <w:spacing w:before="120"/>
            </w:pPr>
            <w:r>
              <w:t>5</w:t>
            </w:r>
            <w:r w:rsidR="00180685">
              <w:t xml:space="preserve"> January 2021</w:t>
            </w:r>
          </w:p>
        </w:tc>
      </w:tr>
    </w:tbl>
    <w:p w14:paraId="0EBA2C01" w14:textId="1560FC06" w:rsidR="00773AC7" w:rsidRDefault="00773AC7" w:rsidP="00597D9F">
      <w:pPr>
        <w:spacing w:before="120"/>
        <w:rPr>
          <w:color w:val="FF0000"/>
        </w:rPr>
      </w:pPr>
    </w:p>
    <w:bookmarkEnd w:id="1"/>
    <w:p w14:paraId="042EAC1A" w14:textId="652FCDDF" w:rsidR="00E250B2" w:rsidRPr="002D7BE6" w:rsidRDefault="009B6A54" w:rsidP="002D7BE6">
      <w:pPr>
        <w:pStyle w:val="ListParagraph"/>
        <w:numPr>
          <w:ilvl w:val="0"/>
          <w:numId w:val="30"/>
        </w:numPr>
        <w:rPr>
          <w:b/>
          <w:bCs/>
        </w:rPr>
      </w:pPr>
      <w:r w:rsidRPr="002D7BE6">
        <w:rPr>
          <w:b/>
          <w:bCs/>
          <w:lang w:val="en-US" w:eastAsia="en-US"/>
        </w:rPr>
        <w:lastRenderedPageBreak/>
        <w:t xml:space="preserve">Ministerial </w:t>
      </w:r>
      <w:r w:rsidR="00E250B2" w:rsidRPr="002D7BE6">
        <w:rPr>
          <w:b/>
          <w:bCs/>
          <w:lang w:val="en-US" w:eastAsia="en-US"/>
        </w:rPr>
        <w:t>authorisation</w:t>
      </w:r>
    </w:p>
    <w:p w14:paraId="0D8D0723" w14:textId="2B2FC861" w:rsidR="00E250B2" w:rsidRDefault="00E250B2" w:rsidP="00E250B2">
      <w:pPr>
        <w:spacing w:before="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sidR="00CF17CB">
        <w:rPr>
          <w:rFonts w:cs="Arial"/>
          <w:szCs w:val="24"/>
        </w:rPr>
        <w:t>,</w:t>
      </w:r>
      <w:r>
        <w:rPr>
          <w:rFonts w:cs="Arial"/>
          <w:szCs w:val="24"/>
        </w:rPr>
        <w:t xml:space="preserve"> </w:t>
      </w:r>
      <w:r>
        <w:t xml:space="preserve">in accordance with </w:t>
      </w:r>
      <w:hyperlink r:id="rId14" w:history="1">
        <w:r w:rsidRPr="00EA2F5C">
          <w:rPr>
            <w:rStyle w:val="Hyperlink"/>
          </w:rPr>
          <w:t>regulation 247A</w:t>
        </w:r>
      </w:hyperlink>
      <w:r>
        <w:t xml:space="preserve"> of</w:t>
      </w:r>
      <w:r w:rsidR="0075275C">
        <w:t xml:space="preserve"> the</w:t>
      </w:r>
      <w:r>
        <w:t xml:space="preserve"> </w:t>
      </w:r>
      <w:hyperlink r:id="rId15" w:history="1">
        <w:r w:rsidR="0075275C">
          <w:rPr>
            <w:rStyle w:val="Hyperlink"/>
          </w:rPr>
          <w:t>HMR 2012</w:t>
        </w:r>
      </w:hyperlink>
      <w:r>
        <w:t xml:space="preserve">, </w:t>
      </w:r>
      <w:r w:rsidR="0075275C">
        <w:t>inserted</w:t>
      </w:r>
      <w:r>
        <w:t xml:space="preserve"> by</w:t>
      </w:r>
      <w:r w:rsidR="0075275C">
        <w:t xml:space="preserve"> the</w:t>
      </w:r>
      <w:r>
        <w:t xml:space="preserve"> </w:t>
      </w:r>
      <w:hyperlink r:id="rId16" w:history="1">
        <w:r w:rsidR="0075275C">
          <w:rPr>
            <w:rStyle w:val="Hyperlink"/>
          </w:rPr>
          <w:t>Human Medicines (Coronavirus and Influenza) (Amendment) Regulations 2020</w:t>
        </w:r>
      </w:hyperlink>
      <w:r>
        <w:t>, until</w:t>
      </w:r>
      <w:r w:rsidR="0075275C">
        <w:t xml:space="preserve"> it is</w:t>
      </w:r>
      <w:r>
        <w:t xml:space="preserve"> </w:t>
      </w:r>
      <w:r>
        <w:rPr>
          <w:rStyle w:val="legamendingtext"/>
          <w:rFonts w:cs="Arial"/>
          <w:sz w:val="23"/>
          <w:szCs w:val="23"/>
        </w:rPr>
        <w:t>approved by the Secretary of State</w:t>
      </w:r>
      <w:r w:rsidR="00CD0850">
        <w:rPr>
          <w:rStyle w:val="legamendingtext"/>
          <w:rFonts w:cs="Arial"/>
          <w:sz w:val="23"/>
          <w:szCs w:val="23"/>
        </w:rPr>
        <w:t xml:space="preserve"> for Health and Social Care</w:t>
      </w:r>
      <w:r w:rsidR="00244281">
        <w:rPr>
          <w:rStyle w:val="legamendingtext"/>
          <w:rFonts w:cs="Arial"/>
          <w:sz w:val="23"/>
          <w:szCs w:val="23"/>
        </w:rPr>
        <w:t>.</w:t>
      </w:r>
    </w:p>
    <w:p w14:paraId="76578B33" w14:textId="77777777" w:rsidR="00E250B2" w:rsidRDefault="00E250B2" w:rsidP="00E250B2">
      <w:pPr>
        <w:spacing w:before="120"/>
        <w:ind w:rightChars="34" w:right="82"/>
        <w:rPr>
          <w:rStyle w:val="legamendingtext"/>
          <w:rFonts w:cs="Arial"/>
          <w:sz w:val="23"/>
          <w:szCs w:val="23"/>
        </w:rPr>
      </w:pPr>
    </w:p>
    <w:p w14:paraId="21232445" w14:textId="41B3161F" w:rsidR="00027CFE" w:rsidRDefault="006D0A7B" w:rsidP="002A468C">
      <w:pPr>
        <w:pStyle w:val="CommentText"/>
        <w:rPr>
          <w:rStyle w:val="yiv436687422763514114-05042013"/>
          <w:rFonts w:cs="Arial"/>
          <w:sz w:val="24"/>
          <w:szCs w:val="24"/>
          <w:lang w:eastAsia="en-US"/>
        </w:rPr>
      </w:pPr>
      <w:r>
        <w:rPr>
          <w:rStyle w:val="yiv436687422763514114-05042013"/>
          <w:rFonts w:cs="Arial"/>
          <w:sz w:val="24"/>
          <w:szCs w:val="24"/>
          <w:lang w:eastAsia="en-US"/>
        </w:rPr>
        <w:t>On</w:t>
      </w:r>
      <w:r w:rsidR="006E4411">
        <w:rPr>
          <w:rStyle w:val="yiv436687422763514114-05042013"/>
          <w:rFonts w:cs="Arial"/>
          <w:sz w:val="24"/>
          <w:szCs w:val="24"/>
          <w:lang w:eastAsia="en-US"/>
        </w:rPr>
        <w:t xml:space="preserve"> </w:t>
      </w:r>
      <w:r w:rsidR="00ED7BCD">
        <w:rPr>
          <w:rStyle w:val="yiv436687422763514114-05042013"/>
          <w:rFonts w:cs="Arial"/>
          <w:sz w:val="24"/>
          <w:szCs w:val="24"/>
          <w:lang w:eastAsia="en-US"/>
        </w:rPr>
        <w:t>10</w:t>
      </w:r>
      <w:r w:rsidR="006E4411" w:rsidRPr="006E4411">
        <w:rPr>
          <w:rStyle w:val="yiv436687422763514114-05042013"/>
          <w:rFonts w:cs="Arial"/>
          <w:sz w:val="24"/>
          <w:szCs w:val="24"/>
          <w:lang w:eastAsia="en-US"/>
        </w:rPr>
        <w:t>/</w:t>
      </w:r>
      <w:r w:rsidR="00ED7BCD">
        <w:rPr>
          <w:rStyle w:val="yiv436687422763514114-05042013"/>
          <w:rFonts w:cs="Arial"/>
          <w:sz w:val="24"/>
          <w:szCs w:val="24"/>
          <w:lang w:eastAsia="en-US"/>
        </w:rPr>
        <w:t>01</w:t>
      </w:r>
      <w:r w:rsidR="006E4411" w:rsidRPr="006E4411">
        <w:rPr>
          <w:rStyle w:val="yiv436687422763514114-05042013"/>
          <w:rFonts w:cs="Arial"/>
          <w:sz w:val="24"/>
          <w:szCs w:val="24"/>
          <w:lang w:eastAsia="en-US"/>
        </w:rPr>
        <w:t>/202</w:t>
      </w:r>
      <w:r w:rsidR="00ED7BCD">
        <w:rPr>
          <w:rStyle w:val="yiv436687422763514114-05042013"/>
          <w:rFonts w:cs="Arial"/>
          <w:sz w:val="24"/>
          <w:szCs w:val="24"/>
          <w:lang w:eastAsia="en-US"/>
        </w:rPr>
        <w:t>1</w:t>
      </w:r>
      <w:r w:rsidR="002A468C" w:rsidRPr="005A1C86">
        <w:rPr>
          <w:rStyle w:val="yiv436687422763514114-05042013"/>
          <w:rFonts w:cs="Arial"/>
          <w:color w:val="FF0000"/>
          <w:sz w:val="24"/>
          <w:szCs w:val="24"/>
          <w:lang w:eastAsia="en-US"/>
        </w:rPr>
        <w:t xml:space="preserve"> </w:t>
      </w:r>
      <w:r w:rsidR="002A468C" w:rsidRPr="002A468C">
        <w:rPr>
          <w:rStyle w:val="yiv436687422763514114-05042013"/>
          <w:rFonts w:cs="Arial"/>
          <w:sz w:val="24"/>
          <w:szCs w:val="24"/>
          <w:lang w:eastAsia="en-US"/>
        </w:rPr>
        <w:t xml:space="preserve">the </w:t>
      </w:r>
      <w:r w:rsidR="002A468C" w:rsidRPr="006E4411">
        <w:rPr>
          <w:rStyle w:val="yiv436687422763514114-05042013"/>
          <w:rFonts w:cs="Arial"/>
          <w:sz w:val="24"/>
          <w:szCs w:val="24"/>
          <w:lang w:eastAsia="en-US"/>
        </w:rPr>
        <w:t>Secretary of State</w:t>
      </w:r>
      <w:r w:rsidR="00ED7BCD">
        <w:rPr>
          <w:rStyle w:val="yiv436687422763514114-05042013"/>
          <w:rFonts w:cs="Arial"/>
          <w:sz w:val="24"/>
          <w:szCs w:val="24"/>
          <w:lang w:eastAsia="en-US"/>
        </w:rPr>
        <w:t xml:space="preserve"> for Health and Social Care</w:t>
      </w:r>
      <w:r>
        <w:rPr>
          <w:rStyle w:val="yiv436687422763514114-05042013"/>
          <w:rFonts w:cs="Arial"/>
          <w:sz w:val="24"/>
          <w:szCs w:val="24"/>
          <w:lang w:eastAsia="en-US"/>
        </w:rPr>
        <w:t>,</w:t>
      </w:r>
      <w:r w:rsidR="006E4411" w:rsidRPr="006E4411">
        <w:rPr>
          <w:rStyle w:val="yiv436687422763514114-05042013"/>
          <w:rFonts w:cs="Arial"/>
          <w:sz w:val="24"/>
          <w:szCs w:val="24"/>
          <w:lang w:eastAsia="en-US"/>
        </w:rPr>
        <w:t xml:space="preserve"> Matt Hancock</w:t>
      </w:r>
      <w:r>
        <w:rPr>
          <w:rStyle w:val="yiv436687422763514114-05042013"/>
          <w:rFonts w:cs="Arial"/>
          <w:sz w:val="24"/>
          <w:szCs w:val="24"/>
          <w:lang w:eastAsia="en-US"/>
        </w:rPr>
        <w:t>,</w:t>
      </w:r>
      <w:r w:rsidR="006E4411" w:rsidRPr="006E4411">
        <w:rPr>
          <w:rStyle w:val="yiv436687422763514114-05042013"/>
          <w:rFonts w:cs="Arial"/>
          <w:sz w:val="24"/>
          <w:szCs w:val="24"/>
          <w:lang w:eastAsia="en-US"/>
        </w:rPr>
        <w:t xml:space="preserve"> </w:t>
      </w:r>
      <w:r w:rsidR="002A468C" w:rsidRPr="002A468C">
        <w:rPr>
          <w:rStyle w:val="yiv436687422763514114-05042013"/>
          <w:rFonts w:cs="Arial"/>
          <w:sz w:val="24"/>
          <w:szCs w:val="24"/>
          <w:lang w:eastAsia="en-US"/>
        </w:rPr>
        <w:t>approved this protocol</w:t>
      </w:r>
      <w:r w:rsidR="002A468C">
        <w:rPr>
          <w:rStyle w:val="yiv436687422763514114-05042013"/>
          <w:rFonts w:cs="Arial"/>
          <w:sz w:val="24"/>
          <w:szCs w:val="24"/>
          <w:lang w:eastAsia="en-US"/>
        </w:rPr>
        <w:t xml:space="preserve"> in </w:t>
      </w:r>
      <w:r w:rsidR="002A468C" w:rsidRPr="002A468C">
        <w:rPr>
          <w:rStyle w:val="yiv436687422763514114-05042013"/>
          <w:rFonts w:cs="Arial"/>
          <w:sz w:val="24"/>
          <w:szCs w:val="24"/>
          <w:lang w:eastAsia="en-US"/>
        </w:rPr>
        <w:t xml:space="preserve">accordance with </w:t>
      </w:r>
      <w:hyperlink r:id="rId17" w:history="1">
        <w:r w:rsidR="002A468C" w:rsidRPr="002A468C">
          <w:rPr>
            <w:rStyle w:val="Hyperlink"/>
            <w:sz w:val="24"/>
            <w:szCs w:val="24"/>
          </w:rPr>
          <w:t>regulation 247A</w:t>
        </w:r>
      </w:hyperlink>
      <w:r w:rsidR="002A468C" w:rsidRPr="002A468C">
        <w:rPr>
          <w:sz w:val="24"/>
          <w:szCs w:val="24"/>
        </w:rPr>
        <w:t xml:space="preserve"> of </w:t>
      </w:r>
      <w:r w:rsidR="0075275C">
        <w:rPr>
          <w:sz w:val="24"/>
          <w:szCs w:val="24"/>
        </w:rPr>
        <w:t>HMR</w:t>
      </w:r>
      <w:r w:rsidR="002A468C" w:rsidRPr="002A468C">
        <w:rPr>
          <w:sz w:val="24"/>
          <w:szCs w:val="24"/>
        </w:rPr>
        <w:t xml:space="preserve"> 2012</w:t>
      </w:r>
      <w:r w:rsidR="002A468C">
        <w:rPr>
          <w:rStyle w:val="yiv436687422763514114-05042013"/>
          <w:rFonts w:cs="Arial"/>
          <w:sz w:val="24"/>
          <w:szCs w:val="24"/>
          <w:lang w:eastAsia="en-US"/>
        </w:rPr>
        <w:t xml:space="preserve">. </w:t>
      </w:r>
    </w:p>
    <w:p w14:paraId="33BC82EA" w14:textId="77777777" w:rsidR="00027CFE" w:rsidRDefault="00027CFE" w:rsidP="002A468C">
      <w:pPr>
        <w:pStyle w:val="CommentText"/>
        <w:rPr>
          <w:rStyle w:val="yiv436687422763514114-05042013"/>
          <w:rFonts w:cs="Arial"/>
          <w:sz w:val="24"/>
          <w:szCs w:val="24"/>
          <w:lang w:eastAsia="en-US"/>
        </w:rPr>
      </w:pPr>
    </w:p>
    <w:p w14:paraId="77F841C0" w14:textId="5B7C5E3F" w:rsidR="00E250B2" w:rsidRDefault="00E250B2" w:rsidP="00E250B2">
      <w:pPr>
        <w:pStyle w:val="CommentText"/>
        <w:rPr>
          <w:rStyle w:val="yiv436687422763514114-05042013"/>
          <w:rFonts w:cs="Arial"/>
          <w:sz w:val="24"/>
          <w:szCs w:val="24"/>
          <w:lang w:eastAsia="en-US"/>
        </w:rPr>
      </w:pPr>
      <w:r w:rsidRPr="00AA5740">
        <w:rPr>
          <w:rStyle w:val="yiv436687422763514114-05042013"/>
          <w:rFonts w:cs="Arial"/>
          <w:sz w:val="24"/>
          <w:szCs w:val="24"/>
          <w:lang w:eastAsia="en-US"/>
        </w:rPr>
        <w:t xml:space="preserve">Any </w:t>
      </w:r>
      <w:r>
        <w:rPr>
          <w:rStyle w:val="yiv436687422763514114-05042013"/>
          <w:rFonts w:cs="Arial"/>
          <w:sz w:val="24"/>
          <w:szCs w:val="24"/>
          <w:lang w:eastAsia="en-US"/>
        </w:rPr>
        <w:t>provider</w:t>
      </w:r>
      <w:r w:rsidR="00027CFE">
        <w:rPr>
          <w:rStyle w:val="yiv436687422763514114-05042013"/>
          <w:rFonts w:cs="Arial"/>
          <w:sz w:val="24"/>
          <w:szCs w:val="24"/>
          <w:lang w:eastAsia="en-US"/>
        </w:rPr>
        <w:t>/contractor</w:t>
      </w:r>
      <w:r>
        <w:rPr>
          <w:rStyle w:val="yiv436687422763514114-05042013"/>
          <w:rFonts w:cs="Arial"/>
          <w:sz w:val="24"/>
          <w:szCs w:val="24"/>
          <w:lang w:eastAsia="en-US"/>
        </w:rPr>
        <w:t xml:space="preserve"> administering </w:t>
      </w:r>
      <w:r w:rsidR="00DC009B">
        <w:rPr>
          <w:sz w:val="24"/>
        </w:rPr>
        <w:t>COVID-19 mRNA Vaccine BNT162b2</w:t>
      </w:r>
      <w:r w:rsidR="00162925">
        <w:rPr>
          <w:rFonts w:cs="Arial"/>
          <w:sz w:val="22"/>
          <w:szCs w:val="22"/>
        </w:rPr>
        <w:t xml:space="preserve"> </w:t>
      </w:r>
      <w:r w:rsidRPr="00BA5D42">
        <w:rPr>
          <w:rStyle w:val="yiv436687422763514114-05042013"/>
          <w:rFonts w:cs="Arial"/>
          <w:sz w:val="24"/>
          <w:szCs w:val="24"/>
          <w:lang w:eastAsia="en-US"/>
        </w:rPr>
        <w:t xml:space="preserve">under </w:t>
      </w:r>
      <w:r w:rsidR="002D4B55">
        <w:rPr>
          <w:rStyle w:val="yiv436687422763514114-05042013"/>
          <w:rFonts w:cs="Arial"/>
          <w:sz w:val="24"/>
          <w:szCs w:val="24"/>
          <w:lang w:eastAsia="en-US"/>
        </w:rPr>
        <w:t xml:space="preserve">this </w:t>
      </w:r>
      <w:r w:rsidRPr="00BA5D42">
        <w:rPr>
          <w:rStyle w:val="yiv436687422763514114-05042013"/>
          <w:rFonts w:cs="Arial"/>
          <w:sz w:val="24"/>
          <w:szCs w:val="24"/>
          <w:lang w:eastAsia="en-US"/>
        </w:rPr>
        <w:t xml:space="preserve">protocol </w:t>
      </w:r>
      <w:r>
        <w:rPr>
          <w:rStyle w:val="yiv436687422763514114-05042013"/>
          <w:rFonts w:cs="Arial"/>
          <w:sz w:val="24"/>
          <w:szCs w:val="24"/>
          <w:lang w:eastAsia="en-US"/>
        </w:rPr>
        <w:t>m</w:t>
      </w:r>
      <w:r w:rsidRPr="00AA5740">
        <w:rPr>
          <w:rStyle w:val="yiv436687422763514114-05042013"/>
          <w:rFonts w:cs="Arial"/>
          <w:sz w:val="24"/>
          <w:szCs w:val="24"/>
          <w:lang w:eastAsia="en-US"/>
        </w:rPr>
        <w:t xml:space="preserve">ust work strictly within the terms of this </w:t>
      </w:r>
      <w:r>
        <w:rPr>
          <w:rStyle w:val="yiv436687422763514114-05042013"/>
          <w:rFonts w:cs="Arial"/>
          <w:sz w:val="24"/>
          <w:szCs w:val="24"/>
          <w:lang w:eastAsia="en-US"/>
        </w:rPr>
        <w:t>protocol</w:t>
      </w:r>
      <w:r w:rsidRPr="00AA5740">
        <w:rPr>
          <w:rStyle w:val="yiv436687422763514114-05042013"/>
          <w:rFonts w:cs="Arial"/>
          <w:sz w:val="24"/>
          <w:szCs w:val="24"/>
          <w:lang w:eastAsia="en-US"/>
        </w:rPr>
        <w:t xml:space="preserve"> and</w:t>
      </w:r>
      <w:r>
        <w:rPr>
          <w:rStyle w:val="yiv436687422763514114-05042013"/>
          <w:rFonts w:cs="Arial"/>
          <w:sz w:val="24"/>
          <w:szCs w:val="24"/>
          <w:lang w:eastAsia="en-US"/>
        </w:rPr>
        <w:t xml:space="preserve">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COVID-19 vaccination</w:t>
      </w:r>
      <w:r>
        <w:rPr>
          <w:rStyle w:val="yiv436687422763514114-05042013"/>
          <w:rFonts w:cs="Arial"/>
          <w:sz w:val="24"/>
          <w:szCs w:val="24"/>
          <w:lang w:eastAsia="en-US"/>
        </w:rPr>
        <w:t xml:space="preserve"> programme.  </w:t>
      </w:r>
    </w:p>
    <w:p w14:paraId="060F5DA5" w14:textId="77777777" w:rsidR="00503278" w:rsidRDefault="00503278" w:rsidP="00503278">
      <w:pPr>
        <w:rPr>
          <w:rFonts w:cs="Arial"/>
          <w:i/>
          <w:iCs/>
        </w:rPr>
      </w:pPr>
    </w:p>
    <w:p w14:paraId="39A9C220" w14:textId="312DD10D" w:rsidR="00503278" w:rsidRPr="009234BA" w:rsidRDefault="00503278" w:rsidP="00503278">
      <w:pPr>
        <w:rPr>
          <w:rFonts w:cs="Arial"/>
          <w:szCs w:val="24"/>
        </w:rPr>
      </w:pPr>
      <w:bookmarkStart w:id="6"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6"/>
      <w:r w:rsidRPr="008011D4">
        <w:rPr>
          <w:rFonts w:cs="Arial"/>
          <w:iCs/>
        </w:rPr>
        <w:t xml:space="preserve">. The assembly, final preparation and administration of the vaccines must also be in accordance with the instructions for usage that are conditions of </w:t>
      </w:r>
      <w:r w:rsidRPr="009234BA">
        <w:rPr>
          <w:rFonts w:cs="Arial"/>
          <w:iCs/>
          <w:szCs w:val="24"/>
        </w:rPr>
        <w:t>the authorisation to supply the product. These conditions for usage are in the Information for UK Healthcare Professionals, published alongside the conditions of authorisation and available at</w:t>
      </w:r>
      <w:r w:rsidRPr="009234BA">
        <w:rPr>
          <w:rFonts w:cs="Arial"/>
          <w:szCs w:val="24"/>
        </w:rPr>
        <w:t>:</w:t>
      </w:r>
    </w:p>
    <w:p w14:paraId="09FF6A39" w14:textId="04D25E99" w:rsidR="00E250B2" w:rsidRPr="00E84DD7" w:rsidRDefault="00ED7BCD" w:rsidP="00E250B2">
      <w:pPr>
        <w:pStyle w:val="CommentText"/>
        <w:rPr>
          <w:sz w:val="24"/>
          <w:szCs w:val="24"/>
        </w:rPr>
      </w:pPr>
      <w:hyperlink r:id="rId18" w:history="1">
        <w:r w:rsidR="009234BA" w:rsidRPr="00E84DD7">
          <w:rPr>
            <w:rStyle w:val="Hyperlink"/>
            <w:sz w:val="24"/>
            <w:szCs w:val="24"/>
          </w:rPr>
          <w:t>https://www.gov.uk/government/publications/regulatory-approval-of-pfizer-biontech-vaccine-for-covid-19</w:t>
        </w:r>
      </w:hyperlink>
    </w:p>
    <w:p w14:paraId="50817BD6" w14:textId="77777777" w:rsidR="009234BA" w:rsidRDefault="009234BA" w:rsidP="00E250B2">
      <w:pPr>
        <w:pStyle w:val="CommentText"/>
        <w:rPr>
          <w:rStyle w:val="yiv436687422763514114-05042013"/>
          <w:rFonts w:cs="Arial"/>
          <w:sz w:val="24"/>
          <w:szCs w:val="24"/>
          <w:lang w:eastAsia="en-US"/>
        </w:rPr>
      </w:pPr>
    </w:p>
    <w:p w14:paraId="269ACFC5" w14:textId="0894CC68" w:rsidR="00E250B2" w:rsidRPr="00BA5D42" w:rsidRDefault="00E250B2" w:rsidP="00E250B2">
      <w:pPr>
        <w:pStyle w:val="CommentText"/>
        <w:rPr>
          <w:rStyle w:val="yiv436687422763514114-05042013"/>
          <w:rFonts w:cs="Arial"/>
          <w:sz w:val="24"/>
          <w:szCs w:val="24"/>
          <w:lang w:eastAsia="en-US"/>
        </w:rPr>
      </w:pPr>
      <w:r>
        <w:rPr>
          <w:rStyle w:val="yiv436687422763514114-05042013"/>
          <w:rFonts w:cs="Arial"/>
          <w:sz w:val="24"/>
          <w:szCs w:val="24"/>
          <w:lang w:eastAsia="en-US"/>
        </w:rPr>
        <w:t>N</w:t>
      </w:r>
      <w:r w:rsidR="001423F7">
        <w:rPr>
          <w:rStyle w:val="yiv436687422763514114-05042013"/>
          <w:rFonts w:cs="Arial"/>
          <w:sz w:val="24"/>
          <w:szCs w:val="24"/>
          <w:lang w:eastAsia="en-US"/>
        </w:rPr>
        <w:t xml:space="preserve">ote: The national </w:t>
      </w:r>
      <w:r w:rsidR="00162925">
        <w:rPr>
          <w:rStyle w:val="yiv436687422763514114-05042013"/>
          <w:rFonts w:cs="Arial"/>
          <w:sz w:val="24"/>
          <w:szCs w:val="24"/>
          <w:lang w:eastAsia="en-US"/>
        </w:rPr>
        <w:t>COVID-19</w:t>
      </w:r>
      <w:r>
        <w:rPr>
          <w:rStyle w:val="yiv436687422763514114-05042013"/>
          <w:rFonts w:cs="Arial"/>
          <w:sz w:val="24"/>
          <w:szCs w:val="24"/>
          <w:lang w:eastAsia="en-US"/>
        </w:rPr>
        <w:t xml:space="preserve"> vaccination programme may also be provided</w:t>
      </w:r>
      <w:r w:rsidR="00162925">
        <w:rPr>
          <w:rStyle w:val="yiv436687422763514114-05042013"/>
          <w:rFonts w:cs="Arial"/>
          <w:sz w:val="24"/>
          <w:szCs w:val="24"/>
          <w:lang w:eastAsia="en-US"/>
        </w:rPr>
        <w:t xml:space="preserve"> under patient group direction </w:t>
      </w:r>
      <w:r>
        <w:rPr>
          <w:rStyle w:val="yiv436687422763514114-05042013"/>
          <w:rFonts w:cs="Arial"/>
          <w:sz w:val="24"/>
          <w:szCs w:val="24"/>
          <w:lang w:eastAsia="en-US"/>
        </w:rPr>
        <w:t>or on a patient specific basis</w:t>
      </w:r>
      <w:r w:rsidR="002D4B55">
        <w:rPr>
          <w:rStyle w:val="yiv436687422763514114-05042013"/>
          <w:rFonts w:cs="Arial"/>
          <w:sz w:val="24"/>
          <w:szCs w:val="24"/>
          <w:lang w:eastAsia="en-US"/>
        </w:rPr>
        <w:t xml:space="preserve"> (that is</w:t>
      </w:r>
      <w:r w:rsidR="009234BA">
        <w:rPr>
          <w:rStyle w:val="yiv436687422763514114-05042013"/>
          <w:rFonts w:cs="Arial"/>
          <w:sz w:val="24"/>
          <w:szCs w:val="24"/>
          <w:lang w:eastAsia="en-US"/>
        </w:rPr>
        <w:t>,</w:t>
      </w:r>
      <w:r>
        <w:rPr>
          <w:rStyle w:val="yiv436687422763514114-05042013"/>
          <w:rFonts w:cs="Arial"/>
          <w:sz w:val="24"/>
          <w:szCs w:val="24"/>
          <w:lang w:eastAsia="en-US"/>
        </w:rPr>
        <w:t xml:space="preserve"> by or on the directions of an appropriate independent prescriber</w:t>
      </w:r>
      <w:r w:rsidR="00BC636D">
        <w:rPr>
          <w:rStyle w:val="yiv436687422763514114-05042013"/>
          <w:rFonts w:cs="Arial"/>
          <w:sz w:val="24"/>
          <w:szCs w:val="24"/>
          <w:lang w:eastAsia="en-US"/>
        </w:rPr>
        <w:t>, such as under a patient specific direction (PSD)</w:t>
      </w:r>
      <w:r w:rsidR="002D4B55">
        <w:rPr>
          <w:rStyle w:val="yiv436687422763514114-05042013"/>
          <w:rFonts w:cs="Arial"/>
          <w:sz w:val="24"/>
          <w:szCs w:val="24"/>
          <w:lang w:eastAsia="en-US"/>
        </w:rPr>
        <w:t>)</w:t>
      </w:r>
      <w:r>
        <w:rPr>
          <w:rStyle w:val="yiv436687422763514114-05042013"/>
          <w:rFonts w:cs="Arial"/>
          <w:sz w:val="24"/>
          <w:szCs w:val="24"/>
          <w:lang w:eastAsia="en-US"/>
        </w:rPr>
        <w:t>. Supply and administration in these instances should be in accordance with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 xml:space="preserve">COVID-19 </w:t>
      </w:r>
      <w:r>
        <w:rPr>
          <w:rStyle w:val="yiv436687422763514114-05042013"/>
          <w:rFonts w:cs="Arial"/>
          <w:sz w:val="24"/>
          <w:szCs w:val="24"/>
          <w:lang w:eastAsia="en-US"/>
        </w:rPr>
        <w:t xml:space="preserve">vaccination programme </w:t>
      </w:r>
      <w:r w:rsidR="009B6A54">
        <w:rPr>
          <w:rStyle w:val="yiv436687422763514114-05042013"/>
          <w:rFonts w:cs="Arial"/>
          <w:sz w:val="24"/>
          <w:szCs w:val="24"/>
          <w:lang w:eastAsia="en-US"/>
        </w:rPr>
        <w:t xml:space="preserve">and </w:t>
      </w:r>
      <w:r>
        <w:rPr>
          <w:rStyle w:val="yiv436687422763514114-05042013"/>
          <w:rFonts w:cs="Arial"/>
          <w:sz w:val="24"/>
          <w:szCs w:val="24"/>
          <w:lang w:eastAsia="en-US"/>
        </w:rPr>
        <w:t>are not related to this protocol.</w:t>
      </w:r>
    </w:p>
    <w:p w14:paraId="4615DEB2" w14:textId="4142A51F" w:rsidR="00E250B2" w:rsidRPr="00412163" w:rsidRDefault="00E250B2" w:rsidP="00E250B2">
      <w:pPr>
        <w:pStyle w:val="Title"/>
        <w:jc w:val="left"/>
        <w:rPr>
          <w:rFonts w:ascii="Arial" w:hAnsi="Arial" w:cs="Arial"/>
          <w:b w:val="0"/>
          <w:sz w:val="22"/>
          <w:szCs w:val="22"/>
        </w:rPr>
      </w:pPr>
    </w:p>
    <w:p w14:paraId="7A5D1CF6" w14:textId="77777777" w:rsidR="00E250B2" w:rsidRDefault="00E250B2" w:rsidP="00E250B2">
      <w:pPr>
        <w:pStyle w:val="Heading4"/>
        <w:contextualSpacing/>
        <w:rPr>
          <w:rFonts w:ascii="Arial" w:hAnsi="Arial" w:cs="Arial"/>
          <w:szCs w:val="24"/>
        </w:rPr>
      </w:pPr>
    </w:p>
    <w:p w14:paraId="7DDF787F" w14:textId="77777777" w:rsidR="00244281" w:rsidRDefault="00244281">
      <w:pPr>
        <w:overflowPunct/>
        <w:autoSpaceDE/>
        <w:autoSpaceDN/>
        <w:adjustRightInd/>
        <w:spacing w:after="160" w:line="259" w:lineRule="auto"/>
        <w:textAlignment w:val="auto"/>
        <w:rPr>
          <w:rFonts w:cs="Arial"/>
          <w:b/>
          <w:szCs w:val="24"/>
        </w:rPr>
      </w:pPr>
      <w:r>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7" w:name="CharacteristicsOfStaff"/>
      <w:bookmarkStart w:id="8" w:name="_Characteristics_of_staff"/>
      <w:bookmarkEnd w:id="7"/>
      <w:bookmarkEnd w:id="8"/>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FA20B5">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417A6">
        <w:tc>
          <w:tcPr>
            <w:tcW w:w="9923" w:type="dxa"/>
          </w:tcPr>
          <w:p w14:paraId="15F98CE3" w14:textId="3786153F" w:rsidR="00CC37D3" w:rsidRPr="00764ABE" w:rsidRDefault="00CC37D3" w:rsidP="00FA20B5">
            <w:pPr>
              <w:pStyle w:val="Header"/>
              <w:tabs>
                <w:tab w:val="left" w:pos="720"/>
              </w:tabs>
              <w:spacing w:before="120" w:after="120"/>
              <w:rPr>
                <w:rFonts w:ascii="Arial" w:hAnsi="Arial" w:cs="Arial"/>
                <w:sz w:val="22"/>
                <w:szCs w:val="22"/>
              </w:rPr>
            </w:pPr>
            <w:bookmarkStart w:id="9" w:name="_Hlk55566361"/>
            <w:bookmarkStart w:id="10"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4ADB1A43"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C924D9">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32799CB9"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of activity as outlined in Table 1.</w:t>
            </w:r>
          </w:p>
          <w:p w14:paraId="7E7E36A7" w14:textId="70473C48" w:rsidR="002016CD" w:rsidRPr="00764ABE" w:rsidRDefault="002016CD" w:rsidP="00100473">
            <w:pPr>
              <w:rPr>
                <w:rFonts w:cs="Arial"/>
                <w:sz w:val="22"/>
                <w:szCs w:val="22"/>
              </w:rPr>
            </w:pPr>
            <w:r w:rsidRPr="00764ABE">
              <w:rPr>
                <w:rFonts w:cs="Arial"/>
                <w:sz w:val="22"/>
                <w:szCs w:val="22"/>
              </w:rPr>
              <w:t xml:space="preserve">The clinical supervisor must be a </w:t>
            </w:r>
            <w:r w:rsidR="007B3CC7">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162925">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1" w:name="_Ref60226115"/>
                  <w:r w:rsidR="00032CE9" w:rsidRPr="009D6634">
                    <w:rPr>
                      <w:rStyle w:val="FootnoteReference"/>
                      <w:rFonts w:cs="Arial"/>
                      <w:noProof/>
                      <w:sz w:val="22"/>
                      <w:szCs w:val="22"/>
                    </w:rPr>
                    <w:footnoteReference w:id="2"/>
                  </w:r>
                  <w:bookmarkEnd w:id="11"/>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531CDC5A"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 xml:space="preserve">Registered </w:t>
                  </w:r>
                  <w:r w:rsidR="00131D00" w:rsidRPr="00764ABE">
                    <w:rPr>
                      <w:rFonts w:cs="Arial"/>
                      <w:noProof/>
                      <w:sz w:val="22"/>
                      <w:szCs w:val="22"/>
                    </w:rPr>
                    <w:t>Healthcare</w:t>
                  </w:r>
                  <w:r w:rsidR="00F95381" w:rsidRPr="00764ABE">
                    <w:rPr>
                      <w:rFonts w:cs="Arial"/>
                      <w:noProof/>
                      <w:sz w:val="22"/>
                      <w:szCs w:val="22"/>
                    </w:rPr>
                    <w:t xml:space="preserve"> </w:t>
                  </w:r>
                  <w:r w:rsidRPr="00764ABE">
                    <w:rPr>
                      <w:rFonts w:cs="Arial"/>
                      <w:noProof/>
                      <w:sz w:val="22"/>
                      <w:szCs w:val="22"/>
                    </w:rPr>
                    <w:t>Professionals Only</w:t>
                  </w:r>
                </w:p>
              </w:tc>
            </w:tr>
            <w:tr w:rsidR="005D6530" w:rsidRPr="00764ABE" w14:paraId="35DD91E3" w14:textId="3D253A9C" w:rsidTr="00162925">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F46B44D"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162925">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12" w:name="_Hlk58066808"/>
                  <w:r w:rsidRPr="00764ABE">
                    <w:rPr>
                      <w:rFonts w:cs="Arial"/>
                      <w:noProof/>
                      <w:sz w:val="22"/>
                      <w:szCs w:val="22"/>
                    </w:rPr>
                    <w:t>Regis</w:t>
                  </w:r>
                  <w:r w:rsidR="00117748" w:rsidRPr="00764ABE">
                    <w:rPr>
                      <w:rFonts w:cs="Arial"/>
                      <w:noProof/>
                      <w:sz w:val="22"/>
                      <w:szCs w:val="22"/>
                    </w:rPr>
                    <w:t>tered or non-registered persons</w:t>
                  </w:r>
                  <w:bookmarkEnd w:id="12"/>
                </w:p>
              </w:tc>
            </w:tr>
            <w:tr w:rsidR="005D6530" w:rsidRPr="00764ABE" w14:paraId="73EF0C5C" w14:textId="176A702C" w:rsidTr="00162925">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9"/>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13" w:name="Table2"/>
            <w:bookmarkEnd w:id="13"/>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bookmarkEnd w:id="10"/>
          <w:tbl>
            <w:tblPr>
              <w:tblStyle w:val="TableGrid"/>
              <w:tblW w:w="9690" w:type="dxa"/>
              <w:jc w:val="center"/>
              <w:tblLayout w:type="fixed"/>
              <w:tblLook w:val="04A0" w:firstRow="1" w:lastRow="0" w:firstColumn="1" w:lastColumn="0" w:noHBand="0" w:noVBand="1"/>
            </w:tblPr>
            <w:tblGrid>
              <w:gridCol w:w="7280"/>
              <w:gridCol w:w="709"/>
              <w:gridCol w:w="425"/>
              <w:gridCol w:w="425"/>
              <w:gridCol w:w="426"/>
              <w:gridCol w:w="425"/>
            </w:tblGrid>
            <w:tr w:rsidR="009D6634" w:rsidRPr="00764ABE" w14:paraId="04AB36BD" w14:textId="77777777" w:rsidTr="007B3CC7">
              <w:trPr>
                <w:cantSplit/>
                <w:trHeight w:val="1485"/>
                <w:jc w:val="center"/>
              </w:trPr>
              <w:tc>
                <w:tcPr>
                  <w:tcW w:w="7280" w:type="dxa"/>
                  <w:shd w:val="clear" w:color="auto" w:fill="D9D9D9" w:themeFill="background1" w:themeFillShade="D9"/>
                </w:tcPr>
                <w:p w14:paraId="7C457094" w14:textId="77777777" w:rsidR="00E40043" w:rsidRPr="00764ABE" w:rsidRDefault="00E40043" w:rsidP="005E070A">
                  <w:pPr>
                    <w:spacing w:before="120"/>
                    <w:contextualSpacing/>
                    <w:jc w:val="left"/>
                    <w:rPr>
                      <w:rFonts w:cs="Arial"/>
                      <w:b/>
                      <w:sz w:val="22"/>
                      <w:szCs w:val="22"/>
                    </w:rPr>
                  </w:pPr>
                </w:p>
                <w:p w14:paraId="0EFCCA44" w14:textId="77777777" w:rsidR="00E40043" w:rsidRPr="00764ABE" w:rsidRDefault="00E40043" w:rsidP="005E070A">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12E846C8" w14:textId="77777777" w:rsidR="00E40043" w:rsidRPr="00764ABE" w:rsidRDefault="00E40043" w:rsidP="005E070A">
                  <w:pPr>
                    <w:spacing w:before="120"/>
                    <w:contextualSpacing/>
                    <w:jc w:val="left"/>
                    <w:rPr>
                      <w:rFonts w:cs="Arial"/>
                      <w:b/>
                      <w:sz w:val="22"/>
                      <w:szCs w:val="22"/>
                    </w:rPr>
                  </w:pPr>
                </w:p>
              </w:tc>
              <w:tc>
                <w:tcPr>
                  <w:tcW w:w="709" w:type="dxa"/>
                  <w:shd w:val="clear" w:color="auto" w:fill="D9D9D9" w:themeFill="background1" w:themeFillShade="D9"/>
                  <w:textDirection w:val="tbRl"/>
                  <w:vAlign w:val="center"/>
                </w:tcPr>
                <w:p w14:paraId="567B8A71" w14:textId="04B8A812" w:rsidR="00E40043" w:rsidRPr="00764ABE" w:rsidRDefault="00B87D4F" w:rsidP="007B3CC7">
                  <w:pPr>
                    <w:contextualSpacing/>
                    <w:rPr>
                      <w:rFonts w:cs="Arial"/>
                      <w:b/>
                      <w:sz w:val="22"/>
                      <w:szCs w:val="22"/>
                    </w:rPr>
                  </w:pPr>
                  <w:r w:rsidRPr="00764ABE">
                    <w:rPr>
                      <w:rFonts w:cs="Arial"/>
                      <w:b/>
                      <w:sz w:val="22"/>
                      <w:szCs w:val="22"/>
                    </w:rPr>
                    <w:t>Clinical supervisor</w:t>
                  </w:r>
                </w:p>
              </w:tc>
              <w:tc>
                <w:tcPr>
                  <w:tcW w:w="425" w:type="dxa"/>
                  <w:shd w:val="clear" w:color="auto" w:fill="D9D9D9" w:themeFill="background1" w:themeFillShade="D9"/>
                  <w:textDirection w:val="tbRl"/>
                </w:tcPr>
                <w:p w14:paraId="73F02358" w14:textId="5A9D0FFF" w:rsidR="00E40043" w:rsidRPr="00764ABE" w:rsidRDefault="00E40043" w:rsidP="007B3CC7">
                  <w:pPr>
                    <w:contextualSpacing/>
                    <w:rPr>
                      <w:rFonts w:cs="Arial"/>
                      <w:b/>
                      <w:sz w:val="22"/>
                      <w:szCs w:val="22"/>
                    </w:rPr>
                  </w:pPr>
                  <w:r w:rsidRPr="00764ABE">
                    <w:rPr>
                      <w:rFonts w:cs="Arial"/>
                      <w:b/>
                      <w:sz w:val="22"/>
                      <w:szCs w:val="22"/>
                    </w:rPr>
                    <w:t>Stage 1</w:t>
                  </w:r>
                </w:p>
              </w:tc>
              <w:tc>
                <w:tcPr>
                  <w:tcW w:w="425" w:type="dxa"/>
                  <w:shd w:val="clear" w:color="auto" w:fill="D9D9D9" w:themeFill="background1" w:themeFillShade="D9"/>
                  <w:textDirection w:val="tbRl"/>
                </w:tcPr>
                <w:p w14:paraId="5E88EC1D" w14:textId="77777777" w:rsidR="00E40043" w:rsidRPr="00764ABE" w:rsidRDefault="00E40043" w:rsidP="005E070A">
                  <w:pPr>
                    <w:spacing w:before="120"/>
                    <w:ind w:left="113" w:right="113"/>
                    <w:contextualSpacing/>
                    <w:rPr>
                      <w:rFonts w:cs="Arial"/>
                      <w:b/>
                      <w:sz w:val="22"/>
                      <w:szCs w:val="22"/>
                    </w:rPr>
                  </w:pPr>
                  <w:r w:rsidRPr="00764ABE">
                    <w:rPr>
                      <w:rFonts w:cs="Arial"/>
                      <w:b/>
                      <w:sz w:val="22"/>
                      <w:szCs w:val="22"/>
                    </w:rPr>
                    <w:t>Stage 2</w:t>
                  </w:r>
                </w:p>
              </w:tc>
              <w:tc>
                <w:tcPr>
                  <w:tcW w:w="426" w:type="dxa"/>
                  <w:shd w:val="clear" w:color="auto" w:fill="D9D9D9" w:themeFill="background1" w:themeFillShade="D9"/>
                  <w:textDirection w:val="tbRl"/>
                </w:tcPr>
                <w:p w14:paraId="45D70C32" w14:textId="77777777" w:rsidR="00E40043" w:rsidRPr="00764ABE" w:rsidRDefault="00E40043" w:rsidP="005E070A">
                  <w:pPr>
                    <w:spacing w:before="120"/>
                    <w:ind w:left="113" w:right="113"/>
                    <w:contextualSpacing/>
                    <w:rPr>
                      <w:rFonts w:cs="Arial"/>
                      <w:b/>
                      <w:sz w:val="22"/>
                      <w:szCs w:val="22"/>
                    </w:rPr>
                  </w:pPr>
                  <w:r w:rsidRPr="00764ABE">
                    <w:rPr>
                      <w:rFonts w:cs="Arial"/>
                      <w:b/>
                      <w:sz w:val="22"/>
                      <w:szCs w:val="22"/>
                    </w:rPr>
                    <w:t>Stage 3</w:t>
                  </w:r>
                </w:p>
              </w:tc>
              <w:tc>
                <w:tcPr>
                  <w:tcW w:w="425" w:type="dxa"/>
                  <w:shd w:val="clear" w:color="auto" w:fill="D9D9D9" w:themeFill="background1" w:themeFillShade="D9"/>
                  <w:textDirection w:val="tbRl"/>
                </w:tcPr>
                <w:p w14:paraId="65FBB713" w14:textId="77777777" w:rsidR="00E40043" w:rsidRPr="00764ABE" w:rsidRDefault="00E40043" w:rsidP="005E070A">
                  <w:pPr>
                    <w:spacing w:before="120"/>
                    <w:ind w:left="113" w:right="113"/>
                    <w:contextualSpacing/>
                    <w:rPr>
                      <w:rFonts w:cs="Arial"/>
                      <w:b/>
                      <w:sz w:val="22"/>
                      <w:szCs w:val="22"/>
                    </w:rPr>
                  </w:pPr>
                  <w:r w:rsidRPr="00764ABE">
                    <w:rPr>
                      <w:rFonts w:cs="Arial"/>
                      <w:b/>
                      <w:sz w:val="22"/>
                      <w:szCs w:val="22"/>
                    </w:rPr>
                    <w:t>Stage 4</w:t>
                  </w:r>
                </w:p>
              </w:tc>
            </w:tr>
            <w:tr w:rsidR="009D6634" w:rsidRPr="00764ABE" w14:paraId="1324F257" w14:textId="77777777" w:rsidTr="007B3CC7">
              <w:trPr>
                <w:jc w:val="center"/>
              </w:trPr>
              <w:tc>
                <w:tcPr>
                  <w:tcW w:w="7280" w:type="dxa"/>
                </w:tcPr>
                <w:p w14:paraId="375F942D" w14:textId="77777777" w:rsidR="00E40043" w:rsidRPr="009D6634" w:rsidRDefault="00E40043" w:rsidP="008011D4">
                  <w:pPr>
                    <w:contextualSpacing/>
                    <w:jc w:val="left"/>
                    <w:rPr>
                      <w:rFonts w:cs="Arial"/>
                      <w:noProof/>
                      <w:sz w:val="22"/>
                      <w:szCs w:val="22"/>
                    </w:rPr>
                  </w:pPr>
                  <w:bookmarkStart w:id="14"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4"/>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709" w:type="dxa"/>
                </w:tcPr>
                <w:p w14:paraId="767A517E" w14:textId="3044C260" w:rsidR="00E40043" w:rsidRPr="0093231A" w:rsidRDefault="00B87D4F" w:rsidP="004F2FAB">
                  <w:pPr>
                    <w:contextualSpacing/>
                    <w:rPr>
                      <w:rFonts w:cs="Arial"/>
                      <w:sz w:val="22"/>
                      <w:szCs w:val="22"/>
                    </w:rPr>
                  </w:pPr>
                  <w:r w:rsidRPr="0093231A">
                    <w:rPr>
                      <w:rFonts w:cs="Arial"/>
                      <w:sz w:val="22"/>
                      <w:szCs w:val="22"/>
                    </w:rPr>
                    <w:t>Y</w:t>
                  </w:r>
                </w:p>
              </w:tc>
              <w:tc>
                <w:tcPr>
                  <w:tcW w:w="425" w:type="dxa"/>
                </w:tcPr>
                <w:p w14:paraId="68C45FEE" w14:textId="5C7B04F7"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50A128A4"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51A10D18"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2A8032AD" w14:textId="77777777" w:rsidR="00E40043" w:rsidRPr="00764ABE" w:rsidRDefault="00E40043">
                  <w:pPr>
                    <w:contextualSpacing/>
                    <w:rPr>
                      <w:rFonts w:cs="Arial"/>
                      <w:sz w:val="22"/>
                      <w:szCs w:val="22"/>
                    </w:rPr>
                  </w:pPr>
                  <w:r w:rsidRPr="00764ABE">
                    <w:rPr>
                      <w:rFonts w:cs="Arial"/>
                      <w:sz w:val="22"/>
                      <w:szCs w:val="22"/>
                    </w:rPr>
                    <w:t>Y</w:t>
                  </w:r>
                </w:p>
              </w:tc>
            </w:tr>
            <w:tr w:rsidR="009D6634" w:rsidRPr="00764ABE" w14:paraId="1D27A451" w14:textId="77777777" w:rsidTr="007B3CC7">
              <w:trPr>
                <w:jc w:val="center"/>
              </w:trPr>
              <w:tc>
                <w:tcPr>
                  <w:tcW w:w="7280" w:type="dxa"/>
                </w:tcPr>
                <w:p w14:paraId="0B719EC5" w14:textId="467FADBD" w:rsidR="00E40043" w:rsidRPr="007B3CC7" w:rsidRDefault="00E40043" w:rsidP="007B3CC7">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009D6634" w:rsidRPr="007B3CC7">
                    <w:rPr>
                      <w:rFonts w:ascii="Arial" w:hAnsi="Arial" w:cs="Arial"/>
                      <w:noProof/>
                      <w:sz w:val="22"/>
                      <w:szCs w:val="22"/>
                      <w:vertAlign w:val="superscript"/>
                    </w:rPr>
                    <w:fldChar w:fldCharType="begin"/>
                  </w:r>
                  <w:r w:rsidR="009D6634" w:rsidRPr="007B3CC7">
                    <w:rPr>
                      <w:rFonts w:ascii="Arial" w:hAnsi="Arial" w:cs="Arial"/>
                      <w:noProof/>
                      <w:sz w:val="22"/>
                      <w:szCs w:val="22"/>
                      <w:vertAlign w:val="superscript"/>
                    </w:rPr>
                    <w:instrText xml:space="preserve"> NOTEREF _Ref60226115 \h </w:instrText>
                  </w:r>
                  <w:r w:rsidR="009D6634">
                    <w:rPr>
                      <w:rFonts w:ascii="Arial" w:hAnsi="Arial" w:cs="Arial"/>
                      <w:noProof/>
                      <w:sz w:val="22"/>
                      <w:szCs w:val="22"/>
                      <w:vertAlign w:val="superscript"/>
                    </w:rPr>
                    <w:instrText xml:space="preserve"> \* MERGEFORMAT </w:instrText>
                  </w:r>
                  <w:r w:rsidR="009D6634" w:rsidRPr="007B3CC7">
                    <w:rPr>
                      <w:rFonts w:ascii="Arial" w:hAnsi="Arial" w:cs="Arial"/>
                      <w:noProof/>
                      <w:sz w:val="22"/>
                      <w:szCs w:val="22"/>
                      <w:vertAlign w:val="superscript"/>
                    </w:rPr>
                  </w:r>
                  <w:r w:rsidR="009D6634" w:rsidRPr="007B3CC7">
                    <w:rPr>
                      <w:rFonts w:ascii="Arial" w:hAnsi="Arial" w:cs="Arial"/>
                      <w:noProof/>
                      <w:sz w:val="22"/>
                      <w:szCs w:val="22"/>
                      <w:vertAlign w:val="superscript"/>
                    </w:rPr>
                    <w:fldChar w:fldCharType="separate"/>
                  </w:r>
                  <w:r w:rsidR="009D6634" w:rsidRPr="007B3CC7">
                    <w:rPr>
                      <w:rFonts w:ascii="Arial" w:hAnsi="Arial" w:cs="Arial"/>
                      <w:noProof/>
                      <w:sz w:val="22"/>
                      <w:szCs w:val="22"/>
                      <w:vertAlign w:val="superscript"/>
                    </w:rPr>
                    <w:t>1</w:t>
                  </w:r>
                  <w:r w:rsidR="009D6634" w:rsidRPr="007B3CC7">
                    <w:rPr>
                      <w:rFonts w:ascii="Arial" w:hAnsi="Arial" w:cs="Arial"/>
                      <w:noProof/>
                      <w:sz w:val="22"/>
                      <w:szCs w:val="22"/>
                      <w:vertAlign w:val="superscript"/>
                    </w:rPr>
                    <w:fldChar w:fldCharType="end"/>
                  </w:r>
                  <w:r w:rsidR="009207F8"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15" w:name="_Hlk57029902"/>
                  <w:r w:rsidRPr="0093231A">
                    <w:rPr>
                      <w:rFonts w:ascii="Arial" w:hAnsi="Arial" w:cs="Arial"/>
                      <w:sz w:val="22"/>
                      <w:szCs w:val="22"/>
                    </w:rPr>
                    <w:t>be</w:t>
                  </w:r>
                  <w:r w:rsidR="00557D2F" w:rsidRPr="0093231A">
                    <w:rPr>
                      <w:rFonts w:ascii="Arial" w:hAnsi="Arial" w:cs="Arial"/>
                      <w:sz w:val="22"/>
                      <w:szCs w:val="22"/>
                    </w:rPr>
                    <w:t xml:space="preserve"> an appropriate</w:t>
                  </w:r>
                  <w:r w:rsidR="00FD4A5D" w:rsidRPr="0093231A">
                    <w:rPr>
                      <w:rFonts w:ascii="Arial" w:hAnsi="Arial" w:cs="Arial"/>
                      <w:sz w:val="22"/>
                      <w:szCs w:val="22"/>
                    </w:rPr>
                    <w:t>ly qualified</w:t>
                  </w:r>
                  <w:r w:rsidR="00557D2F"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w:t>
                  </w:r>
                  <w:r w:rsidR="00F73D32" w:rsidRPr="00632883">
                    <w:rPr>
                      <w:rFonts w:ascii="Arial" w:hAnsi="Arial" w:cs="Arial"/>
                      <w:sz w:val="22"/>
                      <w:szCs w:val="22"/>
                    </w:rPr>
                    <w:t xml:space="preserve"> who can operate under a PGD or as an occupational health vaccinator in accordance with HMR 2012</w:t>
                  </w:r>
                  <w:r w:rsidRPr="00632883">
                    <w:rPr>
                      <w:rFonts w:ascii="Arial" w:hAnsi="Arial" w:cs="Arial"/>
                      <w:sz w:val="22"/>
                      <w:szCs w:val="22"/>
                    </w:rPr>
                    <w:t>:</w:t>
                  </w:r>
                </w:p>
                <w:p w14:paraId="68060B0D" w14:textId="77777777" w:rsidR="00E40043" w:rsidRPr="007B3CC7" w:rsidRDefault="00E40043">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4AE2E423" w14:textId="77777777" w:rsidR="00E40043" w:rsidRPr="00632883" w:rsidRDefault="00E40043">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E40043" w:rsidRPr="00764ABE" w:rsidRDefault="00E40043">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E40043" w:rsidRPr="00764ABE" w:rsidRDefault="00E40043">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E40043" w:rsidRPr="00764ABE" w:rsidRDefault="00E40043">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15"/>
                </w:p>
              </w:tc>
              <w:tc>
                <w:tcPr>
                  <w:tcW w:w="709" w:type="dxa"/>
                </w:tcPr>
                <w:p w14:paraId="71BEF8B0" w14:textId="5AAF1DA9" w:rsidR="00E40043" w:rsidRPr="00764ABE" w:rsidRDefault="00B87D4F" w:rsidP="004F2FAB">
                  <w:pPr>
                    <w:contextualSpacing/>
                    <w:rPr>
                      <w:rFonts w:cs="Arial"/>
                      <w:sz w:val="22"/>
                      <w:szCs w:val="22"/>
                    </w:rPr>
                  </w:pPr>
                  <w:r w:rsidRPr="00764ABE">
                    <w:rPr>
                      <w:rFonts w:cs="Arial"/>
                      <w:sz w:val="22"/>
                      <w:szCs w:val="22"/>
                    </w:rPr>
                    <w:lastRenderedPageBreak/>
                    <w:t>Y</w:t>
                  </w:r>
                </w:p>
              </w:tc>
              <w:tc>
                <w:tcPr>
                  <w:tcW w:w="425" w:type="dxa"/>
                </w:tcPr>
                <w:p w14:paraId="37B9C7F6" w14:textId="4D953FD7" w:rsidR="00E40043" w:rsidRPr="00764ABE" w:rsidRDefault="00E40043" w:rsidP="004F2FAB">
                  <w:pPr>
                    <w:contextualSpacing/>
                    <w:rPr>
                      <w:rFonts w:cs="Arial"/>
                      <w:sz w:val="22"/>
                      <w:szCs w:val="22"/>
                    </w:rPr>
                  </w:pPr>
                  <w:r w:rsidRPr="00764ABE">
                    <w:rPr>
                      <w:rFonts w:cs="Arial"/>
                      <w:sz w:val="22"/>
                      <w:szCs w:val="22"/>
                    </w:rPr>
                    <w:t>Y</w:t>
                  </w:r>
                </w:p>
              </w:tc>
              <w:tc>
                <w:tcPr>
                  <w:tcW w:w="425" w:type="dxa"/>
                  <w:shd w:val="clear" w:color="auto" w:fill="auto"/>
                </w:tcPr>
                <w:p w14:paraId="6D38ECB3" w14:textId="4E86BEF6" w:rsidR="00E40043" w:rsidRPr="00764ABE" w:rsidRDefault="00E40043" w:rsidP="004F2FAB">
                  <w:pPr>
                    <w:contextualSpacing/>
                    <w:rPr>
                      <w:rFonts w:cs="Arial"/>
                      <w:sz w:val="22"/>
                      <w:szCs w:val="22"/>
                    </w:rPr>
                  </w:pPr>
                  <w:r w:rsidRPr="00764ABE">
                    <w:rPr>
                      <w:rFonts w:cs="Arial"/>
                      <w:sz w:val="22"/>
                      <w:szCs w:val="22"/>
                    </w:rPr>
                    <w:t>N</w:t>
                  </w:r>
                </w:p>
              </w:tc>
              <w:tc>
                <w:tcPr>
                  <w:tcW w:w="426" w:type="dxa"/>
                </w:tcPr>
                <w:p w14:paraId="3BDD820B" w14:textId="77777777" w:rsidR="00E40043" w:rsidRPr="00764ABE" w:rsidRDefault="00E40043">
                  <w:pPr>
                    <w:contextualSpacing/>
                    <w:rPr>
                      <w:rFonts w:cs="Arial"/>
                      <w:sz w:val="22"/>
                      <w:szCs w:val="22"/>
                    </w:rPr>
                  </w:pPr>
                  <w:r w:rsidRPr="00764ABE">
                    <w:rPr>
                      <w:rFonts w:cs="Arial"/>
                      <w:sz w:val="22"/>
                      <w:szCs w:val="22"/>
                    </w:rPr>
                    <w:t>N</w:t>
                  </w:r>
                </w:p>
              </w:tc>
              <w:tc>
                <w:tcPr>
                  <w:tcW w:w="425" w:type="dxa"/>
                </w:tcPr>
                <w:p w14:paraId="3BD2B2F1"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4C2668B9" w14:textId="77777777" w:rsidTr="007B3CC7">
              <w:trPr>
                <w:jc w:val="center"/>
              </w:trPr>
              <w:tc>
                <w:tcPr>
                  <w:tcW w:w="7280" w:type="dxa"/>
                </w:tcPr>
                <w:p w14:paraId="1BF98A74" w14:textId="77665B19" w:rsidR="004F0551" w:rsidRPr="0093231A" w:rsidRDefault="004F0551"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sidR="00391A62">
                    <w:rPr>
                      <w:rFonts w:ascii="Arial" w:hAnsi="Arial" w:cs="Arial"/>
                      <w:noProof/>
                      <w:sz w:val="22"/>
                      <w:szCs w:val="22"/>
                    </w:rPr>
                    <w:t xml:space="preserve">doctor, nurse or pharmacist or a person </w:t>
                  </w:r>
                  <w:r w:rsidRPr="0093231A">
                    <w:rPr>
                      <w:rFonts w:ascii="Arial" w:hAnsi="Arial" w:cs="Arial"/>
                      <w:noProof/>
                      <w:sz w:val="22"/>
                      <w:szCs w:val="22"/>
                    </w:rPr>
                    <w:t>who is</w:t>
                  </w:r>
                  <w:r w:rsidR="00391A62">
                    <w:rPr>
                      <w:rFonts w:ascii="Arial" w:hAnsi="Arial" w:cs="Arial"/>
                      <w:noProof/>
                      <w:sz w:val="22"/>
                      <w:szCs w:val="22"/>
                    </w:rPr>
                    <w:t xml:space="preserve"> </w:t>
                  </w:r>
                  <w:r w:rsidR="00F27322" w:rsidRPr="0093231A">
                    <w:rPr>
                      <w:rFonts w:ascii="Arial" w:hAnsi="Arial" w:cs="Arial"/>
                      <w:noProof/>
                      <w:sz w:val="22"/>
                      <w:szCs w:val="22"/>
                    </w:rPr>
                    <w:t>under the supervision of,</w:t>
                  </w:r>
                  <w:r w:rsidRPr="0093231A">
                    <w:rPr>
                      <w:rFonts w:ascii="Arial" w:hAnsi="Arial" w:cs="Arial"/>
                      <w:noProof/>
                      <w:sz w:val="22"/>
                      <w:szCs w:val="22"/>
                    </w:rPr>
                    <w:t xml:space="preserve">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709" w:type="dxa"/>
                </w:tcPr>
                <w:p w14:paraId="4F413A77" w14:textId="60315574" w:rsidR="004F0551" w:rsidRPr="00764ABE" w:rsidRDefault="004F0551" w:rsidP="004F0551">
                  <w:pPr>
                    <w:contextualSpacing/>
                    <w:rPr>
                      <w:rFonts w:cs="Arial"/>
                      <w:sz w:val="22"/>
                      <w:szCs w:val="22"/>
                    </w:rPr>
                  </w:pPr>
                  <w:r w:rsidRPr="00F15CD8">
                    <w:rPr>
                      <w:rFonts w:cs="Arial"/>
                      <w:sz w:val="22"/>
                      <w:szCs w:val="22"/>
                    </w:rPr>
                    <w:t>N</w:t>
                  </w:r>
                </w:p>
              </w:tc>
              <w:tc>
                <w:tcPr>
                  <w:tcW w:w="425" w:type="dxa"/>
                </w:tcPr>
                <w:p w14:paraId="146CB529" w14:textId="5FA81B2E" w:rsidR="004F0551" w:rsidRPr="00764ABE" w:rsidRDefault="004F0551" w:rsidP="004F0551">
                  <w:pPr>
                    <w:contextualSpacing/>
                    <w:rPr>
                      <w:rFonts w:cs="Arial"/>
                      <w:sz w:val="22"/>
                      <w:szCs w:val="22"/>
                    </w:rPr>
                  </w:pPr>
                  <w:r w:rsidRPr="00764ABE">
                    <w:rPr>
                      <w:rFonts w:cs="Arial"/>
                      <w:sz w:val="22"/>
                      <w:szCs w:val="22"/>
                    </w:rPr>
                    <w:t>N</w:t>
                  </w:r>
                </w:p>
              </w:tc>
              <w:tc>
                <w:tcPr>
                  <w:tcW w:w="425" w:type="dxa"/>
                  <w:shd w:val="clear" w:color="auto" w:fill="auto"/>
                </w:tcPr>
                <w:p w14:paraId="296E95C7" w14:textId="4F279DF5" w:rsidR="004F0551" w:rsidRPr="00764ABE" w:rsidRDefault="004F0551" w:rsidP="004F0551">
                  <w:pPr>
                    <w:contextualSpacing/>
                    <w:rPr>
                      <w:rFonts w:cs="Arial"/>
                      <w:sz w:val="22"/>
                      <w:szCs w:val="22"/>
                    </w:rPr>
                  </w:pPr>
                  <w:r w:rsidRPr="00764ABE">
                    <w:rPr>
                      <w:rFonts w:cs="Arial"/>
                      <w:sz w:val="22"/>
                      <w:szCs w:val="22"/>
                    </w:rPr>
                    <w:t>Y</w:t>
                  </w:r>
                </w:p>
              </w:tc>
              <w:tc>
                <w:tcPr>
                  <w:tcW w:w="426" w:type="dxa"/>
                </w:tcPr>
                <w:p w14:paraId="1274A965" w14:textId="3DE3AF93" w:rsidR="004F0551" w:rsidRPr="00764ABE" w:rsidRDefault="004F0551" w:rsidP="004F0551">
                  <w:pPr>
                    <w:contextualSpacing/>
                    <w:rPr>
                      <w:rFonts w:cs="Arial"/>
                      <w:sz w:val="22"/>
                      <w:szCs w:val="22"/>
                    </w:rPr>
                  </w:pPr>
                  <w:r w:rsidRPr="00764ABE">
                    <w:rPr>
                      <w:rFonts w:cs="Arial"/>
                      <w:sz w:val="22"/>
                      <w:szCs w:val="22"/>
                    </w:rPr>
                    <w:t>N</w:t>
                  </w:r>
                </w:p>
              </w:tc>
              <w:tc>
                <w:tcPr>
                  <w:tcW w:w="425" w:type="dxa"/>
                </w:tcPr>
                <w:p w14:paraId="209340B7" w14:textId="62D35FA2" w:rsidR="004F0551" w:rsidRPr="00764ABE" w:rsidRDefault="004F0551" w:rsidP="004F0551">
                  <w:pPr>
                    <w:contextualSpacing/>
                    <w:rPr>
                      <w:rFonts w:cs="Arial"/>
                      <w:sz w:val="22"/>
                      <w:szCs w:val="22"/>
                    </w:rPr>
                  </w:pPr>
                  <w:r w:rsidRPr="00764ABE">
                    <w:rPr>
                      <w:rFonts w:cs="Arial"/>
                      <w:sz w:val="22"/>
                      <w:szCs w:val="22"/>
                    </w:rPr>
                    <w:t>N</w:t>
                  </w:r>
                </w:p>
              </w:tc>
            </w:tr>
            <w:tr w:rsidR="009D6634" w:rsidRPr="00764ABE" w14:paraId="039E5E40" w14:textId="77777777" w:rsidTr="007B3CC7">
              <w:trPr>
                <w:jc w:val="center"/>
              </w:trPr>
              <w:tc>
                <w:tcPr>
                  <w:tcW w:w="7280" w:type="dxa"/>
                </w:tcPr>
                <w:p w14:paraId="788C5C8B" w14:textId="054AD7A0" w:rsidR="004F0551" w:rsidRPr="00764ABE" w:rsidRDefault="004F0551"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procedure for dilution of the vaccine and </w:t>
                  </w:r>
                  <w:r w:rsidRPr="0093231A">
                    <w:rPr>
                      <w:rFonts w:ascii="Arial" w:hAnsi="Arial" w:cs="Arial"/>
                      <w:noProof/>
                      <w:sz w:val="22"/>
                      <w:szCs w:val="22"/>
                    </w:rPr>
                    <w:t>use of the correct technique for drawing up the correct dose</w:t>
                  </w:r>
                  <w:r w:rsidRPr="00F15CD8">
                    <w:rPr>
                      <w:rFonts w:ascii="Arial" w:hAnsi="Arial" w:cs="Arial"/>
                      <w:noProof/>
                      <w:sz w:val="22"/>
                      <w:szCs w:val="22"/>
                    </w:rPr>
                    <w:t xml:space="preserve"> </w:t>
                  </w:r>
                </w:p>
              </w:tc>
              <w:tc>
                <w:tcPr>
                  <w:tcW w:w="709" w:type="dxa"/>
                </w:tcPr>
                <w:p w14:paraId="3BC72A72" w14:textId="3AB3CCD8" w:rsidR="004F0551" w:rsidRPr="00764ABE" w:rsidRDefault="004F0551" w:rsidP="004F0551">
                  <w:pPr>
                    <w:contextualSpacing/>
                    <w:rPr>
                      <w:rFonts w:cs="Arial"/>
                      <w:sz w:val="22"/>
                      <w:szCs w:val="22"/>
                    </w:rPr>
                  </w:pPr>
                  <w:r w:rsidRPr="00764ABE">
                    <w:rPr>
                      <w:rFonts w:cs="Arial"/>
                      <w:sz w:val="22"/>
                      <w:szCs w:val="22"/>
                    </w:rPr>
                    <w:t>Y</w:t>
                  </w:r>
                </w:p>
              </w:tc>
              <w:tc>
                <w:tcPr>
                  <w:tcW w:w="425" w:type="dxa"/>
                </w:tcPr>
                <w:p w14:paraId="62B42B42" w14:textId="1EC63B22" w:rsidR="004F0551" w:rsidRPr="00764ABE" w:rsidRDefault="004F0551" w:rsidP="004F0551">
                  <w:pPr>
                    <w:contextualSpacing/>
                    <w:rPr>
                      <w:rFonts w:cs="Arial"/>
                      <w:sz w:val="22"/>
                      <w:szCs w:val="22"/>
                    </w:rPr>
                  </w:pPr>
                  <w:r w:rsidRPr="00764ABE">
                    <w:rPr>
                      <w:rFonts w:cs="Arial"/>
                      <w:sz w:val="22"/>
                      <w:szCs w:val="22"/>
                    </w:rPr>
                    <w:t>N</w:t>
                  </w:r>
                </w:p>
              </w:tc>
              <w:tc>
                <w:tcPr>
                  <w:tcW w:w="425" w:type="dxa"/>
                  <w:shd w:val="clear" w:color="auto" w:fill="auto"/>
                </w:tcPr>
                <w:p w14:paraId="34EC66A2" w14:textId="35D757D3" w:rsidR="004F0551" w:rsidRPr="00764ABE" w:rsidRDefault="004F0551" w:rsidP="004F0551">
                  <w:pPr>
                    <w:contextualSpacing/>
                    <w:rPr>
                      <w:rFonts w:cs="Arial"/>
                      <w:sz w:val="22"/>
                      <w:szCs w:val="22"/>
                    </w:rPr>
                  </w:pPr>
                  <w:r w:rsidRPr="00764ABE">
                    <w:rPr>
                      <w:rFonts w:cs="Arial"/>
                      <w:sz w:val="22"/>
                      <w:szCs w:val="22"/>
                    </w:rPr>
                    <w:t>Y</w:t>
                  </w:r>
                </w:p>
              </w:tc>
              <w:tc>
                <w:tcPr>
                  <w:tcW w:w="426" w:type="dxa"/>
                </w:tcPr>
                <w:p w14:paraId="6C2A1EA7" w14:textId="215116A4" w:rsidR="004F0551" w:rsidRPr="00764ABE" w:rsidRDefault="004F0551" w:rsidP="004F0551">
                  <w:pPr>
                    <w:contextualSpacing/>
                    <w:rPr>
                      <w:rFonts w:cs="Arial"/>
                      <w:sz w:val="22"/>
                      <w:szCs w:val="22"/>
                    </w:rPr>
                  </w:pPr>
                  <w:r w:rsidRPr="00764ABE">
                    <w:rPr>
                      <w:rFonts w:cs="Arial"/>
                      <w:sz w:val="22"/>
                      <w:szCs w:val="22"/>
                    </w:rPr>
                    <w:t>N</w:t>
                  </w:r>
                </w:p>
              </w:tc>
              <w:tc>
                <w:tcPr>
                  <w:tcW w:w="425" w:type="dxa"/>
                </w:tcPr>
                <w:p w14:paraId="26E6E9A6" w14:textId="3EDE5504" w:rsidR="004F0551" w:rsidRPr="00764ABE" w:rsidRDefault="004F0551" w:rsidP="004F0551">
                  <w:pPr>
                    <w:contextualSpacing/>
                    <w:rPr>
                      <w:rFonts w:cs="Arial"/>
                      <w:sz w:val="22"/>
                      <w:szCs w:val="22"/>
                    </w:rPr>
                  </w:pPr>
                  <w:r w:rsidRPr="00764ABE">
                    <w:rPr>
                      <w:rFonts w:cs="Arial"/>
                      <w:sz w:val="22"/>
                      <w:szCs w:val="22"/>
                    </w:rPr>
                    <w:t>N</w:t>
                  </w:r>
                </w:p>
              </w:tc>
            </w:tr>
            <w:tr w:rsidR="009D6634" w:rsidRPr="00764ABE" w14:paraId="00F0510A" w14:textId="77777777" w:rsidTr="007B3CC7">
              <w:trPr>
                <w:jc w:val="center"/>
              </w:trPr>
              <w:tc>
                <w:tcPr>
                  <w:tcW w:w="7280" w:type="dxa"/>
                </w:tcPr>
                <w:p w14:paraId="14D765F6" w14:textId="0BCB39F5" w:rsidR="00E40043" w:rsidRPr="00F15CD8" w:rsidRDefault="00E40043" w:rsidP="008011D4">
                  <w:pPr>
                    <w:pStyle w:val="Header"/>
                    <w:tabs>
                      <w:tab w:val="clear" w:pos="4153"/>
                      <w:tab w:val="clear" w:pos="8306"/>
                    </w:tabs>
                    <w:contextualSpacing/>
                    <w:jc w:val="left"/>
                    <w:rPr>
                      <w:rFonts w:ascii="Arial" w:hAnsi="Arial" w:cs="Arial"/>
                      <w:sz w:val="22"/>
                      <w:szCs w:val="22"/>
                    </w:rPr>
                  </w:pPr>
                  <w:bookmarkStart w:id="16" w:name="_Hlk57030044"/>
                  <w:r w:rsidRPr="009D6634">
                    <w:rPr>
                      <w:rFonts w:ascii="Arial" w:hAnsi="Arial" w:cs="Arial"/>
                      <w:noProof/>
                      <w:sz w:val="22"/>
                      <w:szCs w:val="22"/>
                    </w:rPr>
                    <w:t xml:space="preserve">must be familiar with the vaccine product and alert to any changes in the manufacturers summary of product </w:t>
                  </w:r>
                  <w:r w:rsidRPr="0093231A">
                    <w:rPr>
                      <w:rFonts w:ascii="Arial" w:hAnsi="Arial" w:cs="Arial"/>
                      <w:noProof/>
                      <w:sz w:val="22"/>
                      <w:szCs w:val="22"/>
                    </w:rPr>
                    <w:t xml:space="preserve">characteristics (SPC), </w:t>
                  </w:r>
                  <w:r w:rsidR="009216BE" w:rsidRPr="0093231A">
                    <w:rPr>
                      <w:rFonts w:ascii="Arial" w:hAnsi="Arial" w:cs="Arial"/>
                      <w:noProof/>
                      <w:sz w:val="22"/>
                      <w:szCs w:val="22"/>
                    </w:rPr>
                    <w:t xml:space="preserve">should it become licensed, </w:t>
                  </w:r>
                  <w:r w:rsidRPr="0093231A">
                    <w:rPr>
                      <w:rFonts w:ascii="Arial" w:hAnsi="Arial" w:cs="Arial"/>
                      <w:noProof/>
                      <w:sz w:val="22"/>
                      <w:szCs w:val="22"/>
                    </w:rPr>
                    <w:t xml:space="preserve">or the </w:t>
                  </w:r>
                  <w:hyperlink r:id="rId19" w:history="1">
                    <w:r w:rsidR="001A444C" w:rsidRPr="00764ABE">
                      <w:rPr>
                        <w:rStyle w:val="Hyperlink"/>
                        <w:rFonts w:ascii="Arial" w:hAnsi="Arial" w:cs="Arial"/>
                        <w:sz w:val="22"/>
                        <w:szCs w:val="22"/>
                      </w:rPr>
                      <w:t>Regulation 174 Information for UK Healthcare Professionals</w:t>
                    </w:r>
                  </w:hyperlink>
                  <w:r w:rsidRPr="009D6634">
                    <w:rPr>
                      <w:rFonts w:ascii="Arial" w:hAnsi="Arial" w:cs="Arial"/>
                      <w:sz w:val="22"/>
                      <w:szCs w:val="22"/>
                    </w:rPr>
                    <w:t xml:space="preserve"> </w:t>
                  </w:r>
                  <w:r w:rsidRPr="0093231A">
                    <w:rPr>
                      <w:rFonts w:ascii="Arial" w:hAnsi="Arial" w:cs="Arial"/>
                      <w:noProof/>
                      <w:sz w:val="22"/>
                      <w:szCs w:val="22"/>
                    </w:rPr>
                    <w:t>and familiar with the national recommendations for the use of this vaccine</w:t>
                  </w:r>
                  <w:bookmarkEnd w:id="16"/>
                </w:p>
              </w:tc>
              <w:tc>
                <w:tcPr>
                  <w:tcW w:w="709" w:type="dxa"/>
                </w:tcPr>
                <w:p w14:paraId="23E8376B" w14:textId="7D9A133B"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266F3A21" w14:textId="4657731F"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1415BA77"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209F1CBB"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131DFFF0"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4B0B6ABD" w14:textId="77777777" w:rsidTr="007B3CC7">
              <w:trPr>
                <w:jc w:val="center"/>
              </w:trPr>
              <w:tc>
                <w:tcPr>
                  <w:tcW w:w="7280" w:type="dxa"/>
                  <w:shd w:val="clear" w:color="auto" w:fill="auto"/>
                </w:tcPr>
                <w:p w14:paraId="3421F155" w14:textId="1B67F8C3" w:rsidR="00E40043" w:rsidRPr="009D6634" w:rsidRDefault="00E40043"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0" w:history="1">
                    <w:r w:rsidRPr="00764ABE">
                      <w:rPr>
                        <w:rStyle w:val="Hyperlink"/>
                        <w:rFonts w:ascii="Arial" w:hAnsi="Arial" w:cs="Arial"/>
                        <w:sz w:val="22"/>
                        <w:szCs w:val="22"/>
                      </w:rPr>
                      <w:t>Green Book</w:t>
                    </w:r>
                  </w:hyperlink>
                </w:p>
              </w:tc>
              <w:tc>
                <w:tcPr>
                  <w:tcW w:w="709" w:type="dxa"/>
                </w:tcPr>
                <w:p w14:paraId="6471B6B7" w14:textId="6A214D1F" w:rsidR="00E40043" w:rsidRPr="0093231A" w:rsidRDefault="00B87D4F" w:rsidP="004F2FAB">
                  <w:pPr>
                    <w:contextualSpacing/>
                    <w:rPr>
                      <w:rFonts w:cs="Arial"/>
                      <w:sz w:val="22"/>
                      <w:szCs w:val="22"/>
                    </w:rPr>
                  </w:pPr>
                  <w:r w:rsidRPr="0093231A">
                    <w:rPr>
                      <w:rFonts w:cs="Arial"/>
                      <w:sz w:val="22"/>
                      <w:szCs w:val="22"/>
                    </w:rPr>
                    <w:t>Y</w:t>
                  </w:r>
                </w:p>
              </w:tc>
              <w:tc>
                <w:tcPr>
                  <w:tcW w:w="425" w:type="dxa"/>
                  <w:shd w:val="clear" w:color="auto" w:fill="auto"/>
                </w:tcPr>
                <w:p w14:paraId="1534133D" w14:textId="1EA2BE78"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09D2B7F9" w14:textId="6FE43DF8" w:rsidR="00E40043" w:rsidRPr="00764ABE" w:rsidRDefault="00E40043">
                  <w:pPr>
                    <w:contextualSpacing/>
                    <w:rPr>
                      <w:rFonts w:cs="Arial"/>
                      <w:sz w:val="22"/>
                      <w:szCs w:val="22"/>
                    </w:rPr>
                  </w:pPr>
                  <w:r w:rsidRPr="00764ABE">
                    <w:rPr>
                      <w:rFonts w:cs="Arial"/>
                      <w:sz w:val="22"/>
                      <w:szCs w:val="22"/>
                    </w:rPr>
                    <w:t>Y</w:t>
                  </w:r>
                </w:p>
              </w:tc>
              <w:tc>
                <w:tcPr>
                  <w:tcW w:w="426" w:type="dxa"/>
                  <w:shd w:val="clear" w:color="auto" w:fill="auto"/>
                </w:tcPr>
                <w:p w14:paraId="73E87065" w14:textId="2BBC3FB1"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372CC196" w14:textId="222A36AD" w:rsidR="00E40043" w:rsidRPr="00764ABE" w:rsidRDefault="00E40043">
                  <w:pPr>
                    <w:contextualSpacing/>
                    <w:rPr>
                      <w:rFonts w:cs="Arial"/>
                      <w:sz w:val="22"/>
                      <w:szCs w:val="22"/>
                    </w:rPr>
                  </w:pPr>
                  <w:r w:rsidRPr="00764ABE">
                    <w:rPr>
                      <w:rFonts w:cs="Arial"/>
                      <w:sz w:val="22"/>
                      <w:szCs w:val="22"/>
                    </w:rPr>
                    <w:t>N</w:t>
                  </w:r>
                </w:p>
              </w:tc>
            </w:tr>
            <w:tr w:rsidR="009D6634" w:rsidRPr="00764ABE" w14:paraId="352226EC" w14:textId="77777777" w:rsidTr="007B3CC7">
              <w:trPr>
                <w:jc w:val="center"/>
              </w:trPr>
              <w:tc>
                <w:tcPr>
                  <w:tcW w:w="7280" w:type="dxa"/>
                  <w:shd w:val="clear" w:color="auto" w:fill="auto"/>
                </w:tcPr>
                <w:p w14:paraId="186DD7A8" w14:textId="0152B804" w:rsidR="00E40043" w:rsidRPr="0093231A" w:rsidRDefault="00E40043"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7B3CC7">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709" w:type="dxa"/>
                </w:tcPr>
                <w:p w14:paraId="12451B9B" w14:textId="6139C30A" w:rsidR="00E40043" w:rsidRPr="00764ABE" w:rsidRDefault="00B87D4F" w:rsidP="004F2FAB">
                  <w:pPr>
                    <w:contextualSpacing/>
                    <w:rPr>
                      <w:rFonts w:cs="Arial"/>
                      <w:sz w:val="22"/>
                      <w:szCs w:val="22"/>
                    </w:rPr>
                  </w:pPr>
                  <w:r w:rsidRPr="00F15CD8">
                    <w:rPr>
                      <w:rFonts w:cs="Arial"/>
                      <w:sz w:val="22"/>
                      <w:szCs w:val="22"/>
                    </w:rPr>
                    <w:t>Y</w:t>
                  </w:r>
                </w:p>
              </w:tc>
              <w:tc>
                <w:tcPr>
                  <w:tcW w:w="425" w:type="dxa"/>
                  <w:shd w:val="clear" w:color="auto" w:fill="auto"/>
                </w:tcPr>
                <w:p w14:paraId="48F7009A" w14:textId="797B825D"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46DEF31B" w14:textId="7D33ED2E" w:rsidR="00E40043" w:rsidRPr="00764ABE" w:rsidRDefault="00E40043">
                  <w:pPr>
                    <w:contextualSpacing/>
                    <w:rPr>
                      <w:rFonts w:cs="Arial"/>
                      <w:sz w:val="22"/>
                      <w:szCs w:val="22"/>
                    </w:rPr>
                  </w:pPr>
                  <w:r w:rsidRPr="00764ABE">
                    <w:rPr>
                      <w:rFonts w:cs="Arial"/>
                      <w:sz w:val="22"/>
                      <w:szCs w:val="22"/>
                    </w:rPr>
                    <w:t>Y</w:t>
                  </w:r>
                </w:p>
              </w:tc>
              <w:tc>
                <w:tcPr>
                  <w:tcW w:w="426" w:type="dxa"/>
                  <w:shd w:val="clear" w:color="auto" w:fill="auto"/>
                </w:tcPr>
                <w:p w14:paraId="72212082" w14:textId="4C1EF885"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7BE902ED" w14:textId="0E7B3403" w:rsidR="00E40043" w:rsidRPr="00764ABE" w:rsidRDefault="00E40043">
                  <w:pPr>
                    <w:contextualSpacing/>
                    <w:rPr>
                      <w:rFonts w:cs="Arial"/>
                      <w:sz w:val="22"/>
                      <w:szCs w:val="22"/>
                    </w:rPr>
                  </w:pPr>
                  <w:r w:rsidRPr="00764ABE">
                    <w:rPr>
                      <w:rFonts w:cs="Arial"/>
                      <w:sz w:val="22"/>
                      <w:szCs w:val="22"/>
                    </w:rPr>
                    <w:t>N</w:t>
                  </w:r>
                </w:p>
              </w:tc>
            </w:tr>
            <w:tr w:rsidR="009D6634" w:rsidRPr="00764ABE" w14:paraId="309E9BF6" w14:textId="77777777" w:rsidTr="007B3CC7">
              <w:trPr>
                <w:jc w:val="center"/>
              </w:trPr>
              <w:tc>
                <w:tcPr>
                  <w:tcW w:w="7280" w:type="dxa"/>
                  <w:shd w:val="clear" w:color="auto" w:fill="auto"/>
                </w:tcPr>
                <w:p w14:paraId="1E619E9D" w14:textId="49519014" w:rsidR="00E40043" w:rsidRPr="007B3CC7" w:rsidRDefault="00E40043"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national </w:t>
                  </w:r>
                  <w:r w:rsidR="00FC32AC" w:rsidRPr="00764ABE">
                    <w:rPr>
                      <w:rFonts w:ascii="Arial" w:hAnsi="Arial" w:cs="Arial"/>
                      <w:sz w:val="22"/>
                      <w:szCs w:val="22"/>
                    </w:rPr>
                    <w:t>standard operating procedures</w:t>
                  </w:r>
                  <w:r w:rsidRPr="00764ABE">
                    <w:rPr>
                      <w:rFonts w:ascii="Arial" w:hAnsi="Arial" w:cs="Arial"/>
                      <w:sz w:val="22"/>
                      <w:szCs w:val="22"/>
                    </w:rPr>
                    <w:t xml:space="preserve"> and in line with the </w:t>
                  </w:r>
                  <w:hyperlink r:id="rId21" w:history="1">
                    <w:r w:rsidRPr="00764ABE">
                      <w:rPr>
                        <w:rStyle w:val="Hyperlink"/>
                        <w:rFonts w:ascii="Arial" w:hAnsi="Arial" w:cs="Arial"/>
                        <w:sz w:val="22"/>
                        <w:szCs w:val="22"/>
                      </w:rPr>
                      <w:t>Training recommendations for COVID-19 vaccinators</w:t>
                    </w:r>
                  </w:hyperlink>
                </w:p>
              </w:tc>
              <w:tc>
                <w:tcPr>
                  <w:tcW w:w="709" w:type="dxa"/>
                </w:tcPr>
                <w:p w14:paraId="4E18C262" w14:textId="132B4CA1" w:rsidR="00E40043" w:rsidRPr="0093231A" w:rsidRDefault="00B87D4F" w:rsidP="004F2FAB">
                  <w:pPr>
                    <w:contextualSpacing/>
                    <w:rPr>
                      <w:rFonts w:cs="Arial"/>
                      <w:sz w:val="22"/>
                      <w:szCs w:val="22"/>
                    </w:rPr>
                  </w:pPr>
                  <w:r w:rsidRPr="009D6634">
                    <w:rPr>
                      <w:rFonts w:cs="Arial"/>
                      <w:sz w:val="22"/>
                      <w:szCs w:val="22"/>
                    </w:rPr>
                    <w:t>Y</w:t>
                  </w:r>
                </w:p>
              </w:tc>
              <w:tc>
                <w:tcPr>
                  <w:tcW w:w="425" w:type="dxa"/>
                </w:tcPr>
                <w:p w14:paraId="220EA66F" w14:textId="0040B97E"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2713B48C"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3A02343E"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019AF466" w14:textId="0D3BC890" w:rsidR="00E40043" w:rsidRPr="00764ABE" w:rsidRDefault="00E40043">
                  <w:pPr>
                    <w:contextualSpacing/>
                    <w:rPr>
                      <w:rFonts w:cs="Arial"/>
                      <w:sz w:val="22"/>
                      <w:szCs w:val="22"/>
                    </w:rPr>
                  </w:pPr>
                  <w:r w:rsidRPr="00764ABE">
                    <w:rPr>
                      <w:rFonts w:cs="Arial"/>
                      <w:sz w:val="22"/>
                      <w:szCs w:val="22"/>
                    </w:rPr>
                    <w:t>N</w:t>
                  </w:r>
                </w:p>
              </w:tc>
            </w:tr>
            <w:tr w:rsidR="009D6634" w:rsidRPr="00764ABE" w14:paraId="78406724" w14:textId="77777777" w:rsidTr="007B3CC7">
              <w:trPr>
                <w:jc w:val="center"/>
              </w:trPr>
              <w:tc>
                <w:tcPr>
                  <w:tcW w:w="7280" w:type="dxa"/>
                </w:tcPr>
                <w:p w14:paraId="4FD1FAF8" w14:textId="4EA6E8B1" w:rsidR="00E40043" w:rsidRPr="00764ABE" w:rsidRDefault="00E40043"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2" w:history="1">
                    <w:r w:rsidRPr="00764ABE">
                      <w:rPr>
                        <w:rStyle w:val="Hyperlink"/>
                        <w:rFonts w:ascii="Arial" w:eastAsia="Arial" w:hAnsi="Arial" w:cs="Arial"/>
                        <w:sz w:val="22"/>
                        <w:szCs w:val="22"/>
                      </w:rPr>
                      <w:t>national covid-19 vaccination e-learning programme</w:t>
                    </w:r>
                  </w:hyperlink>
                  <w:r w:rsidR="00D97B03" w:rsidRPr="009D6634">
                    <w:rPr>
                      <w:rStyle w:val="Hyperlink"/>
                      <w:rFonts w:ascii="Arial" w:eastAsia="Arial" w:hAnsi="Arial" w:cs="Arial"/>
                      <w:sz w:val="22"/>
                      <w:szCs w:val="22"/>
                    </w:rPr>
                    <w:t>,</w:t>
                  </w:r>
                  <w:r w:rsidRPr="0093231A">
                    <w:rPr>
                      <w:rFonts w:ascii="Arial" w:eastAsia="Arial" w:hAnsi="Arial" w:cs="Arial"/>
                      <w:sz w:val="22"/>
                      <w:szCs w:val="22"/>
                    </w:rPr>
                    <w:t xml:space="preserve"> </w:t>
                  </w:r>
                  <w:r w:rsidR="00D97B03" w:rsidRPr="0093231A">
                    <w:rPr>
                      <w:rFonts w:ascii="Arial" w:eastAsia="Arial" w:hAnsi="Arial" w:cs="Arial"/>
                      <w:sz w:val="22"/>
                      <w:szCs w:val="22"/>
                    </w:rPr>
                    <w:t xml:space="preserve">including the relevant vaccine specific session, </w:t>
                  </w:r>
                  <w:r w:rsidRPr="0093231A">
                    <w:rPr>
                      <w:rFonts w:ascii="Arial" w:eastAsia="Arial" w:hAnsi="Arial" w:cs="Arial"/>
                      <w:sz w:val="22"/>
                      <w:szCs w:val="22"/>
                    </w:rPr>
                    <w:t xml:space="preserve">and/or </w:t>
                  </w:r>
                  <w:r w:rsidRPr="00F15CD8">
                    <w:rPr>
                      <w:rFonts w:ascii="Arial" w:eastAsia="Arial" w:hAnsi="Arial" w:cs="Arial"/>
                      <w:sz w:val="22"/>
                      <w:szCs w:val="22"/>
                    </w:rPr>
                    <w:t>locally-provided COVID-19 vaccine training</w:t>
                  </w:r>
                </w:p>
              </w:tc>
              <w:tc>
                <w:tcPr>
                  <w:tcW w:w="709" w:type="dxa"/>
                </w:tcPr>
                <w:p w14:paraId="5F7B38FD" w14:textId="1F7F1ACA"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4595CFD3" w14:textId="26E5F881"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1F52BE00"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444FD280"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454B63CC" w14:textId="4E840A3D" w:rsidR="00E40043" w:rsidRPr="00764ABE" w:rsidRDefault="00E40043">
                  <w:pPr>
                    <w:contextualSpacing/>
                    <w:rPr>
                      <w:rFonts w:cs="Arial"/>
                      <w:sz w:val="22"/>
                      <w:szCs w:val="22"/>
                    </w:rPr>
                  </w:pPr>
                  <w:r w:rsidRPr="00764ABE">
                    <w:rPr>
                      <w:rFonts w:cs="Arial"/>
                      <w:sz w:val="22"/>
                      <w:szCs w:val="22"/>
                    </w:rPr>
                    <w:t>N</w:t>
                  </w:r>
                </w:p>
              </w:tc>
            </w:tr>
            <w:tr w:rsidR="009D6634" w:rsidRPr="00764ABE" w14:paraId="243EA7FB" w14:textId="77777777" w:rsidTr="007B3CC7">
              <w:trPr>
                <w:jc w:val="center"/>
              </w:trPr>
              <w:tc>
                <w:tcPr>
                  <w:tcW w:w="7280" w:type="dxa"/>
                </w:tcPr>
                <w:p w14:paraId="7D144240" w14:textId="77777777" w:rsidR="00E40043" w:rsidRPr="007B3CC7" w:rsidRDefault="00E40043"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709" w:type="dxa"/>
                </w:tcPr>
                <w:p w14:paraId="00F17F21" w14:textId="2AE88030" w:rsidR="00E40043" w:rsidRPr="0093231A" w:rsidRDefault="00B87D4F" w:rsidP="004F2FAB">
                  <w:pPr>
                    <w:contextualSpacing/>
                    <w:rPr>
                      <w:rFonts w:cs="Arial"/>
                      <w:sz w:val="22"/>
                      <w:szCs w:val="22"/>
                    </w:rPr>
                  </w:pPr>
                  <w:r w:rsidRPr="009D6634">
                    <w:rPr>
                      <w:rFonts w:cs="Arial"/>
                      <w:sz w:val="22"/>
                      <w:szCs w:val="22"/>
                    </w:rPr>
                    <w:t>Y</w:t>
                  </w:r>
                </w:p>
              </w:tc>
              <w:tc>
                <w:tcPr>
                  <w:tcW w:w="425" w:type="dxa"/>
                </w:tcPr>
                <w:p w14:paraId="0D3E7AFA" w14:textId="5DA0E802" w:rsidR="00E40043" w:rsidRPr="00764ABE" w:rsidRDefault="00E40043" w:rsidP="004F2FAB">
                  <w:pPr>
                    <w:contextualSpacing/>
                    <w:rPr>
                      <w:rFonts w:cs="Arial"/>
                      <w:sz w:val="22"/>
                      <w:szCs w:val="22"/>
                    </w:rPr>
                  </w:pPr>
                  <w:r w:rsidRPr="00F15CD8">
                    <w:rPr>
                      <w:rFonts w:cs="Arial"/>
                      <w:sz w:val="22"/>
                      <w:szCs w:val="22"/>
                    </w:rPr>
                    <w:t>N</w:t>
                  </w:r>
                </w:p>
              </w:tc>
              <w:tc>
                <w:tcPr>
                  <w:tcW w:w="425" w:type="dxa"/>
                  <w:shd w:val="clear" w:color="auto" w:fill="auto"/>
                </w:tcPr>
                <w:p w14:paraId="310087B0"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7C622D9F"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5D7D1FED"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27024E34" w14:textId="77777777" w:rsidTr="007B3CC7">
              <w:trPr>
                <w:jc w:val="center"/>
              </w:trPr>
              <w:tc>
                <w:tcPr>
                  <w:tcW w:w="7280" w:type="dxa"/>
                </w:tcPr>
                <w:p w14:paraId="12BF1CB5" w14:textId="77777777" w:rsidR="00E40043" w:rsidRPr="007B3CC7" w:rsidRDefault="00E40043"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709" w:type="dxa"/>
                </w:tcPr>
                <w:p w14:paraId="761DA2D6" w14:textId="2FCD0CA3" w:rsidR="00E40043" w:rsidRPr="0093231A" w:rsidRDefault="00B87D4F" w:rsidP="004F2FAB">
                  <w:pPr>
                    <w:contextualSpacing/>
                    <w:rPr>
                      <w:rFonts w:cs="Arial"/>
                      <w:sz w:val="22"/>
                      <w:szCs w:val="22"/>
                    </w:rPr>
                  </w:pPr>
                  <w:r w:rsidRPr="009D6634">
                    <w:rPr>
                      <w:rFonts w:cs="Arial"/>
                      <w:sz w:val="22"/>
                      <w:szCs w:val="22"/>
                    </w:rPr>
                    <w:t>Y</w:t>
                  </w:r>
                </w:p>
              </w:tc>
              <w:tc>
                <w:tcPr>
                  <w:tcW w:w="425" w:type="dxa"/>
                </w:tcPr>
                <w:p w14:paraId="48BCFB09" w14:textId="7FFAF911" w:rsidR="00E40043" w:rsidRPr="00764ABE" w:rsidRDefault="00102B66">
                  <w:pPr>
                    <w:contextualSpacing/>
                    <w:rPr>
                      <w:rFonts w:cs="Arial"/>
                      <w:sz w:val="22"/>
                      <w:szCs w:val="22"/>
                    </w:rPr>
                  </w:pPr>
                  <w:r w:rsidRPr="00F15CD8">
                    <w:rPr>
                      <w:rFonts w:cs="Arial"/>
                      <w:sz w:val="22"/>
                      <w:szCs w:val="22"/>
                    </w:rPr>
                    <w:t>N</w:t>
                  </w:r>
                </w:p>
              </w:tc>
              <w:tc>
                <w:tcPr>
                  <w:tcW w:w="425" w:type="dxa"/>
                  <w:shd w:val="clear" w:color="auto" w:fill="auto"/>
                </w:tcPr>
                <w:p w14:paraId="14F7535A" w14:textId="77777777" w:rsidR="00E40043" w:rsidRPr="00764ABE" w:rsidRDefault="00E40043">
                  <w:pPr>
                    <w:contextualSpacing/>
                    <w:rPr>
                      <w:rFonts w:cs="Arial"/>
                      <w:sz w:val="22"/>
                      <w:szCs w:val="22"/>
                    </w:rPr>
                  </w:pPr>
                  <w:r w:rsidRPr="00764ABE">
                    <w:rPr>
                      <w:rFonts w:cs="Arial"/>
                      <w:sz w:val="22"/>
                      <w:szCs w:val="22"/>
                    </w:rPr>
                    <w:t>N</w:t>
                  </w:r>
                </w:p>
              </w:tc>
              <w:tc>
                <w:tcPr>
                  <w:tcW w:w="426" w:type="dxa"/>
                </w:tcPr>
                <w:p w14:paraId="6F455751"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5233C466"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3D3982B1" w14:textId="77777777" w:rsidTr="007B3CC7">
              <w:trPr>
                <w:jc w:val="center"/>
              </w:trPr>
              <w:tc>
                <w:tcPr>
                  <w:tcW w:w="7280" w:type="dxa"/>
                </w:tcPr>
                <w:p w14:paraId="1E7EEFDE" w14:textId="77777777" w:rsidR="00E40043" w:rsidRPr="00764ABE" w:rsidRDefault="00E40043"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7"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17"/>
                </w:p>
              </w:tc>
              <w:tc>
                <w:tcPr>
                  <w:tcW w:w="709" w:type="dxa"/>
                </w:tcPr>
                <w:p w14:paraId="24177591" w14:textId="13FEC8F8"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06C4DC5D" w14:textId="69FCD8D6"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49467E8D" w14:textId="6A5AF428" w:rsidR="00E40043" w:rsidRPr="00764ABE" w:rsidRDefault="00E40043">
                  <w:pPr>
                    <w:contextualSpacing/>
                    <w:rPr>
                      <w:rFonts w:cs="Arial"/>
                      <w:sz w:val="22"/>
                      <w:szCs w:val="22"/>
                    </w:rPr>
                  </w:pPr>
                  <w:r w:rsidRPr="00764ABE">
                    <w:rPr>
                      <w:rFonts w:cs="Arial"/>
                      <w:sz w:val="22"/>
                      <w:szCs w:val="22"/>
                    </w:rPr>
                    <w:t>N</w:t>
                  </w:r>
                </w:p>
              </w:tc>
              <w:tc>
                <w:tcPr>
                  <w:tcW w:w="426" w:type="dxa"/>
                </w:tcPr>
                <w:p w14:paraId="3071CBDA"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18A641DD"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234BF260" w14:textId="77777777" w:rsidTr="007B3CC7">
              <w:trPr>
                <w:jc w:val="center"/>
              </w:trPr>
              <w:tc>
                <w:tcPr>
                  <w:tcW w:w="7280" w:type="dxa"/>
                </w:tcPr>
                <w:p w14:paraId="62579E1C" w14:textId="3E55A3A2" w:rsidR="00E40043" w:rsidRPr="0093231A" w:rsidRDefault="00E40043"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3"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24"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25"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r w:rsidRPr="0093231A">
                    <w:rPr>
                      <w:rFonts w:ascii="Arial" w:hAnsi="Arial" w:cs="Arial"/>
                      <w:sz w:val="22"/>
                      <w:szCs w:val="22"/>
                    </w:rPr>
                    <w:t xml:space="preserve">PHE </w:t>
                  </w:r>
                  <w:hyperlink r:id="rId26"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709" w:type="dxa"/>
                </w:tcPr>
                <w:p w14:paraId="07E503A0" w14:textId="18025710" w:rsidR="00E40043" w:rsidRPr="00764ABE" w:rsidRDefault="00B87D4F">
                  <w:pPr>
                    <w:contextualSpacing/>
                    <w:rPr>
                      <w:rFonts w:cs="Arial"/>
                      <w:sz w:val="22"/>
                      <w:szCs w:val="22"/>
                    </w:rPr>
                  </w:pPr>
                  <w:r w:rsidRPr="00F15CD8">
                    <w:rPr>
                      <w:rFonts w:cs="Arial"/>
                      <w:sz w:val="22"/>
                      <w:szCs w:val="22"/>
                    </w:rPr>
                    <w:t>Y</w:t>
                  </w:r>
                </w:p>
              </w:tc>
              <w:tc>
                <w:tcPr>
                  <w:tcW w:w="425" w:type="dxa"/>
                </w:tcPr>
                <w:p w14:paraId="565981E5" w14:textId="3305FDC3"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42D91358"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1CC7F90D"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3EAA38A5" w14:textId="77777777" w:rsidR="00E40043" w:rsidRPr="00764ABE" w:rsidRDefault="00E40043">
                  <w:pPr>
                    <w:contextualSpacing/>
                    <w:rPr>
                      <w:rFonts w:cs="Arial"/>
                      <w:sz w:val="22"/>
                      <w:szCs w:val="22"/>
                    </w:rPr>
                  </w:pPr>
                  <w:r w:rsidRPr="00764ABE">
                    <w:rPr>
                      <w:rFonts w:cs="Arial"/>
                      <w:sz w:val="22"/>
                      <w:szCs w:val="22"/>
                    </w:rPr>
                    <w:t>N</w:t>
                  </w:r>
                </w:p>
              </w:tc>
            </w:tr>
            <w:tr w:rsidR="009D6634" w:rsidRPr="00764ABE" w14:paraId="3884E984" w14:textId="77777777" w:rsidTr="007B3CC7">
              <w:trPr>
                <w:jc w:val="center"/>
              </w:trPr>
              <w:tc>
                <w:tcPr>
                  <w:tcW w:w="7280" w:type="dxa"/>
                </w:tcPr>
                <w:p w14:paraId="78F9B2C8" w14:textId="1AF18DE2" w:rsidR="00E40043" w:rsidRPr="009D6634" w:rsidRDefault="00E40043"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competencies 3k and 3l of the </w:t>
                  </w:r>
                  <w:hyperlink r:id="rId27" w:history="1">
                    <w:r w:rsidRPr="00764ABE">
                      <w:rPr>
                        <w:rStyle w:val="Hyperlink"/>
                        <w:rFonts w:cs="Arial"/>
                        <w:sz w:val="22"/>
                        <w:szCs w:val="22"/>
                      </w:rPr>
                      <w:t>COVID-19 vaccinator competency assessment tool</w:t>
                    </w:r>
                  </w:hyperlink>
                </w:p>
              </w:tc>
              <w:tc>
                <w:tcPr>
                  <w:tcW w:w="709" w:type="dxa"/>
                </w:tcPr>
                <w:p w14:paraId="6C6776E6" w14:textId="0B2F3FC3" w:rsidR="00E40043" w:rsidRPr="0093231A" w:rsidRDefault="00B87D4F" w:rsidP="004F2FAB">
                  <w:pPr>
                    <w:contextualSpacing/>
                    <w:rPr>
                      <w:rFonts w:cs="Arial"/>
                      <w:sz w:val="22"/>
                      <w:szCs w:val="22"/>
                    </w:rPr>
                  </w:pPr>
                  <w:r w:rsidRPr="0093231A">
                    <w:rPr>
                      <w:rFonts w:cs="Arial"/>
                      <w:sz w:val="22"/>
                      <w:szCs w:val="22"/>
                    </w:rPr>
                    <w:t>Y</w:t>
                  </w:r>
                </w:p>
              </w:tc>
              <w:tc>
                <w:tcPr>
                  <w:tcW w:w="425" w:type="dxa"/>
                </w:tcPr>
                <w:p w14:paraId="1E4CA1BD" w14:textId="77C8C62C" w:rsidR="00E40043" w:rsidRPr="00764ABE" w:rsidRDefault="00E40043">
                  <w:pPr>
                    <w:contextualSpacing/>
                    <w:rPr>
                      <w:rFonts w:cs="Arial"/>
                      <w:sz w:val="22"/>
                      <w:szCs w:val="22"/>
                    </w:rPr>
                  </w:pPr>
                  <w:r w:rsidRPr="00F15CD8">
                    <w:rPr>
                      <w:rFonts w:cs="Arial"/>
                      <w:sz w:val="22"/>
                      <w:szCs w:val="22"/>
                    </w:rPr>
                    <w:t>Y</w:t>
                  </w:r>
                </w:p>
              </w:tc>
              <w:tc>
                <w:tcPr>
                  <w:tcW w:w="425" w:type="dxa"/>
                  <w:shd w:val="clear" w:color="auto" w:fill="auto"/>
                </w:tcPr>
                <w:p w14:paraId="7CE58588" w14:textId="37CAB9A1" w:rsidR="00E40043" w:rsidRPr="00764ABE" w:rsidRDefault="00E40043">
                  <w:pPr>
                    <w:contextualSpacing/>
                    <w:rPr>
                      <w:rFonts w:cs="Arial"/>
                      <w:sz w:val="22"/>
                      <w:szCs w:val="22"/>
                    </w:rPr>
                  </w:pPr>
                  <w:r w:rsidRPr="00764ABE">
                    <w:rPr>
                      <w:rFonts w:cs="Arial"/>
                      <w:sz w:val="22"/>
                      <w:szCs w:val="22"/>
                    </w:rPr>
                    <w:t>Y</w:t>
                  </w:r>
                </w:p>
              </w:tc>
              <w:tc>
                <w:tcPr>
                  <w:tcW w:w="426" w:type="dxa"/>
                </w:tcPr>
                <w:p w14:paraId="0C40A340" w14:textId="205763D5" w:rsidR="00E40043" w:rsidRPr="00764ABE" w:rsidRDefault="00E40043">
                  <w:pPr>
                    <w:contextualSpacing/>
                    <w:rPr>
                      <w:rFonts w:cs="Arial"/>
                      <w:sz w:val="22"/>
                      <w:szCs w:val="22"/>
                    </w:rPr>
                  </w:pPr>
                  <w:r w:rsidRPr="00764ABE">
                    <w:rPr>
                      <w:rFonts w:cs="Arial"/>
                      <w:sz w:val="22"/>
                      <w:szCs w:val="22"/>
                    </w:rPr>
                    <w:t>Y</w:t>
                  </w:r>
                </w:p>
              </w:tc>
              <w:tc>
                <w:tcPr>
                  <w:tcW w:w="425" w:type="dxa"/>
                </w:tcPr>
                <w:p w14:paraId="26C39702" w14:textId="0E66C552" w:rsidR="00E40043" w:rsidRPr="00764ABE" w:rsidRDefault="00E40043">
                  <w:pPr>
                    <w:contextualSpacing/>
                    <w:rPr>
                      <w:rFonts w:cs="Arial"/>
                      <w:sz w:val="22"/>
                      <w:szCs w:val="22"/>
                    </w:rPr>
                  </w:pPr>
                  <w:r w:rsidRPr="00764ABE">
                    <w:rPr>
                      <w:rFonts w:cs="Arial"/>
                      <w:sz w:val="22"/>
                      <w:szCs w:val="22"/>
                    </w:rPr>
                    <w:t>Y</w:t>
                  </w:r>
                </w:p>
              </w:tc>
            </w:tr>
            <w:tr w:rsidR="009D6634" w:rsidRPr="00764ABE" w14:paraId="7BD99C5E" w14:textId="77777777" w:rsidTr="007B3CC7">
              <w:trPr>
                <w:jc w:val="center"/>
              </w:trPr>
              <w:tc>
                <w:tcPr>
                  <w:tcW w:w="7280" w:type="dxa"/>
                </w:tcPr>
                <w:p w14:paraId="339E1DF3" w14:textId="4D368B16" w:rsidR="00E40043" w:rsidRPr="00764ABE" w:rsidRDefault="00E40043"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28" w:history="1">
                    <w:r w:rsidRPr="00764ABE">
                      <w:rPr>
                        <w:rStyle w:val="Hyperlink"/>
                        <w:rFonts w:cs="Arial"/>
                        <w:sz w:val="22"/>
                        <w:szCs w:val="22"/>
                      </w:rPr>
                      <w:t>COVID-19 vaccinator competency assessment tool</w:t>
                    </w:r>
                  </w:hyperlink>
                  <w:r w:rsidR="00D2042D" w:rsidRPr="009D6634">
                    <w:rPr>
                      <w:rStyle w:val="Hyperlink"/>
                      <w:rFonts w:cs="Arial"/>
                      <w:color w:val="auto"/>
                      <w:sz w:val="22"/>
                      <w:szCs w:val="22"/>
                      <w:u w:val="none"/>
                    </w:rPr>
                    <w:t xml:space="preserve"> </w:t>
                  </w:r>
                  <w:r w:rsidR="00D2042D" w:rsidRPr="0093231A">
                    <w:rPr>
                      <w:rFonts w:cs="Arial"/>
                      <w:noProof/>
                      <w:sz w:val="22"/>
                      <w:szCs w:val="22"/>
                    </w:rPr>
                    <w:t>if new to or returning to immunisation after a prolonged period (more than 12 months), or have us</w:t>
                  </w:r>
                  <w:r w:rsidR="00D2042D" w:rsidRPr="00F15CD8">
                    <w:rPr>
                      <w:rFonts w:cs="Arial"/>
                      <w:noProof/>
                      <w:sz w:val="22"/>
                      <w:szCs w:val="22"/>
                    </w:rPr>
                    <w:t>ed the</w:t>
                  </w:r>
                  <w:r w:rsidR="00D2042D" w:rsidRPr="00764ABE">
                    <w:rPr>
                      <w:rFonts w:cs="Arial"/>
                      <w:noProof/>
                      <w:sz w:val="22"/>
                      <w:szCs w:val="22"/>
                    </w:rPr>
                    <w:t xml:space="preserve"> tool for self-assessment if </w:t>
                  </w:r>
                  <w:r w:rsidR="00EC7D7C" w:rsidRPr="00764ABE">
                    <w:rPr>
                      <w:rFonts w:cs="Arial"/>
                      <w:noProof/>
                      <w:sz w:val="22"/>
                      <w:szCs w:val="22"/>
                    </w:rPr>
                    <w:t xml:space="preserve">an </w:t>
                  </w:r>
                  <w:r w:rsidR="00D2042D" w:rsidRPr="00764ABE">
                    <w:rPr>
                      <w:rFonts w:cs="Arial"/>
                      <w:noProof/>
                      <w:sz w:val="22"/>
                      <w:szCs w:val="22"/>
                    </w:rPr>
                    <w:t>ex</w:t>
                  </w:r>
                  <w:r w:rsidR="001514B3" w:rsidRPr="00764ABE">
                    <w:rPr>
                      <w:rFonts w:cs="Arial"/>
                      <w:noProof/>
                      <w:sz w:val="22"/>
                      <w:szCs w:val="22"/>
                    </w:rPr>
                    <w:t>perienced vaccinator (vaccinating</w:t>
                  </w:r>
                  <w:r w:rsidR="00D2042D" w:rsidRPr="00764ABE">
                    <w:rPr>
                      <w:rFonts w:cs="Arial"/>
                      <w:noProof/>
                      <w:sz w:val="22"/>
                      <w:szCs w:val="22"/>
                    </w:rPr>
                    <w:t xml:space="preserve"> within past 12 month)</w:t>
                  </w:r>
                </w:p>
              </w:tc>
              <w:tc>
                <w:tcPr>
                  <w:tcW w:w="709" w:type="dxa"/>
                </w:tcPr>
                <w:p w14:paraId="0EE4D6D1" w14:textId="57B65194" w:rsidR="00E40043" w:rsidRPr="00764ABE" w:rsidRDefault="00B87D4F" w:rsidP="004F2FAB">
                  <w:pPr>
                    <w:contextualSpacing/>
                    <w:rPr>
                      <w:rFonts w:cs="Arial"/>
                      <w:sz w:val="22"/>
                      <w:szCs w:val="22"/>
                    </w:rPr>
                  </w:pPr>
                  <w:r w:rsidRPr="00764ABE">
                    <w:rPr>
                      <w:rFonts w:cs="Arial"/>
                      <w:sz w:val="22"/>
                      <w:szCs w:val="22"/>
                    </w:rPr>
                    <w:t>Y</w:t>
                  </w:r>
                </w:p>
              </w:tc>
              <w:tc>
                <w:tcPr>
                  <w:tcW w:w="425" w:type="dxa"/>
                </w:tcPr>
                <w:p w14:paraId="53EFBB48" w14:textId="58494B91"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2EF0A85A"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61774D73"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38E31CEE" w14:textId="77777777" w:rsidR="00E40043" w:rsidRPr="00764ABE" w:rsidRDefault="00E40043">
                  <w:pPr>
                    <w:contextualSpacing/>
                    <w:rPr>
                      <w:rFonts w:cs="Arial"/>
                      <w:sz w:val="22"/>
                      <w:szCs w:val="22"/>
                    </w:rPr>
                  </w:pPr>
                  <w:r w:rsidRPr="00764ABE">
                    <w:rPr>
                      <w:rFonts w:cs="Arial"/>
                      <w:sz w:val="22"/>
                      <w:szCs w:val="22"/>
                    </w:rPr>
                    <w:t>Y</w:t>
                  </w:r>
                </w:p>
              </w:tc>
            </w:tr>
            <w:tr w:rsidR="009D6634" w:rsidRPr="00764ABE" w14:paraId="33C526AE" w14:textId="77777777" w:rsidTr="007B3CC7">
              <w:trPr>
                <w:jc w:val="center"/>
              </w:trPr>
              <w:tc>
                <w:tcPr>
                  <w:tcW w:w="7280" w:type="dxa"/>
                </w:tcPr>
                <w:p w14:paraId="6650AE0B" w14:textId="77777777" w:rsidR="00E40043" w:rsidRPr="0093231A" w:rsidRDefault="00E40043" w:rsidP="008011D4">
                  <w:pPr>
                    <w:adjustRightInd/>
                    <w:contextualSpacing/>
                    <w:jc w:val="left"/>
                    <w:textAlignment w:val="auto"/>
                    <w:rPr>
                      <w:rFonts w:cs="Arial"/>
                      <w:noProof/>
                      <w:sz w:val="22"/>
                      <w:szCs w:val="22"/>
                    </w:rPr>
                  </w:pPr>
                  <w:r w:rsidRPr="009D6634">
                    <w:rPr>
                      <w:rFonts w:cs="Arial"/>
                      <w:noProof/>
                      <w:sz w:val="22"/>
                      <w:szCs w:val="22"/>
                    </w:rPr>
                    <w:t>should fulfil any additional requirements defined by local policy</w:t>
                  </w:r>
                </w:p>
              </w:tc>
              <w:tc>
                <w:tcPr>
                  <w:tcW w:w="709" w:type="dxa"/>
                </w:tcPr>
                <w:p w14:paraId="4F3D46B4" w14:textId="2AC939C2" w:rsidR="00E40043" w:rsidRPr="00764ABE" w:rsidRDefault="00B87D4F" w:rsidP="004F2FAB">
                  <w:pPr>
                    <w:contextualSpacing/>
                    <w:rPr>
                      <w:rFonts w:cs="Arial"/>
                      <w:sz w:val="22"/>
                      <w:szCs w:val="22"/>
                    </w:rPr>
                  </w:pPr>
                  <w:r w:rsidRPr="00F15CD8">
                    <w:rPr>
                      <w:rFonts w:cs="Arial"/>
                      <w:sz w:val="22"/>
                      <w:szCs w:val="22"/>
                    </w:rPr>
                    <w:t>Y</w:t>
                  </w:r>
                </w:p>
              </w:tc>
              <w:tc>
                <w:tcPr>
                  <w:tcW w:w="425" w:type="dxa"/>
                </w:tcPr>
                <w:p w14:paraId="4031CB6A" w14:textId="7C11BAEE" w:rsidR="00E40043" w:rsidRPr="00764ABE" w:rsidRDefault="00E40043">
                  <w:pPr>
                    <w:contextualSpacing/>
                    <w:rPr>
                      <w:rFonts w:cs="Arial"/>
                      <w:sz w:val="22"/>
                      <w:szCs w:val="22"/>
                    </w:rPr>
                  </w:pPr>
                  <w:r w:rsidRPr="00764ABE">
                    <w:rPr>
                      <w:rFonts w:cs="Arial"/>
                      <w:sz w:val="22"/>
                      <w:szCs w:val="22"/>
                    </w:rPr>
                    <w:t>Y</w:t>
                  </w:r>
                </w:p>
              </w:tc>
              <w:tc>
                <w:tcPr>
                  <w:tcW w:w="425" w:type="dxa"/>
                  <w:shd w:val="clear" w:color="auto" w:fill="auto"/>
                </w:tcPr>
                <w:p w14:paraId="51557F2B" w14:textId="77777777" w:rsidR="00E40043" w:rsidRPr="00764ABE" w:rsidRDefault="00E40043">
                  <w:pPr>
                    <w:contextualSpacing/>
                    <w:rPr>
                      <w:rFonts w:cs="Arial"/>
                      <w:sz w:val="22"/>
                      <w:szCs w:val="22"/>
                    </w:rPr>
                  </w:pPr>
                  <w:r w:rsidRPr="00764ABE">
                    <w:rPr>
                      <w:rFonts w:cs="Arial"/>
                      <w:sz w:val="22"/>
                      <w:szCs w:val="22"/>
                    </w:rPr>
                    <w:t>Y</w:t>
                  </w:r>
                </w:p>
              </w:tc>
              <w:tc>
                <w:tcPr>
                  <w:tcW w:w="426" w:type="dxa"/>
                </w:tcPr>
                <w:p w14:paraId="57FC7068" w14:textId="77777777" w:rsidR="00E40043" w:rsidRPr="00764ABE" w:rsidRDefault="00E40043">
                  <w:pPr>
                    <w:contextualSpacing/>
                    <w:rPr>
                      <w:rFonts w:cs="Arial"/>
                      <w:sz w:val="22"/>
                      <w:szCs w:val="22"/>
                    </w:rPr>
                  </w:pPr>
                  <w:r w:rsidRPr="00764ABE">
                    <w:rPr>
                      <w:rFonts w:cs="Arial"/>
                      <w:sz w:val="22"/>
                      <w:szCs w:val="22"/>
                    </w:rPr>
                    <w:t>Y</w:t>
                  </w:r>
                </w:p>
              </w:tc>
              <w:tc>
                <w:tcPr>
                  <w:tcW w:w="425" w:type="dxa"/>
                </w:tcPr>
                <w:p w14:paraId="0A71332E" w14:textId="77777777" w:rsidR="00E40043" w:rsidRPr="00764ABE" w:rsidRDefault="00E40043">
                  <w:pPr>
                    <w:contextualSpacing/>
                    <w:rPr>
                      <w:rFonts w:cs="Arial"/>
                      <w:sz w:val="22"/>
                      <w:szCs w:val="22"/>
                    </w:rPr>
                  </w:pPr>
                  <w:r w:rsidRPr="00764ABE">
                    <w:rPr>
                      <w:rFonts w:cs="Arial"/>
                      <w:sz w:val="22"/>
                      <w:szCs w:val="22"/>
                    </w:rPr>
                    <w:t>Y</w:t>
                  </w: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8" w:name="AdditionalRequirements"/>
      <w:bookmarkEnd w:id="18"/>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0BF3F689" w14:textId="731ADD2C" w:rsidR="004E7C2A" w:rsidRPr="00FA20B5" w:rsidRDefault="004E7C2A" w:rsidP="00FA20B5">
      <w:pPr>
        <w:tabs>
          <w:tab w:val="left" w:pos="7647"/>
        </w:tabs>
        <w:ind w:left="360"/>
        <w:rPr>
          <w:rFonts w:cs="Arial"/>
          <w:noProof/>
          <w:sz w:val="22"/>
          <w:szCs w:val="22"/>
        </w:rPr>
      </w:pPr>
      <w:bookmarkStart w:id="19" w:name="Stage1"/>
      <w:bookmarkEnd w:id="19"/>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p w14:paraId="4536EF6E" w14:textId="77777777" w:rsidR="00BC0CDD" w:rsidRPr="0008353A" w:rsidRDefault="00BC0CDD" w:rsidP="00BC0CD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007B3CC7">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7B3CC7">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39E28E33" w14:textId="6DF2FFAA" w:rsidR="00BC0CDD" w:rsidRPr="004F4420" w:rsidRDefault="00DC009B" w:rsidP="00BC0CDD">
            <w:pPr>
              <w:spacing w:before="120" w:after="120"/>
              <w:rPr>
                <w:rFonts w:cs="Arial"/>
                <w:sz w:val="22"/>
                <w:szCs w:val="22"/>
              </w:rPr>
            </w:pPr>
            <w:r>
              <w:rPr>
                <w:rFonts w:cs="Arial"/>
                <w:sz w:val="22"/>
                <w:szCs w:val="22"/>
              </w:rPr>
              <w:t>COVID-19 mRNA Vaccine BNT162b2</w:t>
            </w:r>
            <w:r w:rsidR="00BC0CDD" w:rsidRPr="00AC6CB7">
              <w:rPr>
                <w:rFonts w:cs="Arial"/>
                <w:sz w:val="22"/>
                <w:szCs w:val="22"/>
              </w:rPr>
              <w:t xml:space="preserve"> is indicated for the active immunisation of </w:t>
            </w:r>
            <w:r w:rsidR="00BC0CDD">
              <w:rPr>
                <w:rFonts w:cs="Arial"/>
                <w:sz w:val="22"/>
                <w:szCs w:val="22"/>
              </w:rPr>
              <w:t>individuals</w:t>
            </w:r>
            <w:r w:rsidR="00BC0CDD" w:rsidRPr="00AC6CB7">
              <w:rPr>
                <w:rFonts w:cs="Arial"/>
                <w:sz w:val="22"/>
                <w:szCs w:val="22"/>
              </w:rPr>
              <w:t xml:space="preserve"> for the prevention of </w:t>
            </w:r>
            <w:r w:rsidR="002D5F51">
              <w:rPr>
                <w:rFonts w:cs="Arial"/>
                <w:sz w:val="22"/>
                <w:szCs w:val="22"/>
              </w:rPr>
              <w:t>coronavirus (</w:t>
            </w:r>
            <w:r w:rsidR="002D5F51">
              <w:rPr>
                <w:rStyle w:val="yiv436687422763514114-05042013"/>
                <w:rFonts w:cs="Arial"/>
                <w:szCs w:val="24"/>
                <w:lang w:eastAsia="en-US"/>
              </w:rPr>
              <w:t xml:space="preserve">SARS-CoV-2) </w:t>
            </w:r>
            <w:r w:rsidR="002D5F51" w:rsidRPr="00AC6CB7">
              <w:rPr>
                <w:rFonts w:cs="Arial"/>
                <w:sz w:val="22"/>
                <w:szCs w:val="22"/>
              </w:rPr>
              <w:t>infection</w:t>
            </w:r>
            <w:r w:rsidR="002D5F51">
              <w:rPr>
                <w:rFonts w:cs="Arial"/>
                <w:sz w:val="22"/>
                <w:szCs w:val="22"/>
              </w:rPr>
              <w:t xml:space="preserve"> and</w:t>
            </w:r>
            <w:r w:rsidR="00720820">
              <w:rPr>
                <w:rFonts w:cs="Arial"/>
                <w:sz w:val="22"/>
                <w:szCs w:val="22"/>
              </w:rPr>
              <w:t xml:space="preserve"> subsequent</w:t>
            </w:r>
            <w:r w:rsidR="002D5F51">
              <w:rPr>
                <w:rFonts w:cs="Arial"/>
                <w:sz w:val="22"/>
                <w:szCs w:val="22"/>
              </w:rPr>
              <w:t xml:space="preserve"> COVID-19</w:t>
            </w:r>
            <w:r w:rsidR="00BC0CDD" w:rsidRPr="00AC6CB7">
              <w:rPr>
                <w:rFonts w:cs="Arial"/>
                <w:sz w:val="22"/>
                <w:szCs w:val="22"/>
              </w:rPr>
              <w:t xml:space="preserve">, in accordance with the national </w:t>
            </w:r>
            <w:r w:rsidR="002D5F51">
              <w:rPr>
                <w:rFonts w:cs="Arial"/>
                <w:sz w:val="22"/>
                <w:szCs w:val="22"/>
              </w:rPr>
              <w:t>COVID-19 vaccination</w:t>
            </w:r>
            <w:r w:rsidR="00BC0CDD" w:rsidRPr="00AC6CB7">
              <w:rPr>
                <w:rFonts w:cs="Arial"/>
                <w:sz w:val="22"/>
                <w:szCs w:val="22"/>
              </w:rPr>
              <w:t xml:space="preserve"> programme</w:t>
            </w:r>
            <w:r w:rsidR="00720820">
              <w:rPr>
                <w:rFonts w:cs="Arial"/>
                <w:sz w:val="22"/>
                <w:szCs w:val="22"/>
              </w:rPr>
              <w:t xml:space="preserve"> (see </w:t>
            </w:r>
            <w:hyperlink r:id="rId29" w:history="1">
              <w:r w:rsidR="00720820" w:rsidRPr="00823759">
                <w:rPr>
                  <w:rStyle w:val="Hyperlink"/>
                  <w:rFonts w:cs="Arial"/>
                  <w:sz w:val="22"/>
                  <w:szCs w:val="22"/>
                </w:rPr>
                <w:t>COVID-19 vaccination programme page</w:t>
              </w:r>
            </w:hyperlink>
            <w:r w:rsidR="00720820" w:rsidRPr="00823759">
              <w:rPr>
                <w:rFonts w:cs="Arial"/>
                <w:sz w:val="22"/>
                <w:szCs w:val="22"/>
              </w:rPr>
              <w:t>)</w:t>
            </w:r>
            <w:r w:rsidR="00BC0CDD" w:rsidRPr="00AC6CB7">
              <w:rPr>
                <w:rFonts w:cs="Arial"/>
                <w:sz w:val="22"/>
                <w:szCs w:val="22"/>
              </w:rPr>
              <w:t xml:space="preserve"> and recommendations given in </w:t>
            </w:r>
            <w:hyperlink r:id="rId30" w:history="1">
              <w:r w:rsidR="002D5F51">
                <w:rPr>
                  <w:rStyle w:val="Hyperlink"/>
                  <w:rFonts w:cs="Arial"/>
                  <w:noProof/>
                  <w:sz w:val="22"/>
                  <w:szCs w:val="22"/>
                </w:rPr>
                <w:t>Chapter 14a</w:t>
              </w:r>
            </w:hyperlink>
            <w:r w:rsidR="00BC0CDD" w:rsidRPr="00AC6CB7">
              <w:rPr>
                <w:rFonts w:cs="Arial"/>
                <w:sz w:val="22"/>
                <w:szCs w:val="22"/>
              </w:rPr>
              <w:t xml:space="preserve"> of Immunisation Against Infectious Disease: </w:t>
            </w:r>
            <w:r w:rsidR="00BC0CDD">
              <w:rPr>
                <w:rFonts w:cs="Arial"/>
                <w:sz w:val="22"/>
                <w:szCs w:val="22"/>
              </w:rPr>
              <w:t>t</w:t>
            </w:r>
            <w:r w:rsidR="00BC0CDD" w:rsidRPr="00AC6CB7">
              <w:rPr>
                <w:rFonts w:cs="Arial"/>
                <w:sz w:val="22"/>
                <w:szCs w:val="22"/>
              </w:rPr>
              <w:t xml:space="preserve">he </w:t>
            </w:r>
            <w:r w:rsidR="00BC0CDD">
              <w:rPr>
                <w:rFonts w:cs="Arial"/>
                <w:sz w:val="22"/>
                <w:szCs w:val="22"/>
              </w:rPr>
              <w:t>‘</w:t>
            </w:r>
            <w:r w:rsidR="00BC0CDD" w:rsidRPr="00AC6CB7">
              <w:rPr>
                <w:rFonts w:cs="Arial"/>
                <w:sz w:val="22"/>
                <w:szCs w:val="22"/>
              </w:rPr>
              <w:t>Green Book</w:t>
            </w:r>
            <w:r w:rsidR="00BC0CDD">
              <w:rPr>
                <w:rFonts w:cs="Arial"/>
                <w:sz w:val="22"/>
                <w:szCs w:val="22"/>
              </w:rPr>
              <w:t>’</w:t>
            </w:r>
            <w:r w:rsidR="00BC0CDD" w:rsidRPr="00AC6CB7">
              <w:rPr>
                <w:rFonts w:cs="Arial"/>
                <w:sz w:val="22"/>
                <w:szCs w:val="22"/>
              </w:rPr>
              <w:t xml:space="preserve"> </w:t>
            </w:r>
            <w:r w:rsidR="00BC0CDD" w:rsidRPr="00A27631">
              <w:rPr>
                <w:sz w:val="22"/>
                <w:szCs w:val="22"/>
              </w:rPr>
              <w:t xml:space="preserve">and subsequent </w:t>
            </w:r>
            <w:r w:rsidR="00BC0CDD" w:rsidRPr="00A27631">
              <w:rPr>
                <w:rFonts w:cs="Arial"/>
                <w:sz w:val="22"/>
                <w:szCs w:val="22"/>
              </w:rPr>
              <w:t>correspondence</w:t>
            </w:r>
            <w:r w:rsidR="00BC0CDD">
              <w:rPr>
                <w:sz w:val="22"/>
                <w:szCs w:val="22"/>
              </w:rPr>
              <w:t>/publications from PHE and/or N</w:t>
            </w:r>
            <w:r w:rsidR="002D5F51">
              <w:rPr>
                <w:sz w:val="22"/>
                <w:szCs w:val="22"/>
              </w:rPr>
              <w:t>HS England and NHS Improvement.</w:t>
            </w:r>
          </w:p>
        </w:tc>
      </w:tr>
      <w:tr w:rsidR="00BC0CDD" w:rsidRPr="00A956FD" w14:paraId="5D4911A5" w14:textId="77777777" w:rsidTr="007B3CC7">
        <w:tc>
          <w:tcPr>
            <w:tcW w:w="2436" w:type="dxa"/>
            <w:tcBorders>
              <w:bottom w:val="single" w:sz="6" w:space="0" w:color="auto"/>
            </w:tcBorders>
          </w:tcPr>
          <w:p w14:paraId="225A3E72" w14:textId="77777777" w:rsidR="00BC0CDD" w:rsidRDefault="00BC0CDD" w:rsidP="00BC0CDD">
            <w:pPr>
              <w:spacing w:before="120" w:after="120"/>
              <w:rPr>
                <w:rFonts w:cs="Arial"/>
                <w:b/>
                <w:sz w:val="22"/>
                <w:szCs w:val="22"/>
              </w:rPr>
            </w:pPr>
            <w:r w:rsidRPr="0010300D">
              <w:rPr>
                <w:rFonts w:cs="Arial"/>
                <w:b/>
                <w:sz w:val="22"/>
                <w:szCs w:val="22"/>
              </w:rPr>
              <w:t>Criteria for inclusion</w:t>
            </w:r>
          </w:p>
          <w:p w14:paraId="7B1A606B" w14:textId="77777777" w:rsidR="00BC0CDD" w:rsidRDefault="00BC0CDD" w:rsidP="00BC0CDD">
            <w:pPr>
              <w:spacing w:before="120" w:after="120"/>
              <w:rPr>
                <w:rFonts w:cs="Arial"/>
                <w:b/>
                <w:sz w:val="22"/>
                <w:szCs w:val="22"/>
              </w:rPr>
            </w:pPr>
          </w:p>
          <w:p w14:paraId="3DF1F43D" w14:textId="77777777" w:rsidR="00BC0CDD" w:rsidRDefault="00BC0CDD" w:rsidP="00BC0CDD">
            <w:pPr>
              <w:spacing w:before="120" w:after="120"/>
              <w:rPr>
                <w:rFonts w:cs="Arial"/>
                <w:b/>
                <w:sz w:val="22"/>
                <w:szCs w:val="22"/>
              </w:rPr>
            </w:pPr>
          </w:p>
          <w:p w14:paraId="06339C4F" w14:textId="77777777" w:rsidR="00BC0CDD" w:rsidRDefault="00BC0CDD" w:rsidP="00BC0CDD">
            <w:pPr>
              <w:spacing w:before="120" w:after="120"/>
              <w:rPr>
                <w:rFonts w:cs="Arial"/>
                <w:b/>
                <w:sz w:val="22"/>
                <w:szCs w:val="22"/>
              </w:rPr>
            </w:pPr>
          </w:p>
          <w:p w14:paraId="05003581" w14:textId="77777777" w:rsidR="00BC0CDD" w:rsidRDefault="00BC0CDD" w:rsidP="00BC0CDD">
            <w:pPr>
              <w:spacing w:before="120" w:after="120"/>
              <w:rPr>
                <w:rFonts w:cs="Arial"/>
                <w:b/>
                <w:sz w:val="22"/>
                <w:szCs w:val="22"/>
              </w:rPr>
            </w:pPr>
          </w:p>
          <w:p w14:paraId="74114F2E" w14:textId="77777777" w:rsidR="00BC0CDD" w:rsidRDefault="00BC0CDD" w:rsidP="00BC0CDD">
            <w:pPr>
              <w:spacing w:before="120" w:after="120"/>
              <w:rPr>
                <w:rFonts w:cs="Arial"/>
                <w:b/>
                <w:sz w:val="22"/>
                <w:szCs w:val="22"/>
              </w:rPr>
            </w:pPr>
          </w:p>
          <w:p w14:paraId="57179630" w14:textId="77777777" w:rsidR="00BC0CDD" w:rsidRDefault="00BC0CDD" w:rsidP="00BC0CDD">
            <w:pPr>
              <w:spacing w:before="120" w:after="120"/>
              <w:rPr>
                <w:rFonts w:cs="Arial"/>
                <w:b/>
                <w:sz w:val="22"/>
                <w:szCs w:val="22"/>
              </w:rPr>
            </w:pPr>
          </w:p>
          <w:p w14:paraId="3EE9A0A8" w14:textId="77777777" w:rsidR="00BC0CDD" w:rsidRDefault="00BC0CDD" w:rsidP="00BC0CDD">
            <w:pPr>
              <w:spacing w:before="120" w:after="120"/>
              <w:rPr>
                <w:rFonts w:cs="Arial"/>
                <w:b/>
                <w:sz w:val="22"/>
                <w:szCs w:val="22"/>
              </w:rPr>
            </w:pPr>
          </w:p>
          <w:p w14:paraId="23C5121E" w14:textId="77777777" w:rsidR="00BC0CDD" w:rsidRDefault="00BC0CDD" w:rsidP="00BC0CDD">
            <w:pPr>
              <w:spacing w:before="120" w:after="120"/>
              <w:rPr>
                <w:rFonts w:cs="Arial"/>
                <w:b/>
                <w:sz w:val="22"/>
                <w:szCs w:val="22"/>
              </w:rPr>
            </w:pPr>
          </w:p>
          <w:p w14:paraId="72DFA285" w14:textId="77777777" w:rsidR="00D51BEE" w:rsidRDefault="00D51BEE" w:rsidP="00BC0CDD">
            <w:pPr>
              <w:contextualSpacing/>
              <w:rPr>
                <w:rFonts w:cs="Arial"/>
                <w:sz w:val="22"/>
                <w:szCs w:val="22"/>
              </w:rPr>
            </w:pPr>
          </w:p>
          <w:p w14:paraId="5CF81F8A" w14:textId="2AC1FE07" w:rsidR="00D51BEE" w:rsidRDefault="00D51BEE" w:rsidP="00BC0CDD">
            <w:pPr>
              <w:contextualSpacing/>
              <w:rPr>
                <w:rFonts w:cs="Arial"/>
                <w:sz w:val="22"/>
                <w:szCs w:val="22"/>
              </w:rPr>
            </w:pPr>
          </w:p>
          <w:p w14:paraId="433994CC" w14:textId="77777777" w:rsidR="00D51BEE" w:rsidRDefault="00D51BEE" w:rsidP="00BC0CDD">
            <w:pPr>
              <w:contextualSpacing/>
              <w:rPr>
                <w:rFonts w:cs="Arial"/>
                <w:sz w:val="22"/>
                <w:szCs w:val="22"/>
              </w:rPr>
            </w:pPr>
          </w:p>
          <w:p w14:paraId="3BA99AE7" w14:textId="77777777" w:rsidR="005C44EE" w:rsidRDefault="005C44EE" w:rsidP="00BC0CDD">
            <w:pPr>
              <w:contextualSpacing/>
              <w:rPr>
                <w:rFonts w:cs="Arial"/>
                <w:sz w:val="22"/>
                <w:szCs w:val="22"/>
              </w:rPr>
            </w:pPr>
          </w:p>
          <w:p w14:paraId="5B2C861E" w14:textId="77777777" w:rsidR="005C44EE" w:rsidRDefault="005C44EE" w:rsidP="00BC0CDD">
            <w:pPr>
              <w:contextualSpacing/>
              <w:rPr>
                <w:rFonts w:cs="Arial"/>
                <w:sz w:val="22"/>
                <w:szCs w:val="22"/>
              </w:rPr>
            </w:pPr>
          </w:p>
          <w:p w14:paraId="18B80337" w14:textId="77777777" w:rsidR="005C44EE" w:rsidRDefault="005C44EE" w:rsidP="00BC0CDD">
            <w:pPr>
              <w:contextualSpacing/>
              <w:rPr>
                <w:rFonts w:cs="Arial"/>
                <w:sz w:val="22"/>
                <w:szCs w:val="22"/>
              </w:rPr>
            </w:pPr>
          </w:p>
          <w:p w14:paraId="7F112893" w14:textId="77777777" w:rsidR="005C44EE" w:rsidRDefault="005C44EE" w:rsidP="00BC0CDD">
            <w:pPr>
              <w:contextualSpacing/>
              <w:rPr>
                <w:rFonts w:cs="Arial"/>
                <w:sz w:val="22"/>
                <w:szCs w:val="22"/>
              </w:rPr>
            </w:pPr>
          </w:p>
          <w:p w14:paraId="4088B94C" w14:textId="77777777" w:rsidR="005C44EE" w:rsidRDefault="005C44EE" w:rsidP="00BC0CDD">
            <w:pPr>
              <w:contextualSpacing/>
              <w:rPr>
                <w:rFonts w:cs="Arial"/>
                <w:sz w:val="22"/>
                <w:szCs w:val="22"/>
              </w:rPr>
            </w:pPr>
          </w:p>
          <w:p w14:paraId="4FB7B19A" w14:textId="77777777" w:rsidR="005C44EE" w:rsidRDefault="005C44EE" w:rsidP="00BC0CDD">
            <w:pPr>
              <w:contextualSpacing/>
              <w:rPr>
                <w:rFonts w:cs="Arial"/>
                <w:sz w:val="22"/>
                <w:szCs w:val="22"/>
              </w:rPr>
            </w:pPr>
          </w:p>
          <w:p w14:paraId="01187124" w14:textId="77777777" w:rsidR="005C44EE" w:rsidRDefault="005C44EE" w:rsidP="00BC0CDD">
            <w:pPr>
              <w:contextualSpacing/>
              <w:rPr>
                <w:rFonts w:cs="Arial"/>
                <w:sz w:val="22"/>
                <w:szCs w:val="22"/>
              </w:rPr>
            </w:pPr>
          </w:p>
          <w:p w14:paraId="1429BB79" w14:textId="77777777" w:rsidR="005C44EE" w:rsidRDefault="005C44EE" w:rsidP="00BC0CDD">
            <w:pPr>
              <w:contextualSpacing/>
              <w:rPr>
                <w:rFonts w:cs="Arial"/>
                <w:sz w:val="22"/>
                <w:szCs w:val="22"/>
              </w:rPr>
            </w:pPr>
          </w:p>
          <w:p w14:paraId="6ED2AB38" w14:textId="4C9E5A2C" w:rsidR="005C44EE" w:rsidRDefault="005C44EE" w:rsidP="00BC0CDD">
            <w:pPr>
              <w:contextualSpacing/>
              <w:rPr>
                <w:rFonts w:cs="Arial"/>
                <w:sz w:val="22"/>
                <w:szCs w:val="22"/>
              </w:rPr>
            </w:pPr>
          </w:p>
          <w:p w14:paraId="71F62073" w14:textId="77777777" w:rsidR="001553B0" w:rsidRDefault="001553B0" w:rsidP="00BC0CDD">
            <w:pPr>
              <w:contextualSpacing/>
              <w:rPr>
                <w:rFonts w:cs="Arial"/>
                <w:sz w:val="22"/>
                <w:szCs w:val="22"/>
              </w:rPr>
            </w:pPr>
          </w:p>
          <w:p w14:paraId="11700AFD" w14:textId="43473336" w:rsidR="0008714A" w:rsidRDefault="0008714A" w:rsidP="00BC0CDD">
            <w:pPr>
              <w:contextualSpacing/>
              <w:rPr>
                <w:rFonts w:cs="Arial"/>
                <w:sz w:val="22"/>
                <w:szCs w:val="22"/>
              </w:rPr>
            </w:pPr>
          </w:p>
          <w:p w14:paraId="1D84839F" w14:textId="74D0037B" w:rsidR="0008714A" w:rsidRDefault="0008714A" w:rsidP="00BC0CDD">
            <w:pPr>
              <w:contextualSpacing/>
              <w:rPr>
                <w:rFonts w:cs="Arial"/>
                <w:sz w:val="22"/>
                <w:szCs w:val="22"/>
              </w:rPr>
            </w:pPr>
          </w:p>
          <w:p w14:paraId="6B226D88" w14:textId="22D0F152" w:rsidR="009D6634" w:rsidRDefault="009D6634" w:rsidP="00BC0CDD">
            <w:pPr>
              <w:contextualSpacing/>
              <w:rPr>
                <w:rFonts w:cs="Arial"/>
                <w:sz w:val="22"/>
                <w:szCs w:val="22"/>
              </w:rPr>
            </w:pPr>
          </w:p>
          <w:p w14:paraId="44C69475" w14:textId="113A12CA" w:rsidR="009D6634" w:rsidRDefault="009D6634" w:rsidP="00BC0CDD">
            <w:pPr>
              <w:contextualSpacing/>
              <w:rPr>
                <w:rFonts w:cs="Arial"/>
                <w:sz w:val="22"/>
                <w:szCs w:val="22"/>
              </w:rPr>
            </w:pPr>
          </w:p>
          <w:p w14:paraId="7BEF9164" w14:textId="30A9AA81" w:rsidR="009D6634" w:rsidRDefault="009D6634" w:rsidP="00BC0CDD">
            <w:pPr>
              <w:contextualSpacing/>
              <w:rPr>
                <w:rFonts w:cs="Arial"/>
                <w:sz w:val="22"/>
                <w:szCs w:val="22"/>
              </w:rPr>
            </w:pPr>
          </w:p>
          <w:p w14:paraId="77FEF665" w14:textId="0B3F713D" w:rsidR="009D6634" w:rsidRDefault="009D6634" w:rsidP="00BC0CDD">
            <w:pPr>
              <w:contextualSpacing/>
              <w:rPr>
                <w:rFonts w:cs="Arial"/>
                <w:sz w:val="22"/>
                <w:szCs w:val="22"/>
              </w:rPr>
            </w:pPr>
          </w:p>
          <w:p w14:paraId="1BE7DE0B" w14:textId="293E1E45" w:rsidR="009D6634" w:rsidRDefault="009D6634" w:rsidP="00BC0CDD">
            <w:pPr>
              <w:contextualSpacing/>
              <w:rPr>
                <w:rFonts w:cs="Arial"/>
                <w:sz w:val="22"/>
                <w:szCs w:val="22"/>
              </w:rPr>
            </w:pPr>
          </w:p>
          <w:p w14:paraId="4F1C017A" w14:textId="77777777" w:rsidR="009D6634" w:rsidRDefault="009D6634" w:rsidP="00BC0CDD">
            <w:pPr>
              <w:contextualSpacing/>
              <w:rPr>
                <w:rFonts w:cs="Arial"/>
                <w:sz w:val="22"/>
                <w:szCs w:val="22"/>
              </w:rPr>
            </w:pPr>
          </w:p>
          <w:p w14:paraId="6976F4B1" w14:textId="5D4510F2" w:rsidR="0008714A" w:rsidRDefault="0008714A" w:rsidP="00BC0CDD">
            <w:pPr>
              <w:contextualSpacing/>
              <w:rPr>
                <w:rFonts w:cs="Arial"/>
                <w:sz w:val="22"/>
                <w:szCs w:val="22"/>
              </w:rPr>
            </w:pPr>
          </w:p>
          <w:p w14:paraId="3DA806DB" w14:textId="41D9021E" w:rsidR="0008714A" w:rsidRDefault="0008714A" w:rsidP="00BC0CDD">
            <w:pPr>
              <w:contextualSpacing/>
              <w:rPr>
                <w:rFonts w:cs="Arial"/>
                <w:sz w:val="22"/>
                <w:szCs w:val="22"/>
              </w:rPr>
            </w:pPr>
          </w:p>
          <w:p w14:paraId="69E82362" w14:textId="2E0EF9FE" w:rsidR="00BC0CDD" w:rsidRPr="00B67E1F" w:rsidRDefault="00BC0CDD" w:rsidP="00C2363F">
            <w:pPr>
              <w:contextualSpacing/>
              <w:rPr>
                <w:rFonts w:cs="Arial"/>
                <w:sz w:val="22"/>
                <w:szCs w:val="22"/>
              </w:rPr>
            </w:pPr>
          </w:p>
        </w:tc>
        <w:tc>
          <w:tcPr>
            <w:tcW w:w="7487" w:type="dxa"/>
            <w:tcBorders>
              <w:bottom w:val="single" w:sz="6" w:space="0" w:color="auto"/>
            </w:tcBorders>
          </w:tcPr>
          <w:p w14:paraId="2F717C84" w14:textId="0639975F" w:rsidR="0050671F" w:rsidRPr="008011D4" w:rsidRDefault="00DC009B" w:rsidP="002D5F51">
            <w:pPr>
              <w:overflowPunct/>
              <w:spacing w:before="120" w:after="120"/>
              <w:textAlignment w:val="auto"/>
              <w:rPr>
                <w:rFonts w:cs="Arial"/>
                <w:sz w:val="22"/>
                <w:szCs w:val="22"/>
              </w:rPr>
            </w:pPr>
            <w:bookmarkStart w:id="20" w:name="_Hlk45811070"/>
            <w:r>
              <w:rPr>
                <w:rFonts w:cs="Arial"/>
                <w:sz w:val="22"/>
                <w:szCs w:val="22"/>
              </w:rPr>
              <w:t>COVID-19 mRNA Vaccine BNT162b2</w:t>
            </w:r>
            <w:r w:rsidR="002D5F51" w:rsidRPr="00AC6CB7">
              <w:rPr>
                <w:rFonts w:cs="Arial"/>
                <w:sz w:val="22"/>
                <w:szCs w:val="22"/>
              </w:rPr>
              <w:t xml:space="preserve"> </w:t>
            </w:r>
            <w:r w:rsidR="002D5F51" w:rsidRPr="00D25E6C">
              <w:rPr>
                <w:rFonts w:eastAsiaTheme="minorHAnsi" w:cs="Arial"/>
                <w:color w:val="000000"/>
                <w:sz w:val="22"/>
                <w:szCs w:val="22"/>
                <w:lang w:eastAsia="en-US"/>
              </w:rPr>
              <w:t xml:space="preserve">should be offered to </w:t>
            </w:r>
            <w:r w:rsidR="002D5F51">
              <w:rPr>
                <w:rFonts w:eastAsiaTheme="minorHAnsi" w:cs="Arial"/>
                <w:color w:val="000000"/>
                <w:sz w:val="22"/>
                <w:szCs w:val="22"/>
                <w:lang w:eastAsia="en-US"/>
              </w:rPr>
              <w:t>individuals in accordance with</w:t>
            </w:r>
            <w:r w:rsidR="00102B66">
              <w:t xml:space="preserve"> </w:t>
            </w:r>
            <w:r w:rsidR="00102B66" w:rsidRPr="00102B66">
              <w:rPr>
                <w:rFonts w:eastAsiaTheme="minorHAnsi" w:cs="Arial"/>
                <w:color w:val="000000"/>
                <w:sz w:val="22"/>
                <w:szCs w:val="22"/>
                <w:lang w:eastAsia="en-US"/>
              </w:rPr>
              <w:t>Joint Committee on Vaccination and Immunisation</w:t>
            </w:r>
            <w:r w:rsidR="002D5F51">
              <w:rPr>
                <w:rFonts w:eastAsiaTheme="minorHAnsi" w:cs="Arial"/>
                <w:color w:val="000000"/>
                <w:sz w:val="22"/>
                <w:szCs w:val="22"/>
                <w:lang w:eastAsia="en-US"/>
              </w:rPr>
              <w:t xml:space="preserve"> </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JCVI</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 xml:space="preserve"> </w:t>
            </w:r>
            <w:r w:rsidR="002D5F51" w:rsidRPr="0011456C">
              <w:rPr>
                <w:rFonts w:cs="Arial"/>
                <w:sz w:val="22"/>
                <w:szCs w:val="22"/>
              </w:rPr>
              <w:t xml:space="preserve">guidance on </w:t>
            </w:r>
            <w:hyperlink r:id="rId31" w:history="1">
              <w:r w:rsidR="002D5F51" w:rsidRPr="00134A81">
                <w:rPr>
                  <w:rStyle w:val="Hyperlink"/>
                  <w:rFonts w:cs="Arial"/>
                  <w:sz w:val="22"/>
                  <w:szCs w:val="22"/>
                </w:rPr>
                <w:t>‘Priority groups for coronavirus (COVID-19) vaccination’</w:t>
              </w:r>
            </w:hyperlink>
            <w:r w:rsidR="002D5F51">
              <w:rPr>
                <w:rFonts w:cs="Arial"/>
                <w:sz w:val="22"/>
                <w:szCs w:val="22"/>
              </w:rPr>
              <w:t xml:space="preserve"> in the following order of priority, starting with those to be vaccinated first:</w:t>
            </w:r>
          </w:p>
          <w:tbl>
            <w:tblPr>
              <w:tblStyle w:val="TableGrid"/>
              <w:tblW w:w="0" w:type="auto"/>
              <w:tblLayout w:type="fixed"/>
              <w:tblLook w:val="04A0" w:firstRow="1" w:lastRow="0" w:firstColumn="1" w:lastColumn="0" w:noHBand="0" w:noVBand="1"/>
            </w:tblPr>
            <w:tblGrid>
              <w:gridCol w:w="1048"/>
              <w:gridCol w:w="6209"/>
            </w:tblGrid>
            <w:tr w:rsidR="002D5F51" w:rsidRPr="00102B66" w14:paraId="5A8C0A82" w14:textId="77777777" w:rsidTr="007B3CC7">
              <w:tc>
                <w:tcPr>
                  <w:tcW w:w="1048" w:type="dxa"/>
                </w:tcPr>
                <w:p w14:paraId="5D549CD9" w14:textId="77777777" w:rsidR="002D5F51" w:rsidRPr="00102B66" w:rsidRDefault="002D5F51" w:rsidP="004834FC">
                  <w:pPr>
                    <w:overflowPunct/>
                    <w:spacing w:before="60" w:after="60"/>
                    <w:jc w:val="left"/>
                    <w:textAlignment w:val="auto"/>
                    <w:rPr>
                      <w:rFonts w:eastAsiaTheme="minorHAnsi" w:cs="Arial"/>
                      <w:b/>
                      <w:color w:val="000000"/>
                      <w:sz w:val="22"/>
                      <w:szCs w:val="22"/>
                      <w:lang w:eastAsia="en-US"/>
                    </w:rPr>
                  </w:pPr>
                  <w:bookmarkStart w:id="21" w:name="Priority"/>
                  <w:bookmarkEnd w:id="21"/>
                  <w:r w:rsidRPr="00102B66">
                    <w:rPr>
                      <w:b/>
                      <w:sz w:val="22"/>
                      <w:szCs w:val="22"/>
                    </w:rPr>
                    <w:t xml:space="preserve">Priority </w:t>
                  </w:r>
                </w:p>
              </w:tc>
              <w:tc>
                <w:tcPr>
                  <w:tcW w:w="6209" w:type="dxa"/>
                </w:tcPr>
                <w:p w14:paraId="121213BE" w14:textId="77777777" w:rsidR="002D5F51" w:rsidRPr="00102B66" w:rsidRDefault="002D5F51" w:rsidP="004834FC">
                  <w:pPr>
                    <w:overflowPunct/>
                    <w:spacing w:before="60" w:after="60"/>
                    <w:jc w:val="left"/>
                    <w:textAlignment w:val="auto"/>
                    <w:rPr>
                      <w:b/>
                      <w:sz w:val="22"/>
                      <w:szCs w:val="22"/>
                    </w:rPr>
                  </w:pPr>
                  <w:r w:rsidRPr="00102B66">
                    <w:rPr>
                      <w:b/>
                      <w:sz w:val="22"/>
                      <w:szCs w:val="22"/>
                    </w:rPr>
                    <w:t>Risk group</w:t>
                  </w:r>
                </w:p>
              </w:tc>
            </w:tr>
            <w:tr w:rsidR="002D5F51" w:rsidRPr="00102B66" w14:paraId="7D23C5EA" w14:textId="77777777" w:rsidTr="007B3CC7">
              <w:tc>
                <w:tcPr>
                  <w:tcW w:w="1048" w:type="dxa"/>
                </w:tcPr>
                <w:p w14:paraId="497BF6B1"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1</w:t>
                  </w:r>
                </w:p>
              </w:tc>
              <w:tc>
                <w:tcPr>
                  <w:tcW w:w="6209" w:type="dxa"/>
                </w:tcPr>
                <w:p w14:paraId="10E004C5" w14:textId="7A59FEA8" w:rsidR="002D5F51" w:rsidRPr="00102B66" w:rsidRDefault="002D5F51" w:rsidP="00093CFA">
                  <w:pPr>
                    <w:overflowPunct/>
                    <w:spacing w:before="60" w:after="60"/>
                    <w:jc w:val="left"/>
                    <w:textAlignment w:val="auto"/>
                    <w:rPr>
                      <w:rFonts w:eastAsiaTheme="minorHAnsi" w:cs="Arial"/>
                      <w:color w:val="000000"/>
                      <w:sz w:val="22"/>
                      <w:szCs w:val="22"/>
                      <w:lang w:eastAsia="en-US"/>
                    </w:rPr>
                  </w:pPr>
                  <w:r w:rsidRPr="00102B66">
                    <w:rPr>
                      <w:sz w:val="22"/>
                      <w:szCs w:val="22"/>
                    </w:rPr>
                    <w:t xml:space="preserve">Residents in a care home for older adults </w:t>
                  </w:r>
                  <w:r w:rsidR="00093CFA" w:rsidRPr="00102B66">
                    <w:rPr>
                      <w:sz w:val="22"/>
                      <w:szCs w:val="22"/>
                    </w:rPr>
                    <w:t>and their carers</w:t>
                  </w:r>
                </w:p>
              </w:tc>
            </w:tr>
            <w:tr w:rsidR="002D5F51" w:rsidRPr="00102B66" w14:paraId="491823F7" w14:textId="77777777" w:rsidTr="007B3CC7">
              <w:tc>
                <w:tcPr>
                  <w:tcW w:w="1048" w:type="dxa"/>
                </w:tcPr>
                <w:p w14:paraId="606CA5BB"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2</w:t>
                  </w:r>
                </w:p>
              </w:tc>
              <w:tc>
                <w:tcPr>
                  <w:tcW w:w="6209" w:type="dxa"/>
                </w:tcPr>
                <w:p w14:paraId="19950D5F" w14:textId="77777777" w:rsidR="00093CFA" w:rsidRPr="00102B66" w:rsidRDefault="002D5F51" w:rsidP="004834FC">
                  <w:pPr>
                    <w:overflowPunct/>
                    <w:spacing w:before="60" w:after="60"/>
                    <w:jc w:val="left"/>
                    <w:textAlignment w:val="auto"/>
                    <w:rPr>
                      <w:sz w:val="22"/>
                      <w:szCs w:val="22"/>
                    </w:rPr>
                  </w:pPr>
                  <w:r w:rsidRPr="00102B66">
                    <w:rPr>
                      <w:sz w:val="22"/>
                      <w:szCs w:val="22"/>
                    </w:rPr>
                    <w:t xml:space="preserve">All those 80 years of age and over </w:t>
                  </w:r>
                </w:p>
                <w:p w14:paraId="121EF7E1" w14:textId="66EB5CDC"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Frontline h</w:t>
                  </w:r>
                  <w:r w:rsidR="002D5F51" w:rsidRPr="00102B66">
                    <w:rPr>
                      <w:sz w:val="22"/>
                      <w:szCs w:val="22"/>
                    </w:rPr>
                    <w:t>ealth and social care workers</w:t>
                  </w:r>
                  <w:r w:rsidR="00102B66" w:rsidRPr="00102B66">
                    <w:rPr>
                      <w:sz w:val="22"/>
                      <w:szCs w:val="22"/>
                    </w:rPr>
                    <w:t xml:space="preserve"> </w:t>
                  </w:r>
                  <w:r w:rsidRPr="00102B66">
                    <w:rPr>
                      <w:sz w:val="22"/>
                      <w:szCs w:val="22"/>
                    </w:rPr>
                    <w:t>(</w:t>
                  </w:r>
                  <w:r w:rsidRPr="00102B66">
                    <w:rPr>
                      <w:rFonts w:eastAsiaTheme="minorHAnsi" w:cs="Arial"/>
                      <w:sz w:val="22"/>
                      <w:szCs w:val="22"/>
                    </w:rPr>
                    <w:t xml:space="preserve">see </w:t>
                  </w:r>
                  <w:hyperlink r:id="rId32" w:history="1">
                    <w:r w:rsidRPr="00102B66">
                      <w:rPr>
                        <w:rStyle w:val="Hyperlink"/>
                        <w:rFonts w:cs="Arial"/>
                        <w:sz w:val="22"/>
                        <w:szCs w:val="22"/>
                      </w:rPr>
                      <w:t>Chapter 14a</w:t>
                    </w:r>
                  </w:hyperlink>
                  <w:r w:rsidRPr="00102B66">
                    <w:rPr>
                      <w:sz w:val="22"/>
                      <w:szCs w:val="22"/>
                    </w:rPr>
                    <w:t>)</w:t>
                  </w:r>
                </w:p>
              </w:tc>
            </w:tr>
            <w:tr w:rsidR="002D5F51" w:rsidRPr="00102B66" w14:paraId="51E48C97" w14:textId="77777777" w:rsidTr="007B3CC7">
              <w:tc>
                <w:tcPr>
                  <w:tcW w:w="1048" w:type="dxa"/>
                </w:tcPr>
                <w:p w14:paraId="3E28A1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3</w:t>
                  </w:r>
                </w:p>
              </w:tc>
              <w:tc>
                <w:tcPr>
                  <w:tcW w:w="6209" w:type="dxa"/>
                </w:tcPr>
                <w:p w14:paraId="37C9C057" w14:textId="414A7F32"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75 years of age and over</w:t>
                  </w:r>
                </w:p>
              </w:tc>
            </w:tr>
            <w:tr w:rsidR="002D5F51" w:rsidRPr="00102B66" w14:paraId="6B600539" w14:textId="77777777" w:rsidTr="007B3CC7">
              <w:tc>
                <w:tcPr>
                  <w:tcW w:w="1048" w:type="dxa"/>
                </w:tcPr>
                <w:p w14:paraId="47F265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4</w:t>
                  </w:r>
                </w:p>
              </w:tc>
              <w:tc>
                <w:tcPr>
                  <w:tcW w:w="6209" w:type="dxa"/>
                </w:tcPr>
                <w:p w14:paraId="392DE2BB" w14:textId="77777777" w:rsidR="002D5F51" w:rsidRPr="00102B66" w:rsidRDefault="002D5F51" w:rsidP="004834FC">
                  <w:pPr>
                    <w:overflowPunct/>
                    <w:spacing w:before="60" w:after="60"/>
                    <w:jc w:val="left"/>
                    <w:textAlignment w:val="auto"/>
                    <w:rPr>
                      <w:sz w:val="22"/>
                      <w:szCs w:val="22"/>
                    </w:rPr>
                  </w:pPr>
                  <w:r w:rsidRPr="00102B66">
                    <w:rPr>
                      <w:sz w:val="22"/>
                      <w:szCs w:val="22"/>
                    </w:rPr>
                    <w:t xml:space="preserve">All those 70 years of age and over </w:t>
                  </w:r>
                </w:p>
                <w:p w14:paraId="305FEEFC" w14:textId="75683CE4"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Clinically extremely vulnerable</w:t>
                  </w:r>
                  <w:r w:rsidRPr="00102B66">
                    <w:rPr>
                      <w:rStyle w:val="FootnoteReference"/>
                      <w:sz w:val="22"/>
                      <w:szCs w:val="22"/>
                    </w:rPr>
                    <w:footnoteReference w:id="3"/>
                  </w:r>
                  <w:r w:rsidRPr="00102B66">
                    <w:rPr>
                      <w:sz w:val="22"/>
                      <w:szCs w:val="22"/>
                    </w:rPr>
                    <w:t xml:space="preserve"> individuals (see </w:t>
                  </w:r>
                  <w:hyperlink r:id="rId33" w:anchor="cev" w:history="1">
                    <w:r w:rsidRPr="00102B66">
                      <w:rPr>
                        <w:rStyle w:val="Hyperlink"/>
                        <w:sz w:val="22"/>
                        <w:szCs w:val="22"/>
                      </w:rPr>
                      <w:t>Definition of clinically extremely vulnerable groups</w:t>
                    </w:r>
                  </w:hyperlink>
                  <w:r w:rsidRPr="00102B66">
                    <w:rPr>
                      <w:sz w:val="22"/>
                      <w:szCs w:val="22"/>
                    </w:rPr>
                    <w:t>)</w:t>
                  </w:r>
                </w:p>
              </w:tc>
            </w:tr>
            <w:tr w:rsidR="002D5F51" w:rsidRPr="00102B66" w14:paraId="2D779E15" w14:textId="77777777" w:rsidTr="007B3CC7">
              <w:tc>
                <w:tcPr>
                  <w:tcW w:w="1048" w:type="dxa"/>
                </w:tcPr>
                <w:p w14:paraId="5DB54714"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5</w:t>
                  </w:r>
                </w:p>
              </w:tc>
              <w:tc>
                <w:tcPr>
                  <w:tcW w:w="6209" w:type="dxa"/>
                </w:tcPr>
                <w:p w14:paraId="0E74AF59"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65 years of age and over</w:t>
                  </w:r>
                </w:p>
              </w:tc>
            </w:tr>
            <w:tr w:rsidR="002D5F51" w:rsidRPr="00102B66" w14:paraId="56B35717" w14:textId="77777777" w:rsidTr="007B3CC7">
              <w:tc>
                <w:tcPr>
                  <w:tcW w:w="1048" w:type="dxa"/>
                </w:tcPr>
                <w:p w14:paraId="60F860AC"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6</w:t>
                  </w:r>
                </w:p>
              </w:tc>
              <w:tc>
                <w:tcPr>
                  <w:tcW w:w="6209" w:type="dxa"/>
                </w:tcPr>
                <w:p w14:paraId="33A1868B" w14:textId="70D2238F"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 xml:space="preserve">All individuals </w:t>
                  </w:r>
                  <w:r w:rsidR="002D5F51" w:rsidRPr="00102B66">
                    <w:rPr>
                      <w:sz w:val="22"/>
                      <w:szCs w:val="22"/>
                    </w:rPr>
                    <w:t>aged 1</w:t>
                  </w:r>
                  <w:r w:rsidRPr="00102B66">
                    <w:rPr>
                      <w:sz w:val="22"/>
                      <w:szCs w:val="22"/>
                    </w:rPr>
                    <w:t>6</w:t>
                  </w:r>
                  <w:r w:rsidR="002D5F51" w:rsidRPr="00102B66">
                    <w:rPr>
                      <w:sz w:val="22"/>
                      <w:szCs w:val="22"/>
                    </w:rPr>
                    <w:t xml:space="preserve"> to 6</w:t>
                  </w:r>
                  <w:r w:rsidRPr="00102B66">
                    <w:rPr>
                      <w:sz w:val="22"/>
                      <w:szCs w:val="22"/>
                    </w:rPr>
                    <w:t>4</w:t>
                  </w:r>
                  <w:r w:rsidR="002D5F51" w:rsidRPr="00102B66">
                    <w:rPr>
                      <w:sz w:val="22"/>
                      <w:szCs w:val="22"/>
                    </w:rPr>
                    <w:t xml:space="preserve"> years</w:t>
                  </w:r>
                  <w:r w:rsidRPr="00102B66">
                    <w:rPr>
                      <w:sz w:val="22"/>
                      <w:szCs w:val="22"/>
                    </w:rPr>
                    <w:t xml:space="preserve"> with underlying health conditions which put them at higher risk of serious disease and mortality</w:t>
                  </w:r>
                  <w:r w:rsidR="002D5F51" w:rsidRPr="00102B66">
                    <w:rPr>
                      <w:sz w:val="22"/>
                      <w:szCs w:val="22"/>
                    </w:rPr>
                    <w:t xml:space="preserve"> (</w:t>
                  </w:r>
                  <w:r w:rsidRPr="00102B66">
                    <w:rPr>
                      <w:sz w:val="22"/>
                      <w:szCs w:val="22"/>
                    </w:rPr>
                    <w:t xml:space="preserve">see </w:t>
                  </w:r>
                  <w:hyperlink w:anchor="AppendixA" w:history="1">
                    <w:r w:rsidR="002D5F51" w:rsidRPr="00102B66">
                      <w:rPr>
                        <w:rStyle w:val="Hyperlink"/>
                        <w:sz w:val="22"/>
                        <w:szCs w:val="22"/>
                      </w:rPr>
                      <w:t>Appendix A</w:t>
                    </w:r>
                  </w:hyperlink>
                  <w:r w:rsidR="002D5F51" w:rsidRPr="00102B66">
                    <w:rPr>
                      <w:sz w:val="22"/>
                      <w:szCs w:val="22"/>
                    </w:rPr>
                    <w:t xml:space="preserve"> or </w:t>
                  </w:r>
                  <w:hyperlink r:id="rId34" w:history="1">
                    <w:r w:rsidR="002D5F51" w:rsidRPr="00102B66">
                      <w:rPr>
                        <w:rStyle w:val="Hyperlink"/>
                        <w:sz w:val="22"/>
                        <w:szCs w:val="22"/>
                      </w:rPr>
                      <w:t>Chapter 14a</w:t>
                    </w:r>
                  </w:hyperlink>
                  <w:r w:rsidR="002D5F51" w:rsidRPr="00102B66">
                    <w:rPr>
                      <w:sz w:val="22"/>
                      <w:szCs w:val="22"/>
                    </w:rPr>
                    <w:t>)</w:t>
                  </w:r>
                  <w:r w:rsidR="00691059">
                    <w:rPr>
                      <w:rStyle w:val="FootnoteReference"/>
                      <w:sz w:val="22"/>
                      <w:szCs w:val="22"/>
                    </w:rPr>
                    <w:footnoteReference w:id="4"/>
                  </w:r>
                </w:p>
              </w:tc>
            </w:tr>
            <w:tr w:rsidR="002D5F51" w:rsidRPr="00102B66" w14:paraId="63D54B16" w14:textId="77777777" w:rsidTr="007B3CC7">
              <w:tc>
                <w:tcPr>
                  <w:tcW w:w="1048" w:type="dxa"/>
                </w:tcPr>
                <w:p w14:paraId="3920E9F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7</w:t>
                  </w:r>
                </w:p>
              </w:tc>
              <w:tc>
                <w:tcPr>
                  <w:tcW w:w="6209" w:type="dxa"/>
                </w:tcPr>
                <w:p w14:paraId="3EBC960D"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60 years of age and over</w:t>
                  </w:r>
                </w:p>
              </w:tc>
            </w:tr>
            <w:tr w:rsidR="002D5F51" w:rsidRPr="00102B66" w14:paraId="375E61D5" w14:textId="77777777" w:rsidTr="007B3CC7">
              <w:tc>
                <w:tcPr>
                  <w:tcW w:w="1048" w:type="dxa"/>
                </w:tcPr>
                <w:p w14:paraId="08AE6715"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8</w:t>
                  </w:r>
                </w:p>
              </w:tc>
              <w:tc>
                <w:tcPr>
                  <w:tcW w:w="6209" w:type="dxa"/>
                </w:tcPr>
                <w:p w14:paraId="25B54D2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55 years of age and over</w:t>
                  </w:r>
                </w:p>
              </w:tc>
            </w:tr>
            <w:tr w:rsidR="002D5F51" w:rsidRPr="00102B66" w14:paraId="129D9164" w14:textId="77777777" w:rsidTr="007B3CC7">
              <w:tc>
                <w:tcPr>
                  <w:tcW w:w="1048" w:type="dxa"/>
                </w:tcPr>
                <w:p w14:paraId="3ADC01D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9</w:t>
                  </w:r>
                </w:p>
              </w:tc>
              <w:tc>
                <w:tcPr>
                  <w:tcW w:w="6209" w:type="dxa"/>
                </w:tcPr>
                <w:p w14:paraId="253F90AA"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50 years of age and over</w:t>
                  </w:r>
                </w:p>
              </w:tc>
            </w:tr>
          </w:tbl>
          <w:p w14:paraId="41DF75AE" w14:textId="77777777" w:rsidR="002D5F51" w:rsidRPr="002D5F51" w:rsidRDefault="002D5F51" w:rsidP="002D5F51">
            <w:pPr>
              <w:jc w:val="both"/>
              <w:rPr>
                <w:rFonts w:ascii="Calibri" w:eastAsia="Calibri" w:hAnsi="Calibri"/>
                <w:sz w:val="22"/>
                <w:szCs w:val="22"/>
                <w:lang w:val="en-US" w:eastAsia="en-US"/>
              </w:rPr>
            </w:pPr>
          </w:p>
          <w:p w14:paraId="2719D274" w14:textId="0664A30C" w:rsidR="001459A3" w:rsidRDefault="001459A3" w:rsidP="00100473">
            <w:pPr>
              <w:rPr>
                <w:sz w:val="22"/>
                <w:szCs w:val="22"/>
              </w:rPr>
            </w:pPr>
            <w:r>
              <w:rPr>
                <w:sz w:val="22"/>
                <w:szCs w:val="22"/>
              </w:rPr>
              <w:t xml:space="preserve">Only individuals included in one or more of the priority groups tabled above may be vaccinated in accordance with this protocol. </w:t>
            </w:r>
          </w:p>
          <w:p w14:paraId="31852E2C" w14:textId="7FFE17B3" w:rsidR="00BC0CDD" w:rsidRPr="0075275C" w:rsidRDefault="00093CFA" w:rsidP="0075275C">
            <w:pPr>
              <w:spacing w:before="120" w:after="120"/>
              <w:rPr>
                <w:rFonts w:ascii="Calibri" w:eastAsia="Calibri" w:hAnsi="Calibri"/>
                <w:sz w:val="22"/>
                <w:szCs w:val="22"/>
                <w:lang w:val="en-US" w:eastAsia="en-US"/>
              </w:rPr>
            </w:pPr>
            <w:r w:rsidRPr="00D6646A">
              <w:rPr>
                <w:sz w:val="22"/>
                <w:szCs w:val="22"/>
              </w:rPr>
              <w:t>Implementation of the COVID-19 vaccination programme should aim to achieve high vaccine uptake</w:t>
            </w:r>
            <w:r w:rsidR="001459A3">
              <w:rPr>
                <w:sz w:val="22"/>
                <w:szCs w:val="22"/>
              </w:rPr>
              <w:t xml:space="preserve"> whilst prioritising those most at risk</w:t>
            </w:r>
            <w:r w:rsidRPr="00D6646A">
              <w:rPr>
                <w:sz w:val="22"/>
                <w:szCs w:val="22"/>
              </w:rPr>
              <w:t>. Implementation should also involve flexibility in vaccine deployment</w:t>
            </w:r>
            <w:r w:rsidR="002D5F51" w:rsidRPr="00100473">
              <w:rPr>
                <w:sz w:val="22"/>
                <w:szCs w:val="22"/>
              </w:rPr>
              <w:t xml:space="preserve"> at a local level</w:t>
            </w:r>
            <w:r w:rsidR="001459A3">
              <w:rPr>
                <w:sz w:val="22"/>
                <w:szCs w:val="22"/>
              </w:rPr>
              <w:t xml:space="preserve">. </w:t>
            </w:r>
            <w:r w:rsidR="002D5F51" w:rsidRPr="00100473">
              <w:rPr>
                <w:sz w:val="22"/>
                <w:szCs w:val="22"/>
              </w:rPr>
              <w:t>Operational considerations, such as minimising wastage, may require a flexible approach</w:t>
            </w:r>
            <w:r w:rsidR="001459A3">
              <w:rPr>
                <w:sz w:val="22"/>
                <w:szCs w:val="22"/>
              </w:rPr>
              <w:t xml:space="preserve"> to prioritisation,</w:t>
            </w:r>
            <w:r w:rsidR="002D5F51" w:rsidRPr="00100473">
              <w:rPr>
                <w:sz w:val="22"/>
                <w:szCs w:val="22"/>
              </w:rPr>
              <w:t xml:space="preserve"> where decisions are taken in consultation with national or local public health experts</w:t>
            </w:r>
            <w:r w:rsidR="001459A3">
              <w:rPr>
                <w:sz w:val="22"/>
                <w:szCs w:val="22"/>
              </w:rPr>
              <w:t xml:space="preserve">. </w:t>
            </w:r>
            <w:r w:rsidR="0050671F" w:rsidRPr="008011D4">
              <w:rPr>
                <w:sz w:val="22"/>
                <w:szCs w:val="22"/>
              </w:rPr>
              <w:t>However, the priority order in the table above should be followed if it is reasonably practicable to do so.</w:t>
            </w:r>
            <w:bookmarkEnd w:id="20"/>
          </w:p>
        </w:tc>
      </w:tr>
      <w:tr w:rsidR="00BC0CDD" w:rsidRPr="00A956FD" w14:paraId="69111AE4" w14:textId="77777777" w:rsidTr="007B3CC7">
        <w:tc>
          <w:tcPr>
            <w:tcW w:w="2436" w:type="dxa"/>
            <w:tcBorders>
              <w:bottom w:val="single" w:sz="4" w:space="0" w:color="auto"/>
            </w:tcBorders>
          </w:tcPr>
          <w:p w14:paraId="5736C19B" w14:textId="77777777" w:rsidR="00BC0CDD" w:rsidRDefault="00BC0CDD" w:rsidP="00BC0CDD">
            <w:pPr>
              <w:spacing w:before="120" w:after="120"/>
              <w:rPr>
                <w:rFonts w:cs="Arial"/>
                <w:b/>
                <w:sz w:val="22"/>
                <w:szCs w:val="22"/>
              </w:rPr>
            </w:pPr>
            <w:r w:rsidRPr="0010300D">
              <w:rPr>
                <w:rFonts w:cs="Arial"/>
                <w:b/>
                <w:sz w:val="22"/>
                <w:szCs w:val="22"/>
              </w:rPr>
              <w:lastRenderedPageBreak/>
              <w:t>Criteria for exclusion</w:t>
            </w:r>
            <w:r w:rsidRPr="0010300D">
              <w:rPr>
                <w:rStyle w:val="FootnoteReference"/>
                <w:rFonts w:cs="Arial"/>
                <w:b/>
                <w:sz w:val="22"/>
                <w:szCs w:val="22"/>
              </w:rPr>
              <w:footnoteReference w:id="5"/>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7487" w:type="dxa"/>
            <w:tcBorders>
              <w:bottom w:val="single" w:sz="4" w:space="0" w:color="auto"/>
            </w:tcBorders>
          </w:tcPr>
          <w:p w14:paraId="212E69B7" w14:textId="33886B92" w:rsidR="004834FC" w:rsidRPr="00184780" w:rsidRDefault="004834FC" w:rsidP="004834FC">
            <w:pPr>
              <w:pStyle w:val="Pa4"/>
              <w:spacing w:before="120" w:after="120" w:line="240" w:lineRule="auto"/>
              <w:contextualSpacing/>
              <w:rPr>
                <w:rFonts w:ascii="Arial" w:hAnsi="Arial" w:cs="Arial"/>
                <w:sz w:val="22"/>
                <w:szCs w:val="22"/>
              </w:rPr>
            </w:pPr>
            <w:r w:rsidRPr="00184780">
              <w:rPr>
                <w:rFonts w:ascii="Arial" w:hAnsi="Arial" w:cs="Arial"/>
                <w:sz w:val="22"/>
                <w:szCs w:val="22"/>
              </w:rPr>
              <w:t>Individuals for whom valid consent</w:t>
            </w:r>
            <w:r w:rsidR="00E85D5C" w:rsidRPr="007B3CC7">
              <w:rPr>
                <w:rFonts w:ascii="Arial" w:hAnsi="Arial" w:cs="Arial"/>
                <w:sz w:val="22"/>
                <w:szCs w:val="22"/>
              </w:rPr>
              <w:t>, or ‘best-interests’ decision in accordance with the Mental Capacity Act 2005,</w:t>
            </w:r>
            <w:r w:rsidRPr="00184780">
              <w:rPr>
                <w:rFonts w:ascii="Arial" w:hAnsi="Arial" w:cs="Arial"/>
                <w:sz w:val="22"/>
                <w:szCs w:val="22"/>
              </w:rPr>
              <w:t xml:space="preserve"> has </w:t>
            </w:r>
            <w:r w:rsidR="00032CE9">
              <w:rPr>
                <w:rFonts w:ascii="Arial" w:hAnsi="Arial" w:cs="Arial"/>
                <w:sz w:val="22"/>
                <w:szCs w:val="22"/>
              </w:rPr>
              <w:t xml:space="preserve">not </w:t>
            </w:r>
            <w:r w:rsidRPr="00184780">
              <w:rPr>
                <w:rFonts w:ascii="Arial" w:hAnsi="Arial" w:cs="Arial"/>
                <w:sz w:val="22"/>
                <w:szCs w:val="22"/>
              </w:rPr>
              <w:t xml:space="preserve">been </w:t>
            </w:r>
            <w:r w:rsidR="000D61BD" w:rsidRPr="00184780">
              <w:rPr>
                <w:rFonts w:ascii="Arial" w:hAnsi="Arial" w:cs="Arial"/>
                <w:sz w:val="22"/>
                <w:szCs w:val="22"/>
              </w:rPr>
              <w:t>obtained</w:t>
            </w:r>
            <w:r w:rsidR="00E85D5C">
              <w:rPr>
                <w:rFonts w:ascii="Arial" w:hAnsi="Arial" w:cs="Arial"/>
                <w:sz w:val="22"/>
                <w:szCs w:val="22"/>
              </w:rPr>
              <w:t xml:space="preserve">. </w:t>
            </w:r>
            <w:r w:rsidR="00EE3B80" w:rsidRPr="00184780">
              <w:rPr>
                <w:rFonts w:ascii="Arial" w:hAnsi="Arial" w:cs="Arial"/>
                <w:sz w:val="22"/>
                <w:szCs w:val="22"/>
              </w:rPr>
              <w:t xml:space="preserve">The </w:t>
            </w:r>
            <w:hyperlink r:id="rId35" w:history="1">
              <w:r w:rsidR="00EE3B80" w:rsidRPr="00184780">
                <w:rPr>
                  <w:rStyle w:val="Hyperlink"/>
                  <w:rFonts w:ascii="Arial" w:eastAsia="Arial" w:hAnsi="Arial" w:cs="Arial"/>
                  <w:sz w:val="22"/>
                  <w:szCs w:val="22"/>
                </w:rPr>
                <w:t>Regulation 174 Information for UK recipients</w:t>
              </w:r>
            </w:hyperlink>
            <w:r w:rsidR="00EE3B80" w:rsidRPr="00184780">
              <w:rPr>
                <w:rStyle w:val="Hyperlink"/>
                <w:rFonts w:ascii="Arial" w:eastAsia="Arial" w:hAnsi="Arial" w:cs="Arial"/>
                <w:sz w:val="22"/>
                <w:szCs w:val="22"/>
              </w:rPr>
              <w:t xml:space="preserve"> </w:t>
            </w:r>
            <w:r w:rsidR="00EE3B80" w:rsidRPr="00184780">
              <w:rPr>
                <w:rFonts w:ascii="Arial" w:eastAsia="Arial" w:hAnsi="Arial" w:cs="Arial"/>
                <w:sz w:val="22"/>
                <w:szCs w:val="22"/>
              </w:rPr>
              <w:t>for COVID-19 mRNA vaccine BNT162b2 should be available to inform consent.</w:t>
            </w:r>
          </w:p>
          <w:p w14:paraId="0C9A57C4" w14:textId="77777777" w:rsidR="004834FC" w:rsidRPr="00184780" w:rsidRDefault="004834FC" w:rsidP="004834FC">
            <w:pPr>
              <w:pStyle w:val="Default"/>
              <w:spacing w:before="120"/>
              <w:contextualSpacing/>
              <w:rPr>
                <w:rFonts w:eastAsiaTheme="minorHAnsi"/>
                <w:lang w:eastAsia="en-US"/>
              </w:rPr>
            </w:pPr>
            <w:r w:rsidRPr="00184780">
              <w:rPr>
                <w:sz w:val="22"/>
                <w:szCs w:val="22"/>
                <w:lang w:eastAsia="en-US"/>
              </w:rPr>
              <w:t>Individuals who:</w:t>
            </w:r>
          </w:p>
          <w:p w14:paraId="1825BC38" w14:textId="0F80EAF2" w:rsidR="004834FC" w:rsidRPr="00184780"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184780">
              <w:rPr>
                <w:rFonts w:eastAsiaTheme="minorHAnsi" w:cs="Arial"/>
                <w:color w:val="000000"/>
                <w:sz w:val="22"/>
                <w:szCs w:val="22"/>
                <w:lang w:eastAsia="en-US"/>
              </w:rPr>
              <w:t>are less than 1</w:t>
            </w:r>
            <w:r w:rsidR="000D61BD" w:rsidRPr="00184780">
              <w:rPr>
                <w:rFonts w:eastAsiaTheme="minorHAnsi" w:cs="Arial"/>
                <w:color w:val="000000"/>
                <w:sz w:val="22"/>
                <w:szCs w:val="22"/>
                <w:lang w:eastAsia="en-US"/>
              </w:rPr>
              <w:t>6</w:t>
            </w:r>
            <w:r w:rsidRPr="00184780">
              <w:rPr>
                <w:rFonts w:eastAsiaTheme="minorHAnsi" w:cs="Arial"/>
                <w:color w:val="000000"/>
                <w:sz w:val="22"/>
                <w:szCs w:val="22"/>
                <w:lang w:eastAsia="en-US"/>
              </w:rPr>
              <w:t xml:space="preserve"> years of age</w:t>
            </w:r>
          </w:p>
          <w:p w14:paraId="0CD8576A" w14:textId="4724EBF6" w:rsidR="004834FC" w:rsidRPr="009274E6" w:rsidRDefault="004834FC" w:rsidP="009274E6">
            <w:pPr>
              <w:numPr>
                <w:ilvl w:val="0"/>
                <w:numId w:val="3"/>
              </w:numPr>
              <w:overflowPunct/>
              <w:spacing w:before="120" w:after="120"/>
              <w:ind w:left="318" w:hanging="284"/>
              <w:contextualSpacing/>
              <w:textAlignment w:val="auto"/>
              <w:rPr>
                <w:color w:val="000000"/>
                <w:sz w:val="22"/>
                <w:szCs w:val="22"/>
              </w:rPr>
            </w:pPr>
            <w:r w:rsidRPr="009274E6">
              <w:rPr>
                <w:rFonts w:eastAsiaTheme="minorHAnsi" w:cs="Arial"/>
                <w:color w:val="000000"/>
                <w:sz w:val="22"/>
                <w:szCs w:val="22"/>
                <w:lang w:eastAsia="en-US"/>
              </w:rPr>
              <w:t xml:space="preserve">have had a </w:t>
            </w:r>
            <w:r w:rsidR="009274E6" w:rsidRPr="009274E6">
              <w:rPr>
                <w:rFonts w:eastAsiaTheme="minorHAnsi" w:cs="Arial"/>
                <w:color w:val="000000"/>
                <w:sz w:val="22"/>
                <w:szCs w:val="22"/>
                <w:lang w:eastAsia="en-US"/>
              </w:rPr>
              <w:t>previous systemic allergic reactions (including immedi</w:t>
            </w:r>
            <w:r w:rsidR="009274E6" w:rsidRPr="00114803">
              <w:rPr>
                <w:rFonts w:eastAsiaTheme="minorHAnsi" w:cs="Arial"/>
                <w:color w:val="000000"/>
                <w:sz w:val="22"/>
                <w:szCs w:val="22"/>
                <w:lang w:eastAsia="en-US"/>
              </w:rPr>
              <w:t xml:space="preserve">ate onset anaphylaxis) </w:t>
            </w:r>
            <w:r w:rsidRPr="00114803">
              <w:rPr>
                <w:rFonts w:eastAsiaTheme="minorHAnsi" w:cs="Arial"/>
                <w:color w:val="000000"/>
                <w:sz w:val="22"/>
                <w:szCs w:val="22"/>
                <w:lang w:eastAsia="en-US"/>
              </w:rPr>
              <w:t xml:space="preserve">to a previous dose of </w:t>
            </w:r>
            <w:r w:rsidR="009274E6" w:rsidRPr="00114803">
              <w:rPr>
                <w:rFonts w:cs="Arial"/>
                <w:sz w:val="22"/>
                <w:szCs w:val="22"/>
              </w:rPr>
              <w:t>COVID-19 mRNA Vaccine BNT162b2</w:t>
            </w:r>
            <w:r w:rsidR="009274E6" w:rsidRPr="00B93DC9">
              <w:rPr>
                <w:rFonts w:eastAsiaTheme="minorHAnsi" w:cs="Arial"/>
                <w:color w:val="000000"/>
                <w:sz w:val="22"/>
                <w:szCs w:val="22"/>
                <w:lang w:eastAsia="en-US"/>
              </w:rPr>
              <w:t xml:space="preserve"> or to </w:t>
            </w:r>
            <w:r w:rsidRPr="009274E6">
              <w:rPr>
                <w:rFonts w:eastAsiaTheme="minorHAnsi" w:cs="Arial"/>
                <w:color w:val="000000"/>
                <w:sz w:val="22"/>
                <w:szCs w:val="22"/>
                <w:lang w:eastAsia="en-US"/>
              </w:rPr>
              <w:t xml:space="preserve">any component of the vaccine or </w:t>
            </w:r>
            <w:r w:rsidRPr="009274E6">
              <w:rPr>
                <w:color w:val="000000"/>
                <w:sz w:val="22"/>
                <w:szCs w:val="22"/>
              </w:rPr>
              <w:t xml:space="preserve">residues from the manufacturing </w:t>
            </w:r>
            <w:r w:rsidRPr="00114803">
              <w:rPr>
                <w:color w:val="000000"/>
                <w:sz w:val="22"/>
                <w:szCs w:val="22"/>
              </w:rPr>
              <w:t>process</w:t>
            </w:r>
            <w:r w:rsidRPr="007B3CC7">
              <w:rPr>
                <w:sz w:val="22"/>
                <w:szCs w:val="22"/>
                <w:vertAlign w:val="superscript"/>
              </w:rPr>
              <w:footnoteReference w:id="6"/>
            </w:r>
            <w:r w:rsidR="00114803">
              <w:rPr>
                <w:color w:val="000000"/>
                <w:sz w:val="22"/>
                <w:szCs w:val="22"/>
              </w:rPr>
              <w:t xml:space="preserve"> </w:t>
            </w:r>
            <w:r w:rsidR="00114803" w:rsidRPr="00114803">
              <w:rPr>
                <w:rStyle w:val="FootnoteReference"/>
                <w:color w:val="000000"/>
                <w:sz w:val="22"/>
                <w:szCs w:val="22"/>
              </w:rPr>
              <w:footnoteReference w:id="7"/>
            </w:r>
          </w:p>
          <w:p w14:paraId="5EC0F801" w14:textId="77777777" w:rsidR="00954996" w:rsidRDefault="00954996" w:rsidP="00954996">
            <w:pPr>
              <w:numPr>
                <w:ilvl w:val="0"/>
                <w:numId w:val="3"/>
              </w:numPr>
              <w:overflowPunct/>
              <w:spacing w:before="120" w:after="120"/>
              <w:ind w:left="318" w:hanging="284"/>
              <w:contextualSpacing/>
              <w:textAlignment w:val="auto"/>
              <w:rPr>
                <w:color w:val="000000"/>
                <w:sz w:val="22"/>
                <w:szCs w:val="22"/>
              </w:rPr>
            </w:pPr>
            <w:r>
              <w:rPr>
                <w:color w:val="000000"/>
                <w:sz w:val="22"/>
                <w:szCs w:val="22"/>
              </w:rPr>
              <w:t>have</w:t>
            </w:r>
            <w:r w:rsidRPr="005916C9">
              <w:rPr>
                <w:color w:val="000000"/>
                <w:sz w:val="22"/>
                <w:szCs w:val="22"/>
              </w:rPr>
              <w:t xml:space="preserve"> a history of immediate-onset anaphylaxis to multiple classes of drugs or unexplained anaphylaxis</w:t>
            </w:r>
          </w:p>
          <w:p w14:paraId="629E3135" w14:textId="3BF86253" w:rsidR="004834FC" w:rsidRPr="00184780" w:rsidRDefault="004834FC" w:rsidP="00EF0FD7">
            <w:pPr>
              <w:numPr>
                <w:ilvl w:val="0"/>
                <w:numId w:val="3"/>
              </w:numPr>
              <w:overflowPunct/>
              <w:spacing w:before="120" w:after="120"/>
              <w:ind w:left="318" w:hanging="284"/>
              <w:contextualSpacing/>
              <w:textAlignment w:val="auto"/>
              <w:rPr>
                <w:color w:val="000000"/>
                <w:sz w:val="22"/>
                <w:szCs w:val="22"/>
              </w:rPr>
            </w:pPr>
            <w:r w:rsidRPr="00184780">
              <w:rPr>
                <w:color w:val="000000"/>
                <w:sz w:val="22"/>
                <w:szCs w:val="22"/>
              </w:rPr>
              <w:t>are pregnant</w:t>
            </w:r>
            <w:r w:rsidR="009D4FE5" w:rsidRPr="00184780">
              <w:rPr>
                <w:color w:val="000000"/>
                <w:sz w:val="22"/>
                <w:szCs w:val="22"/>
              </w:rPr>
              <w:t xml:space="preserve"> (see </w:t>
            </w:r>
            <w:hyperlink w:anchor="AdditionInformationPregnancy" w:history="1">
              <w:r w:rsidR="009D4FE5" w:rsidRPr="00184780">
                <w:rPr>
                  <w:rStyle w:val="Hyperlink"/>
                  <w:sz w:val="22"/>
                  <w:szCs w:val="22"/>
                </w:rPr>
                <w:t>Additional Information</w:t>
              </w:r>
            </w:hyperlink>
            <w:r w:rsidR="009D4FE5" w:rsidRPr="00184780">
              <w:rPr>
                <w:color w:val="000000"/>
                <w:sz w:val="22"/>
                <w:szCs w:val="22"/>
              </w:rPr>
              <w:t>)</w:t>
            </w:r>
          </w:p>
          <w:p w14:paraId="69D2A4D4" w14:textId="77777777" w:rsidR="004834FC" w:rsidRPr="00184780"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184780">
              <w:rPr>
                <w:color w:val="000000"/>
                <w:sz w:val="22"/>
                <w:szCs w:val="22"/>
              </w:rPr>
              <w:t xml:space="preserve">are suffering from acute severe febrile illness (the </w:t>
            </w:r>
            <w:r w:rsidRPr="00184780">
              <w:rPr>
                <w:rFonts w:cs="Arial"/>
                <w:sz w:val="22"/>
                <w:szCs w:val="22"/>
              </w:rPr>
              <w:t>presence of a minor infection is not a contraindication for vaccination)</w:t>
            </w:r>
          </w:p>
          <w:p w14:paraId="44B4D625" w14:textId="77777777" w:rsidR="00E3505F" w:rsidRPr="00184780" w:rsidRDefault="004834FC"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are participating in a clinical trial of COVID-19 vaccines</w:t>
            </w:r>
          </w:p>
          <w:p w14:paraId="1CE386E0" w14:textId="5BEEA929" w:rsidR="00E3505F" w:rsidRPr="00184780" w:rsidRDefault="00E3505F"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 xml:space="preserve">have received a dose of COVID-19 vaccine in the preceding </w:t>
            </w:r>
            <w:r w:rsidR="00251B25" w:rsidRPr="00184780">
              <w:rPr>
                <w:rFonts w:cs="Arial"/>
                <w:sz w:val="22"/>
                <w:szCs w:val="22"/>
              </w:rPr>
              <w:t>2</w:t>
            </w:r>
            <w:r w:rsidR="003B04D2" w:rsidRPr="00184780">
              <w:rPr>
                <w:rFonts w:cs="Arial"/>
                <w:sz w:val="22"/>
                <w:szCs w:val="22"/>
              </w:rPr>
              <w:t>1</w:t>
            </w:r>
            <w:r w:rsidR="00251B25" w:rsidRPr="00184780">
              <w:rPr>
                <w:rFonts w:cs="Arial"/>
                <w:sz w:val="22"/>
                <w:szCs w:val="22"/>
              </w:rPr>
              <w:t xml:space="preserve"> days</w:t>
            </w:r>
            <w:r w:rsidRPr="00184780">
              <w:rPr>
                <w:rFonts w:cs="Arial"/>
                <w:sz w:val="22"/>
                <w:szCs w:val="22"/>
              </w:rPr>
              <w:t xml:space="preserve"> </w:t>
            </w:r>
          </w:p>
          <w:p w14:paraId="00F8EFB8" w14:textId="23E543C5" w:rsidR="00A9370C" w:rsidRPr="005E63CB" w:rsidRDefault="00E3505F" w:rsidP="007B3CC7">
            <w:pPr>
              <w:numPr>
                <w:ilvl w:val="0"/>
                <w:numId w:val="3"/>
              </w:numPr>
              <w:overflowPunct/>
              <w:spacing w:after="120"/>
              <w:ind w:left="318" w:hanging="284"/>
              <w:textAlignment w:val="auto"/>
              <w:rPr>
                <w:rFonts w:eastAsiaTheme="minorHAnsi"/>
                <w:sz w:val="2"/>
                <w:szCs w:val="2"/>
                <w:lang w:eastAsia="en-US"/>
              </w:rPr>
            </w:pPr>
            <w:r w:rsidRPr="00184780">
              <w:rPr>
                <w:rFonts w:cs="Arial"/>
                <w:sz w:val="22"/>
                <w:szCs w:val="22"/>
              </w:rPr>
              <w:t>have completed a course of COVID-19 vaccination</w:t>
            </w:r>
            <w:bookmarkStart w:id="25" w:name="MHRAExclusionAdvice"/>
            <w:bookmarkEnd w:id="25"/>
          </w:p>
        </w:tc>
      </w:tr>
      <w:tr w:rsidR="00BC0CDD" w:rsidRPr="00A956FD" w14:paraId="283E103F" w14:textId="77777777" w:rsidTr="007B3CC7">
        <w:trPr>
          <w:trHeight w:val="981"/>
        </w:trPr>
        <w:tc>
          <w:tcPr>
            <w:tcW w:w="2436" w:type="dxa"/>
          </w:tcPr>
          <w:p w14:paraId="50418DBF" w14:textId="77777777" w:rsidR="00BC0CDD" w:rsidRDefault="00BC0CDD" w:rsidP="00BC0CDD">
            <w:pPr>
              <w:spacing w:before="120" w:after="120"/>
              <w:rPr>
                <w:rFonts w:cs="Arial"/>
                <w:b/>
                <w:sz w:val="22"/>
                <w:szCs w:val="22"/>
              </w:rPr>
            </w:pPr>
            <w:bookmarkStart w:id="26" w:name="Cautions"/>
            <w:bookmarkEnd w:id="26"/>
            <w:r w:rsidRPr="00E34432">
              <w:rPr>
                <w:rFonts w:cs="Arial"/>
                <w:b/>
                <w:sz w:val="22"/>
                <w:szCs w:val="22"/>
              </w:rPr>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2314F47E" w14:textId="77777777" w:rsidR="00D72CCB" w:rsidRDefault="00D72CCB" w:rsidP="00D72CCB">
            <w:pPr>
              <w:contextualSpacing/>
              <w:rPr>
                <w:rFonts w:cs="Arial"/>
                <w:sz w:val="22"/>
                <w:szCs w:val="22"/>
              </w:rPr>
            </w:pPr>
          </w:p>
          <w:p w14:paraId="5DC32B8B" w14:textId="77777777" w:rsidR="00D72CCB" w:rsidRDefault="00D72CCB" w:rsidP="00D72CCB">
            <w:pPr>
              <w:contextualSpacing/>
              <w:rPr>
                <w:rFonts w:cs="Arial"/>
                <w:sz w:val="22"/>
                <w:szCs w:val="22"/>
              </w:rPr>
            </w:pPr>
          </w:p>
          <w:p w14:paraId="407EC9E8" w14:textId="77777777" w:rsidR="00D72CCB" w:rsidRDefault="00D72CCB" w:rsidP="00D72CCB">
            <w:pPr>
              <w:contextualSpacing/>
              <w:rPr>
                <w:rFonts w:cs="Arial"/>
                <w:sz w:val="22"/>
                <w:szCs w:val="22"/>
              </w:rPr>
            </w:pPr>
          </w:p>
          <w:p w14:paraId="3FCBA491" w14:textId="77777777" w:rsidR="00D72CCB" w:rsidRDefault="00D72CCB" w:rsidP="00D72CCB">
            <w:pPr>
              <w:contextualSpacing/>
              <w:rPr>
                <w:rFonts w:cs="Arial"/>
                <w:sz w:val="22"/>
                <w:szCs w:val="22"/>
              </w:rPr>
            </w:pPr>
          </w:p>
          <w:p w14:paraId="6266CFB8" w14:textId="77777777" w:rsidR="00D72CCB" w:rsidRDefault="00D72CCB" w:rsidP="00D72CCB">
            <w:pPr>
              <w:contextualSpacing/>
              <w:rPr>
                <w:rFonts w:cs="Arial"/>
                <w:sz w:val="22"/>
                <w:szCs w:val="22"/>
              </w:rPr>
            </w:pPr>
          </w:p>
          <w:p w14:paraId="176C1715" w14:textId="77777777" w:rsidR="00D72CCB" w:rsidRDefault="00D72CCB" w:rsidP="00D72CCB">
            <w:pPr>
              <w:contextualSpacing/>
              <w:rPr>
                <w:rFonts w:cs="Arial"/>
                <w:sz w:val="22"/>
                <w:szCs w:val="22"/>
              </w:rPr>
            </w:pPr>
          </w:p>
          <w:p w14:paraId="2631E6D7" w14:textId="77777777" w:rsidR="00D72CCB" w:rsidRDefault="00D72CCB" w:rsidP="00D72CCB">
            <w:pPr>
              <w:contextualSpacing/>
              <w:rPr>
                <w:rFonts w:cs="Arial"/>
                <w:sz w:val="22"/>
                <w:szCs w:val="22"/>
              </w:rPr>
            </w:pPr>
          </w:p>
          <w:p w14:paraId="7F95D789" w14:textId="77777777" w:rsidR="001553B0" w:rsidRDefault="001553B0" w:rsidP="00D72CCB">
            <w:pPr>
              <w:contextualSpacing/>
              <w:rPr>
                <w:rFonts w:cs="Arial"/>
                <w:sz w:val="22"/>
                <w:szCs w:val="22"/>
              </w:rPr>
            </w:pPr>
          </w:p>
          <w:p w14:paraId="2292013F" w14:textId="77777777" w:rsidR="001553B0" w:rsidRDefault="001553B0" w:rsidP="00D72CCB">
            <w:pPr>
              <w:contextualSpacing/>
              <w:rPr>
                <w:rFonts w:cs="Arial"/>
                <w:sz w:val="22"/>
                <w:szCs w:val="22"/>
              </w:rPr>
            </w:pPr>
          </w:p>
          <w:p w14:paraId="6E920844" w14:textId="73FF7D64" w:rsidR="001553B0" w:rsidRDefault="001553B0" w:rsidP="00D72CCB">
            <w:pPr>
              <w:contextualSpacing/>
              <w:rPr>
                <w:rFonts w:cs="Arial"/>
                <w:sz w:val="22"/>
                <w:szCs w:val="22"/>
              </w:rPr>
            </w:pPr>
          </w:p>
          <w:p w14:paraId="2B7A5DD0" w14:textId="106DD167" w:rsidR="009D6634" w:rsidRDefault="009D6634" w:rsidP="00D72CCB">
            <w:pPr>
              <w:contextualSpacing/>
              <w:rPr>
                <w:rFonts w:cs="Arial"/>
                <w:sz w:val="22"/>
                <w:szCs w:val="22"/>
              </w:rPr>
            </w:pPr>
          </w:p>
          <w:p w14:paraId="600711EA" w14:textId="0A473260" w:rsidR="009D6634" w:rsidRDefault="009D6634" w:rsidP="00D72CCB">
            <w:pPr>
              <w:contextualSpacing/>
              <w:rPr>
                <w:rFonts w:cs="Arial"/>
                <w:sz w:val="22"/>
                <w:szCs w:val="22"/>
              </w:rPr>
            </w:pPr>
          </w:p>
          <w:p w14:paraId="686443B8" w14:textId="6986E88C" w:rsidR="009D6634" w:rsidRDefault="009D6634" w:rsidP="00D72CCB">
            <w:pPr>
              <w:contextualSpacing/>
              <w:rPr>
                <w:rFonts w:cs="Arial"/>
                <w:sz w:val="22"/>
                <w:szCs w:val="22"/>
              </w:rPr>
            </w:pPr>
          </w:p>
          <w:p w14:paraId="7794229D" w14:textId="0900E67C" w:rsidR="009D6634" w:rsidRDefault="009D6634" w:rsidP="00D72CCB">
            <w:pPr>
              <w:contextualSpacing/>
              <w:rPr>
                <w:rFonts w:cs="Arial"/>
                <w:sz w:val="22"/>
                <w:szCs w:val="22"/>
              </w:rPr>
            </w:pPr>
          </w:p>
          <w:p w14:paraId="0296E9DC" w14:textId="729642FC" w:rsidR="009D6634" w:rsidRDefault="009D6634" w:rsidP="00D72CCB">
            <w:pPr>
              <w:contextualSpacing/>
              <w:rPr>
                <w:rFonts w:cs="Arial"/>
                <w:sz w:val="22"/>
                <w:szCs w:val="22"/>
              </w:rPr>
            </w:pPr>
          </w:p>
          <w:p w14:paraId="0994A1E2" w14:textId="26130789" w:rsidR="009D6634" w:rsidRDefault="009D6634" w:rsidP="00D72CCB">
            <w:pPr>
              <w:contextualSpacing/>
              <w:rPr>
                <w:rFonts w:cs="Arial"/>
                <w:sz w:val="22"/>
                <w:szCs w:val="22"/>
              </w:rPr>
            </w:pPr>
          </w:p>
          <w:p w14:paraId="4314E198" w14:textId="131F615C" w:rsidR="009D6634" w:rsidRDefault="009D6634" w:rsidP="00D72CCB">
            <w:pPr>
              <w:contextualSpacing/>
              <w:rPr>
                <w:rFonts w:cs="Arial"/>
                <w:sz w:val="22"/>
                <w:szCs w:val="22"/>
              </w:rPr>
            </w:pPr>
          </w:p>
          <w:p w14:paraId="35E6B16F" w14:textId="6E31ACD6" w:rsidR="009D6634" w:rsidRDefault="009D6634" w:rsidP="00D72CCB">
            <w:pPr>
              <w:contextualSpacing/>
              <w:rPr>
                <w:rFonts w:cs="Arial"/>
                <w:sz w:val="22"/>
                <w:szCs w:val="22"/>
              </w:rPr>
            </w:pPr>
          </w:p>
          <w:p w14:paraId="02C092D2" w14:textId="30CD262E" w:rsidR="009D6634" w:rsidRDefault="009D6634" w:rsidP="00D72CCB">
            <w:pPr>
              <w:contextualSpacing/>
              <w:rPr>
                <w:rFonts w:cs="Arial"/>
                <w:sz w:val="22"/>
                <w:szCs w:val="22"/>
              </w:rPr>
            </w:pPr>
          </w:p>
          <w:p w14:paraId="493E8CC7" w14:textId="77777777" w:rsidR="009D6634" w:rsidRDefault="009D6634" w:rsidP="00D72CCB">
            <w:pPr>
              <w:contextualSpacing/>
              <w:rPr>
                <w:rFonts w:cs="Arial"/>
                <w:sz w:val="22"/>
                <w:szCs w:val="22"/>
              </w:rPr>
            </w:pPr>
          </w:p>
          <w:p w14:paraId="7C2CAF5F" w14:textId="77777777" w:rsidR="001553B0" w:rsidRDefault="001553B0" w:rsidP="00D72CCB">
            <w:pPr>
              <w:contextualSpacing/>
              <w:rPr>
                <w:rFonts w:cs="Arial"/>
                <w:sz w:val="22"/>
                <w:szCs w:val="22"/>
              </w:rPr>
            </w:pPr>
          </w:p>
          <w:p w14:paraId="5EC10F78" w14:textId="547FEFD0" w:rsidR="009D6634" w:rsidRDefault="00D72CCB" w:rsidP="007B3CC7">
            <w:pPr>
              <w:contextualSpacing/>
              <w:rPr>
                <w:rFonts w:cs="Arial"/>
                <w:sz w:val="22"/>
                <w:szCs w:val="22"/>
              </w:rPr>
            </w:pPr>
            <w:r>
              <w:rPr>
                <w:rFonts w:cs="Arial"/>
                <w:sz w:val="22"/>
                <w:szCs w:val="22"/>
              </w:rPr>
              <w:t>Continued over page</w:t>
            </w:r>
          </w:p>
          <w:p w14:paraId="75AE7677" w14:textId="77777777" w:rsidR="00D72CCB" w:rsidRDefault="00D72CCB" w:rsidP="007B3CC7">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C909434" w14:textId="4A705D13" w:rsidR="00D1618A" w:rsidRDefault="00D72CCB">
            <w:pPr>
              <w:spacing w:before="120" w:after="120"/>
              <w:contextualSpacing/>
              <w:rPr>
                <w:rFonts w:cs="Arial"/>
                <w:sz w:val="22"/>
                <w:szCs w:val="22"/>
              </w:rPr>
            </w:pPr>
            <w:r>
              <w:rPr>
                <w:rFonts w:cs="Arial"/>
                <w:sz w:val="22"/>
                <w:szCs w:val="22"/>
              </w:rPr>
              <w:t>(continued)</w:t>
            </w:r>
          </w:p>
          <w:p w14:paraId="0FE90A19" w14:textId="7A350A97" w:rsidR="00233CA2" w:rsidRDefault="00233CA2" w:rsidP="000372CE">
            <w:pPr>
              <w:spacing w:before="120" w:after="120"/>
              <w:contextualSpacing/>
              <w:rPr>
                <w:rFonts w:cs="Arial"/>
                <w:sz w:val="22"/>
                <w:szCs w:val="22"/>
              </w:rPr>
            </w:pPr>
          </w:p>
          <w:p w14:paraId="5FE434D2" w14:textId="50CB40C4" w:rsidR="00233CA2" w:rsidRDefault="00233CA2" w:rsidP="000372CE">
            <w:pPr>
              <w:spacing w:before="120" w:after="120"/>
              <w:contextualSpacing/>
              <w:rPr>
                <w:rFonts w:cs="Arial"/>
                <w:sz w:val="22"/>
                <w:szCs w:val="22"/>
              </w:rPr>
            </w:pPr>
          </w:p>
          <w:p w14:paraId="20808F4C" w14:textId="7F062641" w:rsidR="00233CA2" w:rsidRDefault="00233CA2" w:rsidP="000372CE">
            <w:pPr>
              <w:spacing w:before="120" w:after="120"/>
              <w:contextualSpacing/>
              <w:rPr>
                <w:rFonts w:cs="Arial"/>
                <w:sz w:val="22"/>
                <w:szCs w:val="22"/>
              </w:rPr>
            </w:pPr>
          </w:p>
          <w:p w14:paraId="29F68F0A" w14:textId="72DA3D2F" w:rsidR="00233CA2" w:rsidRDefault="00233CA2" w:rsidP="000372CE">
            <w:pPr>
              <w:spacing w:before="120" w:after="120"/>
              <w:contextualSpacing/>
              <w:rPr>
                <w:rFonts w:cs="Arial"/>
                <w:sz w:val="22"/>
                <w:szCs w:val="22"/>
              </w:rPr>
            </w:pPr>
          </w:p>
          <w:p w14:paraId="396A2A03" w14:textId="38DA8B55" w:rsidR="00233CA2" w:rsidRDefault="00233CA2" w:rsidP="000372CE">
            <w:pPr>
              <w:spacing w:before="120" w:after="120"/>
              <w:contextualSpacing/>
              <w:rPr>
                <w:rFonts w:cs="Arial"/>
                <w:sz w:val="22"/>
                <w:szCs w:val="22"/>
              </w:rPr>
            </w:pPr>
          </w:p>
          <w:p w14:paraId="33201857" w14:textId="7152A0FD" w:rsidR="00233CA2" w:rsidRDefault="00233CA2" w:rsidP="000372CE">
            <w:pPr>
              <w:spacing w:before="120" w:after="120"/>
              <w:contextualSpacing/>
              <w:rPr>
                <w:rFonts w:cs="Arial"/>
                <w:sz w:val="22"/>
                <w:szCs w:val="22"/>
              </w:rPr>
            </w:pPr>
          </w:p>
          <w:p w14:paraId="09F6EC85" w14:textId="60DC5F4A" w:rsidR="00233CA2" w:rsidRDefault="00233CA2" w:rsidP="000372CE">
            <w:pPr>
              <w:spacing w:before="120" w:after="120"/>
              <w:contextualSpacing/>
              <w:rPr>
                <w:rFonts w:cs="Arial"/>
                <w:sz w:val="22"/>
                <w:szCs w:val="22"/>
              </w:rPr>
            </w:pPr>
          </w:p>
          <w:p w14:paraId="014083D6" w14:textId="230E5613" w:rsidR="00233CA2" w:rsidRDefault="00233CA2" w:rsidP="000372CE">
            <w:pPr>
              <w:spacing w:before="120" w:after="120"/>
              <w:contextualSpacing/>
              <w:rPr>
                <w:rFonts w:cs="Arial"/>
                <w:sz w:val="22"/>
                <w:szCs w:val="22"/>
              </w:rPr>
            </w:pPr>
          </w:p>
          <w:p w14:paraId="7808EC9E" w14:textId="096A6D50" w:rsidR="00233CA2" w:rsidRDefault="00233CA2" w:rsidP="000372CE">
            <w:pPr>
              <w:spacing w:before="120" w:after="120"/>
              <w:contextualSpacing/>
              <w:rPr>
                <w:rFonts w:cs="Arial"/>
                <w:sz w:val="22"/>
                <w:szCs w:val="22"/>
              </w:rPr>
            </w:pPr>
          </w:p>
          <w:p w14:paraId="52F05454" w14:textId="68DFF22E" w:rsidR="00233CA2" w:rsidRDefault="00233CA2" w:rsidP="000372CE">
            <w:pPr>
              <w:spacing w:before="120" w:after="120"/>
              <w:contextualSpacing/>
              <w:rPr>
                <w:rFonts w:cs="Arial"/>
                <w:sz w:val="22"/>
                <w:szCs w:val="22"/>
              </w:rPr>
            </w:pPr>
          </w:p>
          <w:p w14:paraId="725ABC7A" w14:textId="1DFD987F" w:rsidR="00233CA2" w:rsidRDefault="00233CA2" w:rsidP="000372CE">
            <w:pPr>
              <w:spacing w:before="120" w:after="120"/>
              <w:contextualSpacing/>
              <w:rPr>
                <w:rFonts w:cs="Arial"/>
                <w:sz w:val="22"/>
                <w:szCs w:val="22"/>
              </w:rPr>
            </w:pPr>
          </w:p>
          <w:p w14:paraId="24D00380" w14:textId="5B23044A" w:rsidR="00233CA2" w:rsidRDefault="00233CA2" w:rsidP="000372CE">
            <w:pPr>
              <w:spacing w:before="120" w:after="120"/>
              <w:contextualSpacing/>
              <w:rPr>
                <w:rFonts w:cs="Arial"/>
                <w:sz w:val="22"/>
                <w:szCs w:val="22"/>
              </w:rPr>
            </w:pPr>
          </w:p>
          <w:p w14:paraId="69686CF6" w14:textId="662910A7" w:rsidR="00233CA2" w:rsidRDefault="00233CA2" w:rsidP="000372CE">
            <w:pPr>
              <w:spacing w:before="120" w:after="120"/>
              <w:contextualSpacing/>
              <w:rPr>
                <w:rFonts w:cs="Arial"/>
                <w:sz w:val="22"/>
                <w:szCs w:val="22"/>
              </w:rPr>
            </w:pPr>
          </w:p>
          <w:p w14:paraId="5070B71A" w14:textId="0F2D3185" w:rsidR="00233CA2" w:rsidRDefault="00233CA2" w:rsidP="000372CE">
            <w:pPr>
              <w:spacing w:before="120" w:after="120"/>
              <w:contextualSpacing/>
              <w:rPr>
                <w:rFonts w:cs="Arial"/>
                <w:sz w:val="22"/>
                <w:szCs w:val="22"/>
              </w:rPr>
            </w:pPr>
          </w:p>
          <w:p w14:paraId="53D18352" w14:textId="27A7CFFC" w:rsidR="00233CA2" w:rsidRDefault="00233CA2" w:rsidP="000372CE">
            <w:pPr>
              <w:spacing w:before="120" w:after="120"/>
              <w:contextualSpacing/>
              <w:rPr>
                <w:rFonts w:cs="Arial"/>
                <w:sz w:val="22"/>
                <w:szCs w:val="22"/>
              </w:rPr>
            </w:pPr>
          </w:p>
          <w:p w14:paraId="6BE2BF4D" w14:textId="74D1D51F" w:rsidR="00233CA2" w:rsidRDefault="00233CA2" w:rsidP="000372CE">
            <w:pPr>
              <w:spacing w:before="120" w:after="120"/>
              <w:contextualSpacing/>
              <w:rPr>
                <w:rFonts w:cs="Arial"/>
                <w:sz w:val="22"/>
                <w:szCs w:val="22"/>
              </w:rPr>
            </w:pPr>
          </w:p>
          <w:p w14:paraId="30E9F2AF" w14:textId="1A0FF71F" w:rsidR="00233CA2" w:rsidRDefault="00233CA2" w:rsidP="000372CE">
            <w:pPr>
              <w:spacing w:before="120" w:after="120"/>
              <w:contextualSpacing/>
              <w:rPr>
                <w:rFonts w:cs="Arial"/>
                <w:sz w:val="22"/>
                <w:szCs w:val="22"/>
              </w:rPr>
            </w:pPr>
          </w:p>
          <w:p w14:paraId="7188280A" w14:textId="0F75084A" w:rsidR="00233CA2" w:rsidRDefault="00233CA2" w:rsidP="000372CE">
            <w:pPr>
              <w:spacing w:before="120" w:after="120"/>
              <w:contextualSpacing/>
              <w:rPr>
                <w:rFonts w:cs="Arial"/>
                <w:sz w:val="22"/>
                <w:szCs w:val="22"/>
              </w:rPr>
            </w:pPr>
          </w:p>
          <w:p w14:paraId="17CBADB7" w14:textId="7BD40D1C" w:rsidR="00233CA2" w:rsidRDefault="00233CA2" w:rsidP="000372CE">
            <w:pPr>
              <w:spacing w:before="120" w:after="120"/>
              <w:contextualSpacing/>
              <w:rPr>
                <w:rFonts w:cs="Arial"/>
                <w:sz w:val="22"/>
                <w:szCs w:val="22"/>
              </w:rPr>
            </w:pPr>
          </w:p>
          <w:p w14:paraId="1107DDE4" w14:textId="75D82AE6" w:rsidR="00233CA2" w:rsidRDefault="00233CA2" w:rsidP="000372CE">
            <w:pPr>
              <w:spacing w:before="120" w:after="120"/>
              <w:contextualSpacing/>
              <w:rPr>
                <w:rFonts w:cs="Arial"/>
                <w:sz w:val="22"/>
                <w:szCs w:val="22"/>
              </w:rPr>
            </w:pPr>
          </w:p>
          <w:p w14:paraId="00F2A6CE" w14:textId="77F5DA04" w:rsidR="00233CA2" w:rsidRDefault="00233CA2" w:rsidP="000372CE">
            <w:pPr>
              <w:spacing w:before="120" w:after="120"/>
              <w:contextualSpacing/>
              <w:rPr>
                <w:rFonts w:cs="Arial"/>
                <w:sz w:val="22"/>
                <w:szCs w:val="22"/>
              </w:rPr>
            </w:pPr>
          </w:p>
          <w:p w14:paraId="2DB9B99A" w14:textId="49120869" w:rsidR="00233CA2" w:rsidRDefault="00233CA2" w:rsidP="000372CE">
            <w:pPr>
              <w:spacing w:before="120" w:after="120"/>
              <w:contextualSpacing/>
              <w:rPr>
                <w:rFonts w:cs="Arial"/>
                <w:sz w:val="22"/>
                <w:szCs w:val="22"/>
              </w:rPr>
            </w:pPr>
          </w:p>
          <w:p w14:paraId="53D97837" w14:textId="58E5A82D" w:rsidR="00233CA2" w:rsidRDefault="00233CA2" w:rsidP="000372CE">
            <w:pPr>
              <w:spacing w:before="120" w:after="120"/>
              <w:contextualSpacing/>
              <w:rPr>
                <w:rFonts w:cs="Arial"/>
                <w:sz w:val="22"/>
                <w:szCs w:val="22"/>
              </w:rPr>
            </w:pPr>
          </w:p>
          <w:p w14:paraId="7D71AA26" w14:textId="0C9971EA" w:rsidR="00233CA2" w:rsidRDefault="00233CA2" w:rsidP="000372CE">
            <w:pPr>
              <w:spacing w:before="120" w:after="120"/>
              <w:contextualSpacing/>
              <w:rPr>
                <w:rFonts w:cs="Arial"/>
                <w:sz w:val="22"/>
                <w:szCs w:val="22"/>
              </w:rPr>
            </w:pPr>
          </w:p>
          <w:p w14:paraId="75B3C617" w14:textId="0CC36761" w:rsidR="00233CA2" w:rsidRDefault="00233CA2" w:rsidP="000372CE">
            <w:pPr>
              <w:spacing w:before="120" w:after="120"/>
              <w:contextualSpacing/>
              <w:rPr>
                <w:rFonts w:cs="Arial"/>
                <w:sz w:val="22"/>
                <w:szCs w:val="22"/>
              </w:rPr>
            </w:pPr>
          </w:p>
          <w:p w14:paraId="3F61B401" w14:textId="224353F2" w:rsidR="00233CA2" w:rsidRDefault="00233CA2" w:rsidP="000372CE">
            <w:pPr>
              <w:spacing w:before="120" w:after="120"/>
              <w:contextualSpacing/>
              <w:rPr>
                <w:rFonts w:cs="Arial"/>
                <w:sz w:val="22"/>
                <w:szCs w:val="22"/>
              </w:rPr>
            </w:pPr>
          </w:p>
          <w:p w14:paraId="0BF82CA1" w14:textId="4AD4DB6D" w:rsidR="00233CA2" w:rsidRDefault="00233CA2" w:rsidP="000372CE">
            <w:pPr>
              <w:spacing w:before="120" w:after="120"/>
              <w:contextualSpacing/>
              <w:rPr>
                <w:rFonts w:cs="Arial"/>
                <w:sz w:val="22"/>
                <w:szCs w:val="22"/>
              </w:rPr>
            </w:pPr>
          </w:p>
          <w:p w14:paraId="62F2D49D" w14:textId="18D37A15" w:rsidR="00233CA2" w:rsidRDefault="00233CA2" w:rsidP="000372CE">
            <w:pPr>
              <w:spacing w:before="120" w:after="120"/>
              <w:contextualSpacing/>
              <w:rPr>
                <w:rFonts w:cs="Arial"/>
                <w:sz w:val="22"/>
                <w:szCs w:val="22"/>
              </w:rPr>
            </w:pPr>
          </w:p>
          <w:p w14:paraId="03FF3274" w14:textId="703F2FCE" w:rsidR="00233CA2" w:rsidRDefault="00233CA2" w:rsidP="000372CE">
            <w:pPr>
              <w:spacing w:before="120" w:after="120"/>
              <w:contextualSpacing/>
              <w:rPr>
                <w:rFonts w:cs="Arial"/>
                <w:sz w:val="22"/>
                <w:szCs w:val="22"/>
              </w:rPr>
            </w:pPr>
          </w:p>
          <w:p w14:paraId="4319DD5C" w14:textId="524DDF13" w:rsidR="00233CA2" w:rsidRDefault="00233CA2" w:rsidP="000372CE">
            <w:pPr>
              <w:spacing w:before="120" w:after="120"/>
              <w:contextualSpacing/>
              <w:rPr>
                <w:rFonts w:cs="Arial"/>
                <w:sz w:val="22"/>
                <w:szCs w:val="22"/>
              </w:rPr>
            </w:pPr>
          </w:p>
          <w:p w14:paraId="1073AEC7" w14:textId="4104B7B9" w:rsidR="00233CA2" w:rsidRDefault="00233CA2" w:rsidP="000372CE">
            <w:pPr>
              <w:spacing w:before="120" w:after="120"/>
              <w:contextualSpacing/>
              <w:rPr>
                <w:rFonts w:cs="Arial"/>
                <w:sz w:val="22"/>
                <w:szCs w:val="22"/>
              </w:rPr>
            </w:pPr>
          </w:p>
          <w:p w14:paraId="6D090D38" w14:textId="0F4D1575" w:rsidR="00233CA2" w:rsidRDefault="00233CA2" w:rsidP="000372CE">
            <w:pPr>
              <w:spacing w:before="120" w:after="120"/>
              <w:contextualSpacing/>
              <w:rPr>
                <w:rFonts w:cs="Arial"/>
                <w:sz w:val="22"/>
                <w:szCs w:val="22"/>
              </w:rPr>
            </w:pPr>
          </w:p>
          <w:p w14:paraId="1B3CE393" w14:textId="09F34F7A" w:rsidR="00233CA2" w:rsidRDefault="00233CA2" w:rsidP="000372CE">
            <w:pPr>
              <w:spacing w:before="120" w:after="120"/>
              <w:contextualSpacing/>
              <w:rPr>
                <w:rFonts w:cs="Arial"/>
                <w:sz w:val="22"/>
                <w:szCs w:val="22"/>
              </w:rPr>
            </w:pPr>
          </w:p>
          <w:p w14:paraId="563CC353" w14:textId="741E3658" w:rsidR="00233CA2" w:rsidRDefault="00233CA2" w:rsidP="000372CE">
            <w:pPr>
              <w:spacing w:before="120" w:after="120"/>
              <w:contextualSpacing/>
              <w:rPr>
                <w:rFonts w:cs="Arial"/>
                <w:sz w:val="22"/>
                <w:szCs w:val="22"/>
              </w:rPr>
            </w:pPr>
          </w:p>
          <w:p w14:paraId="4617BD16" w14:textId="17BDDD38" w:rsidR="00233CA2" w:rsidRDefault="00233CA2" w:rsidP="000372CE">
            <w:pPr>
              <w:spacing w:before="120" w:after="120"/>
              <w:contextualSpacing/>
              <w:rPr>
                <w:rFonts w:cs="Arial"/>
                <w:sz w:val="22"/>
                <w:szCs w:val="22"/>
              </w:rPr>
            </w:pPr>
          </w:p>
          <w:p w14:paraId="69DC7A38" w14:textId="4A499E1E" w:rsidR="00233CA2" w:rsidRDefault="00233CA2" w:rsidP="000372CE">
            <w:pPr>
              <w:spacing w:before="120" w:after="120"/>
              <w:contextualSpacing/>
              <w:rPr>
                <w:rFonts w:cs="Arial"/>
                <w:sz w:val="22"/>
                <w:szCs w:val="22"/>
              </w:rPr>
            </w:pPr>
          </w:p>
          <w:p w14:paraId="0543D4B2" w14:textId="16436471" w:rsidR="00233CA2" w:rsidRDefault="00233CA2" w:rsidP="000372CE">
            <w:pPr>
              <w:spacing w:before="120" w:after="120"/>
              <w:contextualSpacing/>
              <w:rPr>
                <w:rFonts w:cs="Arial"/>
                <w:sz w:val="22"/>
                <w:szCs w:val="22"/>
              </w:rPr>
            </w:pPr>
          </w:p>
          <w:p w14:paraId="32710A3C" w14:textId="35A268B4" w:rsidR="00233CA2" w:rsidRDefault="00233CA2" w:rsidP="000372CE">
            <w:pPr>
              <w:spacing w:before="120" w:after="120"/>
              <w:contextualSpacing/>
              <w:rPr>
                <w:rFonts w:cs="Arial"/>
                <w:sz w:val="22"/>
                <w:szCs w:val="22"/>
              </w:rPr>
            </w:pPr>
          </w:p>
          <w:p w14:paraId="3297911E" w14:textId="7BA6E990" w:rsidR="00233CA2" w:rsidRDefault="00233CA2" w:rsidP="000372CE">
            <w:pPr>
              <w:spacing w:before="120" w:after="120"/>
              <w:contextualSpacing/>
              <w:rPr>
                <w:rFonts w:cs="Arial"/>
                <w:sz w:val="22"/>
                <w:szCs w:val="22"/>
              </w:rPr>
            </w:pPr>
          </w:p>
          <w:p w14:paraId="4D5B25F5" w14:textId="3CCC1088" w:rsidR="00233CA2" w:rsidRDefault="00233CA2" w:rsidP="000372CE">
            <w:pPr>
              <w:spacing w:before="120" w:after="120"/>
              <w:contextualSpacing/>
              <w:rPr>
                <w:rFonts w:cs="Arial"/>
                <w:sz w:val="22"/>
                <w:szCs w:val="22"/>
              </w:rPr>
            </w:pPr>
          </w:p>
          <w:p w14:paraId="7BA2F3CA" w14:textId="356F8A0A" w:rsidR="00233CA2" w:rsidRDefault="00233CA2" w:rsidP="000372CE">
            <w:pPr>
              <w:spacing w:before="120" w:after="120"/>
              <w:contextualSpacing/>
              <w:rPr>
                <w:rFonts w:cs="Arial"/>
                <w:sz w:val="22"/>
                <w:szCs w:val="22"/>
              </w:rPr>
            </w:pPr>
          </w:p>
          <w:p w14:paraId="130F6CA4" w14:textId="12C1DD3E" w:rsidR="00233CA2" w:rsidRDefault="00233CA2" w:rsidP="000372CE">
            <w:pPr>
              <w:spacing w:before="120" w:after="120"/>
              <w:contextualSpacing/>
              <w:rPr>
                <w:rFonts w:cs="Arial"/>
                <w:sz w:val="22"/>
                <w:szCs w:val="22"/>
              </w:rPr>
            </w:pPr>
          </w:p>
          <w:p w14:paraId="32514414" w14:textId="77777777" w:rsidR="005E63CB" w:rsidRDefault="005E63CB" w:rsidP="000372CE">
            <w:pPr>
              <w:spacing w:before="120" w:after="120"/>
              <w:contextualSpacing/>
              <w:rPr>
                <w:rFonts w:cs="Arial"/>
                <w:sz w:val="22"/>
                <w:szCs w:val="22"/>
              </w:rPr>
            </w:pPr>
          </w:p>
          <w:p w14:paraId="6CF5ED86" w14:textId="77777777" w:rsidR="00233CA2" w:rsidRDefault="00233CA2" w:rsidP="000372CE">
            <w:pPr>
              <w:spacing w:before="120" w:after="120"/>
              <w:contextualSpacing/>
              <w:rPr>
                <w:rFonts w:cs="Arial"/>
                <w:sz w:val="22"/>
                <w:szCs w:val="22"/>
              </w:rPr>
            </w:pPr>
          </w:p>
          <w:p w14:paraId="1842E1E6" w14:textId="77777777" w:rsidR="00D72CCB" w:rsidRDefault="00D72CCB" w:rsidP="000372CE">
            <w:pPr>
              <w:spacing w:before="120" w:after="120"/>
              <w:contextualSpacing/>
              <w:rPr>
                <w:rFonts w:cs="Arial"/>
                <w:sz w:val="22"/>
                <w:szCs w:val="22"/>
              </w:rPr>
            </w:pPr>
          </w:p>
          <w:p w14:paraId="4B59DCBA" w14:textId="77777777" w:rsidR="00D72CCB" w:rsidRDefault="00D72CCB" w:rsidP="000372CE">
            <w:pPr>
              <w:spacing w:before="120" w:after="120"/>
              <w:contextualSpacing/>
              <w:rPr>
                <w:rFonts w:cs="Arial"/>
                <w:sz w:val="22"/>
                <w:szCs w:val="22"/>
              </w:rPr>
            </w:pPr>
          </w:p>
          <w:p w14:paraId="2ABBEEC8" w14:textId="77777777" w:rsidR="00D72CCB" w:rsidRDefault="00D72CCB">
            <w:pPr>
              <w:spacing w:before="120" w:after="120"/>
              <w:contextualSpacing/>
              <w:rPr>
                <w:rFonts w:cs="Arial"/>
                <w:sz w:val="22"/>
                <w:szCs w:val="22"/>
              </w:rPr>
            </w:pPr>
          </w:p>
          <w:p w14:paraId="7997D7A5" w14:textId="78E3FF6A" w:rsidR="00BC0CDD" w:rsidRPr="00DE6557" w:rsidRDefault="00BC0CDD" w:rsidP="00BC0CDD">
            <w:pPr>
              <w:contextualSpacing/>
              <w:rPr>
                <w:rFonts w:cs="Arial"/>
                <w:sz w:val="22"/>
                <w:szCs w:val="22"/>
              </w:rPr>
            </w:pPr>
          </w:p>
        </w:tc>
        <w:tc>
          <w:tcPr>
            <w:tcW w:w="7487" w:type="dxa"/>
          </w:tcPr>
          <w:p w14:paraId="60E4AAEA" w14:textId="41EB56CB" w:rsidR="00114803" w:rsidRPr="009F035E" w:rsidRDefault="00114803" w:rsidP="007B3CC7">
            <w:pPr>
              <w:widowControl w:val="0"/>
              <w:overflowPunct/>
              <w:spacing w:before="120" w:after="120"/>
              <w:textAlignment w:val="auto"/>
              <w:rPr>
                <w:rFonts w:eastAsiaTheme="minorHAnsi" w:cs="Arial"/>
                <w:color w:val="000000"/>
                <w:sz w:val="22"/>
                <w:szCs w:val="22"/>
                <w:lang w:eastAsia="en-US"/>
              </w:rPr>
            </w:pPr>
            <w:r w:rsidRPr="009F035E">
              <w:rPr>
                <w:rFonts w:eastAsiaTheme="minorHAnsi" w:cs="Arial"/>
                <w:color w:val="000000"/>
                <w:sz w:val="22"/>
                <w:szCs w:val="22"/>
                <w:lang w:eastAsia="en-US"/>
              </w:rPr>
              <w:lastRenderedPageBreak/>
              <w:t xml:space="preserve">A very small number of individuals have experienced anaphylaxis when vaccinated with the COVID-19 mRNA vaccine BNT162b2. Following close surveillance of the initial roll-out, the MHRA has advised that individuals with a history of anaphylaxis to food, an identified drug or vaccine, or an insect sting can receive any COVID-19 vaccine, as long as they are not known to be allergic to any component (excipient) of the vaccine. All recipients of the COVID-19 mRNA vaccine BNT162b2 should </w:t>
            </w:r>
            <w:r w:rsidR="007B3CC7" w:rsidRPr="009F035E">
              <w:rPr>
                <w:rFonts w:eastAsiaTheme="minorHAnsi" w:cs="Arial"/>
                <w:color w:val="000000"/>
                <w:sz w:val="22"/>
                <w:szCs w:val="22"/>
                <w:lang w:eastAsia="en-US"/>
              </w:rPr>
              <w:t xml:space="preserve">be </w:t>
            </w:r>
            <w:r w:rsidRPr="009F035E">
              <w:rPr>
                <w:rFonts w:eastAsiaTheme="minorHAnsi" w:cs="Arial"/>
                <w:color w:val="000000"/>
                <w:sz w:val="22"/>
                <w:szCs w:val="22"/>
                <w:lang w:eastAsia="en-US"/>
              </w:rPr>
              <w:t xml:space="preserve">kept for observation and monitored for a minimum of 15 minutes. Facilities for management of anaphylaxis should be available at all vaccination sites (see </w:t>
            </w:r>
            <w:hyperlink r:id="rId36" w:history="1">
              <w:r w:rsidRPr="009F035E">
                <w:rPr>
                  <w:rStyle w:val="Hyperlink"/>
                  <w:rFonts w:eastAsiaTheme="minorHAnsi" w:cs="Arial"/>
                  <w:sz w:val="22"/>
                  <w:szCs w:val="22"/>
                  <w:lang w:eastAsia="en-US"/>
                </w:rPr>
                <w:t>C</w:t>
              </w:r>
              <w:r w:rsidRPr="009F035E">
                <w:rPr>
                  <w:rStyle w:val="Hyperlink"/>
                  <w:rFonts w:eastAsiaTheme="minorHAnsi" w:cs="Arial"/>
                  <w:sz w:val="22"/>
                  <w:szCs w:val="22"/>
                </w:rPr>
                <w:t>hapter 8</w:t>
              </w:r>
            </w:hyperlink>
            <w:r w:rsidRPr="009F035E">
              <w:rPr>
                <w:rFonts w:eastAsiaTheme="minorHAnsi" w:cs="Arial"/>
                <w:color w:val="000000"/>
                <w:sz w:val="22"/>
                <w:szCs w:val="22"/>
                <w:lang w:eastAsia="en-US"/>
              </w:rPr>
              <w:t xml:space="preserve">).   </w:t>
            </w:r>
          </w:p>
          <w:p w14:paraId="3F7DADF9" w14:textId="77777777" w:rsidR="00114803" w:rsidRPr="009F035E" w:rsidRDefault="00114803" w:rsidP="00114803">
            <w:pPr>
              <w:overflowPunct/>
              <w:spacing w:after="160" w:line="241" w:lineRule="atLeast"/>
              <w:textAlignment w:val="auto"/>
              <w:rPr>
                <w:rFonts w:eastAsiaTheme="minorHAnsi" w:cs="Arial"/>
                <w:color w:val="000000"/>
                <w:sz w:val="22"/>
                <w:szCs w:val="22"/>
                <w:lang w:eastAsia="en-US"/>
              </w:rPr>
            </w:pPr>
            <w:r w:rsidRPr="009F035E">
              <w:rPr>
                <w:rFonts w:eastAsiaTheme="minorHAnsi" w:cs="Arial"/>
                <w:color w:val="000000"/>
                <w:sz w:val="22"/>
                <w:szCs w:val="22"/>
                <w:lang w:eastAsia="en-US"/>
              </w:rPr>
              <w:t xml:space="preserve">The British Society for Allergy and Clinical Immunology (BSACI) has advised that: </w:t>
            </w:r>
          </w:p>
          <w:p w14:paraId="5387F090" w14:textId="77777777" w:rsidR="00114803" w:rsidRPr="009F035E" w:rsidRDefault="00114803" w:rsidP="007B3CC7">
            <w:pPr>
              <w:numPr>
                <w:ilvl w:val="0"/>
                <w:numId w:val="27"/>
              </w:numPr>
              <w:overflowPunct/>
              <w:spacing w:after="36"/>
              <w:ind w:left="317" w:hanging="283"/>
              <w:textAlignment w:val="auto"/>
              <w:rPr>
                <w:rFonts w:eastAsiaTheme="minorHAnsi" w:cs="Arial"/>
                <w:color w:val="000000"/>
                <w:sz w:val="22"/>
                <w:szCs w:val="22"/>
                <w:lang w:eastAsia="en-US"/>
              </w:rPr>
            </w:pPr>
            <w:r w:rsidRPr="009F035E">
              <w:rPr>
                <w:rFonts w:eastAsiaTheme="minorHAnsi" w:cs="Arial"/>
                <w:color w:val="000000"/>
                <w:sz w:val="22"/>
                <w:szCs w:val="22"/>
                <w:lang w:eastAsia="en-US"/>
              </w:rPr>
              <w:t xml:space="preserve">individuals with a history of immediate onset-anaphylaxis to multiple classes of drugs or an unexplained anaphylaxis should not be vaccinated with the Pfizer BioNTech vaccine. The AstraZeneca vaccine can be used as an alternative (if not otherwise contraindicated) </w:t>
            </w:r>
          </w:p>
          <w:p w14:paraId="2124AC9D" w14:textId="77E08E90" w:rsidR="00114803" w:rsidRPr="009F035E" w:rsidRDefault="00114803" w:rsidP="007B3CC7">
            <w:pPr>
              <w:numPr>
                <w:ilvl w:val="0"/>
                <w:numId w:val="27"/>
              </w:numPr>
              <w:overflowPunct/>
              <w:spacing w:after="36"/>
              <w:ind w:left="317" w:hanging="283"/>
              <w:textAlignment w:val="auto"/>
              <w:rPr>
                <w:rFonts w:eastAsiaTheme="minorHAnsi" w:cs="Arial"/>
                <w:color w:val="000000"/>
                <w:sz w:val="22"/>
                <w:szCs w:val="22"/>
                <w:lang w:eastAsia="en-US"/>
              </w:rPr>
            </w:pPr>
            <w:r w:rsidRPr="009F035E">
              <w:rPr>
                <w:rFonts w:eastAsiaTheme="minorHAnsi" w:cs="Arial"/>
                <w:color w:val="000000"/>
                <w:sz w:val="22"/>
                <w:szCs w:val="22"/>
                <w:lang w:eastAsia="en-US"/>
              </w:rPr>
              <w:t>individuals with a localised urticarial (itchy) skin reaction (without systemic symptoms) to the first dose of a COVID-19 vaccine should receive the second dose of vaccine with prolonged observation (30 minutes) in a setting with full resuscitation facilities (</w:t>
            </w:r>
            <w:r w:rsidR="00562106">
              <w:rPr>
                <w:rFonts w:eastAsiaTheme="minorHAnsi" w:cs="Arial"/>
                <w:color w:val="000000"/>
                <w:sz w:val="22"/>
                <w:szCs w:val="22"/>
                <w:lang w:eastAsia="en-US"/>
              </w:rPr>
              <w:t>such as</w:t>
            </w:r>
            <w:r w:rsidRPr="009F035E">
              <w:rPr>
                <w:rFonts w:eastAsiaTheme="minorHAnsi" w:cs="Arial"/>
                <w:color w:val="000000"/>
                <w:sz w:val="22"/>
                <w:szCs w:val="22"/>
                <w:lang w:eastAsia="en-US"/>
              </w:rPr>
              <w:t xml:space="preserve"> a hospital) </w:t>
            </w:r>
          </w:p>
          <w:p w14:paraId="16FED6E2" w14:textId="77777777" w:rsidR="00114803" w:rsidRPr="009F035E" w:rsidRDefault="00114803" w:rsidP="007B3CC7">
            <w:pPr>
              <w:numPr>
                <w:ilvl w:val="0"/>
                <w:numId w:val="27"/>
              </w:numPr>
              <w:overflowPunct/>
              <w:ind w:left="317" w:hanging="283"/>
              <w:textAlignment w:val="auto"/>
              <w:rPr>
                <w:rFonts w:eastAsiaTheme="minorHAnsi" w:cs="Arial"/>
                <w:color w:val="000000"/>
                <w:sz w:val="22"/>
                <w:szCs w:val="22"/>
                <w:lang w:eastAsia="en-US"/>
              </w:rPr>
            </w:pPr>
            <w:r w:rsidRPr="009F035E">
              <w:rPr>
                <w:rFonts w:eastAsiaTheme="minorHAnsi" w:cs="Arial"/>
                <w:color w:val="000000"/>
                <w:sz w:val="22"/>
                <w:szCs w:val="22"/>
                <w:lang w:eastAsia="en-US"/>
              </w:rPr>
              <w:t xml:space="preserve">individuals with non-allergic reactions (vasovagal episodes, non-urticarial skin reaction or non-specific symptoms) to the first dose of a COVID-19 vaccine can receive the second dose of vaccine in any vaccination setting </w:t>
            </w:r>
          </w:p>
          <w:p w14:paraId="71059834" w14:textId="0AD3CD5E" w:rsidR="004834FC" w:rsidRPr="009F035E" w:rsidRDefault="004834FC" w:rsidP="004834FC">
            <w:pPr>
              <w:spacing w:before="120" w:after="120"/>
              <w:ind w:left="34"/>
              <w:rPr>
                <w:rFonts w:cs="Arial"/>
                <w:sz w:val="22"/>
                <w:szCs w:val="22"/>
                <w:lang w:val="en"/>
              </w:rPr>
            </w:pPr>
            <w:r w:rsidRPr="009F035E">
              <w:rPr>
                <w:rFonts w:cs="Arial"/>
                <w:sz w:val="22"/>
                <w:szCs w:val="22"/>
              </w:rPr>
              <w:t xml:space="preserve">Syncope (fainting) </w:t>
            </w:r>
            <w:r w:rsidRPr="009F035E">
              <w:rPr>
                <w:rFonts w:cs="Arial"/>
                <w:sz w:val="22"/>
                <w:szCs w:val="22"/>
                <w:lang w:val="en"/>
              </w:rPr>
              <w:t xml:space="preserve">can occur following, or even before, any vaccination especially in adolescents as a psychogenic response to the needle injection. This can be accompanied by several neurological signs such as transient visual disturbance, paraesthesia and tonic-clonic limb </w:t>
            </w:r>
            <w:r w:rsidRPr="009F035E">
              <w:rPr>
                <w:rFonts w:cs="Arial"/>
                <w:sz w:val="22"/>
                <w:szCs w:val="22"/>
                <w:lang w:val="en"/>
              </w:rPr>
              <w:lastRenderedPageBreak/>
              <w:t>movements during recovery. It is important that procedures are in place to avoid injury from faints.</w:t>
            </w:r>
          </w:p>
          <w:p w14:paraId="4F64F591" w14:textId="39B79357" w:rsidR="004834FC" w:rsidRPr="009F035E" w:rsidRDefault="004834FC" w:rsidP="004834FC">
            <w:pPr>
              <w:widowControl w:val="0"/>
              <w:overflowPunct/>
              <w:spacing w:before="120" w:after="120"/>
              <w:textAlignment w:val="auto"/>
              <w:rPr>
                <w:rFonts w:cs="Arial"/>
                <w:sz w:val="22"/>
                <w:szCs w:val="22"/>
              </w:rPr>
            </w:pPr>
            <w:r w:rsidRPr="009F035E">
              <w:rPr>
                <w:rFonts w:cs="Arial"/>
                <w:sz w:val="22"/>
                <w:szCs w:val="22"/>
                <w:lang w:val="en-US"/>
              </w:rPr>
              <w:t>Individuals with a bleeding disorder may develop a haematoma at the injection site.</w:t>
            </w:r>
            <w:r w:rsidRPr="009F035E">
              <w:rPr>
                <w:rFonts w:cs="Arial"/>
                <w:sz w:val="22"/>
                <w:szCs w:val="22"/>
              </w:rPr>
              <w:t xml:space="preserve">  </w:t>
            </w:r>
          </w:p>
          <w:p w14:paraId="2379EBE8" w14:textId="68E4D60D" w:rsidR="00A801F2" w:rsidRPr="009F035E" w:rsidRDefault="004834FC" w:rsidP="00E3505F">
            <w:pPr>
              <w:widowControl w:val="0"/>
              <w:overflowPunct/>
              <w:spacing w:before="120" w:after="120"/>
              <w:textAlignment w:val="auto"/>
              <w:rPr>
                <w:rFonts w:cs="Arial"/>
                <w:sz w:val="22"/>
                <w:szCs w:val="22"/>
                <w:lang w:val="en"/>
              </w:rPr>
            </w:pPr>
            <w:r w:rsidRPr="009F035E">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9F035E">
              <w:rPr>
                <w:rFonts w:cs="Arial"/>
                <w:sz w:val="22"/>
                <w:szCs w:val="22"/>
              </w:rPr>
              <w:t>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w:t>
            </w:r>
            <w:r w:rsidR="00BC2825" w:rsidRPr="009F035E">
              <w:rPr>
                <w:rFonts w:cs="Arial"/>
                <w:sz w:val="22"/>
                <w:szCs w:val="22"/>
              </w:rPr>
              <w:t xml:space="preserve"> </w:t>
            </w:r>
            <w:r w:rsidR="005E5032" w:rsidRPr="006E371B">
              <w:rPr>
                <w:sz w:val="22"/>
                <w:szCs w:val="22"/>
              </w:rPr>
              <w:t xml:space="preserve">If </w:t>
            </w:r>
            <w:r w:rsidR="00EA1181" w:rsidRPr="006E371B">
              <w:rPr>
                <w:sz w:val="22"/>
                <w:szCs w:val="22"/>
              </w:rPr>
              <w:t xml:space="preserve">the </w:t>
            </w:r>
            <w:r w:rsidR="00117748" w:rsidRPr="006E371B">
              <w:rPr>
                <w:sz w:val="22"/>
                <w:szCs w:val="22"/>
              </w:rPr>
              <w:t xml:space="preserve">registered professional clinically assessing the individual </w:t>
            </w:r>
            <w:r w:rsidR="00EA1181" w:rsidRPr="002D7BE6">
              <w:rPr>
                <w:sz w:val="22"/>
                <w:szCs w:val="22"/>
              </w:rPr>
              <w:t>is not the</w:t>
            </w:r>
            <w:r w:rsidR="00117748" w:rsidRPr="002D7BE6">
              <w:rPr>
                <w:sz w:val="22"/>
                <w:szCs w:val="22"/>
              </w:rPr>
              <w:t xml:space="preserve"> vaccinator, </w:t>
            </w:r>
            <w:r w:rsidR="00EA1181" w:rsidRPr="002D7BE6">
              <w:rPr>
                <w:sz w:val="22"/>
                <w:szCs w:val="22"/>
              </w:rPr>
              <w:t>they must ensure the vaccinator</w:t>
            </w:r>
            <w:r w:rsidR="00117748" w:rsidRPr="002D7BE6">
              <w:rPr>
                <w:sz w:val="22"/>
                <w:szCs w:val="22"/>
              </w:rPr>
              <w:t xml:space="preserve"> is aware of the individuals increased risk of haematoma and the need to apply firm pressure to the injection site for at least 2 minutes. </w:t>
            </w:r>
            <w:r w:rsidR="009F1356" w:rsidRPr="002D7BE6">
              <w:rPr>
                <w:sz w:val="22"/>
                <w:szCs w:val="22"/>
              </w:rPr>
              <w:t>The individual/carer should be informed about the risk of haematoma from the injection.</w:t>
            </w:r>
            <w:r w:rsidR="00E3505F" w:rsidRPr="009F035E">
              <w:rPr>
                <w:rFonts w:cs="Arial"/>
                <w:sz w:val="22"/>
                <w:szCs w:val="22"/>
                <w:lang w:val="en"/>
              </w:rPr>
              <w:t xml:space="preserve"> </w:t>
            </w:r>
          </w:p>
          <w:p w14:paraId="788B1B41" w14:textId="7CCA269D" w:rsidR="00954996" w:rsidRPr="009F035E" w:rsidRDefault="00954996" w:rsidP="00954996">
            <w:pPr>
              <w:shd w:val="clear" w:color="auto" w:fill="FFFFFF"/>
              <w:overflowPunct/>
              <w:autoSpaceDE/>
              <w:autoSpaceDN/>
              <w:adjustRightInd/>
              <w:spacing w:before="120" w:after="120"/>
              <w:textAlignment w:val="auto"/>
              <w:rPr>
                <w:rFonts w:cs="Arial"/>
                <w:sz w:val="22"/>
                <w:szCs w:val="22"/>
                <w:lang w:val="en"/>
              </w:rPr>
            </w:pPr>
            <w:r w:rsidRPr="009F035E">
              <w:rPr>
                <w:rFonts w:eastAsiaTheme="minorHAnsi" w:cs="Arial"/>
                <w:sz w:val="22"/>
                <w:szCs w:val="22"/>
                <w:lang w:eastAsia="en-US"/>
              </w:rPr>
              <w:t xml:space="preserve">On 30 December 2020 </w:t>
            </w:r>
            <w:hyperlink r:id="rId37" w:history="1">
              <w:r w:rsidR="00562106" w:rsidRPr="007C2FEA">
                <w:rPr>
                  <w:rStyle w:val="Hyperlink"/>
                  <w:rFonts w:cs="Arial"/>
                  <w:sz w:val="22"/>
                  <w:szCs w:val="22"/>
                </w:rPr>
                <w:t>JCVI recommendations</w:t>
              </w:r>
            </w:hyperlink>
            <w:r w:rsidRPr="009F035E">
              <w:rPr>
                <w:rFonts w:eastAsiaTheme="minorHAnsi" w:cs="Arial"/>
                <w:sz w:val="22"/>
                <w:szCs w:val="22"/>
                <w:lang w:eastAsia="en-US"/>
              </w:rPr>
              <w:t xml:space="preserve"> pertaining to women of childbearing age, pregnant, planning a pregnancy or breastfeeding </w:t>
            </w:r>
            <w:r w:rsidR="00562106">
              <w:rPr>
                <w:rFonts w:eastAsiaTheme="minorHAnsi" w:cs="Arial"/>
                <w:sz w:val="22"/>
                <w:szCs w:val="22"/>
                <w:lang w:eastAsia="en-US"/>
              </w:rPr>
              <w:t xml:space="preserve">were updated </w:t>
            </w:r>
            <w:r w:rsidRPr="009F035E">
              <w:rPr>
                <w:rFonts w:eastAsiaTheme="minorHAnsi" w:cs="Arial"/>
                <w:sz w:val="22"/>
                <w:szCs w:val="22"/>
                <w:lang w:eastAsia="en-US"/>
              </w:rPr>
              <w:t xml:space="preserve">(see </w:t>
            </w:r>
            <w:hyperlink w:anchor="AdditionInformationPregnancy" w:history="1">
              <w:r w:rsidRPr="009F035E">
                <w:rPr>
                  <w:rStyle w:val="Hyperlink"/>
                  <w:rFonts w:eastAsiaTheme="minorHAnsi" w:cs="Arial"/>
                  <w:sz w:val="22"/>
                  <w:szCs w:val="22"/>
                  <w:lang w:eastAsia="en-US"/>
                </w:rPr>
                <w:t>Additional Information</w:t>
              </w:r>
            </w:hyperlink>
            <w:r w:rsidRPr="009F035E">
              <w:rPr>
                <w:rFonts w:eastAsiaTheme="minorHAnsi" w:cs="Arial"/>
                <w:sz w:val="22"/>
                <w:szCs w:val="22"/>
                <w:lang w:eastAsia="en-US"/>
              </w:rPr>
              <w:t xml:space="preserve">). </w:t>
            </w:r>
          </w:p>
          <w:p w14:paraId="05A5D439" w14:textId="1A0CDBF2" w:rsidR="00E3505F" w:rsidRPr="009F035E" w:rsidRDefault="00E3505F" w:rsidP="00E3505F">
            <w:pPr>
              <w:spacing w:before="120" w:after="120"/>
              <w:rPr>
                <w:rFonts w:eastAsiaTheme="minorHAnsi" w:cs="Arial"/>
                <w:b/>
                <w:sz w:val="22"/>
                <w:szCs w:val="22"/>
                <w:lang w:eastAsia="en-US"/>
              </w:rPr>
            </w:pPr>
            <w:r w:rsidRPr="009F035E">
              <w:rPr>
                <w:rFonts w:eastAsiaTheme="minorHAnsi" w:cs="Arial"/>
                <w:b/>
                <w:sz w:val="22"/>
                <w:szCs w:val="22"/>
                <w:lang w:eastAsia="en-US"/>
              </w:rPr>
              <w:t>Past history of COVID-19 infection</w:t>
            </w:r>
          </w:p>
          <w:p w14:paraId="45CB52AB" w14:textId="398A450C" w:rsidR="00E3505F" w:rsidRPr="009F035E" w:rsidRDefault="00E3505F" w:rsidP="00E3505F">
            <w:pPr>
              <w:spacing w:before="120" w:after="120"/>
              <w:rPr>
                <w:rFonts w:eastAsiaTheme="minorHAnsi" w:cs="Arial"/>
                <w:sz w:val="22"/>
                <w:szCs w:val="22"/>
                <w:lang w:eastAsia="en-US"/>
              </w:rPr>
            </w:pPr>
            <w:r w:rsidRPr="009F035E">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3D92A554" w:rsidR="00E3505F" w:rsidRPr="009F035E" w:rsidRDefault="00E3505F" w:rsidP="00E3505F">
            <w:pPr>
              <w:spacing w:before="120" w:after="120"/>
              <w:rPr>
                <w:rFonts w:eastAsiaTheme="minorHAnsi" w:cs="Arial"/>
                <w:sz w:val="22"/>
                <w:szCs w:val="22"/>
                <w:lang w:eastAsia="en-US"/>
              </w:rPr>
            </w:pPr>
            <w:r w:rsidRPr="009F035E">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9F035E">
              <w:rPr>
                <w:rFonts w:eastAsiaTheme="minorHAnsi" w:cs="Arial"/>
                <w:sz w:val="22"/>
                <w:szCs w:val="22"/>
                <w:lang w:eastAsia="en-US"/>
              </w:rPr>
              <w:t xml:space="preserve">onward transmission and </w:t>
            </w:r>
            <w:r w:rsidRPr="009F035E">
              <w:rPr>
                <w:rFonts w:eastAsiaTheme="minorHAnsi" w:cs="Arial"/>
                <w:sz w:val="22"/>
                <w:szCs w:val="22"/>
                <w:lang w:eastAsia="en-US"/>
              </w:rPr>
              <w:t xml:space="preserve">confusing the differential diagnosis. As clinical deterioration can occur up to two weeks after infection, ideally vaccination should be deferred until clinical recovery </w:t>
            </w:r>
            <w:r w:rsidR="00114803" w:rsidRPr="009F035E">
              <w:rPr>
                <w:rFonts w:eastAsiaTheme="minorHAnsi" w:cs="Arial"/>
                <w:sz w:val="22"/>
                <w:szCs w:val="22"/>
                <w:lang w:eastAsia="en-US"/>
              </w:rPr>
              <w:t>to around</w:t>
            </w:r>
            <w:r w:rsidRPr="009F035E">
              <w:rPr>
                <w:rFonts w:eastAsiaTheme="minorHAnsi" w:cs="Arial"/>
                <w:sz w:val="22"/>
                <w:szCs w:val="22"/>
                <w:lang w:eastAsia="en-US"/>
              </w:rPr>
              <w:t xml:space="preserve"> four weeks after onset of symptoms or four weeks from the first</w:t>
            </w:r>
            <w:r w:rsidR="00851DF4" w:rsidRPr="009F035E">
              <w:rPr>
                <w:rFonts w:eastAsiaTheme="minorHAnsi" w:cs="Arial"/>
                <w:sz w:val="22"/>
                <w:szCs w:val="22"/>
                <w:lang w:eastAsia="en-US"/>
              </w:rPr>
              <w:t xml:space="preserve"> </w:t>
            </w:r>
            <w:r w:rsidR="00114803" w:rsidRPr="009F035E">
              <w:rPr>
                <w:rFonts w:eastAsiaTheme="minorHAnsi" w:cs="Arial"/>
                <w:sz w:val="22"/>
                <w:szCs w:val="22"/>
                <w:lang w:eastAsia="en-US"/>
              </w:rPr>
              <w:t xml:space="preserve">confirmed </w:t>
            </w:r>
            <w:r w:rsidRPr="009F035E">
              <w:rPr>
                <w:rFonts w:eastAsiaTheme="minorHAnsi" w:cs="Arial"/>
                <w:sz w:val="22"/>
                <w:szCs w:val="22"/>
                <w:lang w:eastAsia="en-US"/>
              </w:rPr>
              <w:t xml:space="preserve">positive specimen in those who are asymptomatic. </w:t>
            </w:r>
          </w:p>
          <w:p w14:paraId="0D3A65DA" w14:textId="7238626C" w:rsidR="001553B0" w:rsidRPr="009F035E" w:rsidRDefault="00E3505F" w:rsidP="007B3CC7">
            <w:pPr>
              <w:pStyle w:val="CommentText"/>
              <w:spacing w:before="120" w:after="120"/>
              <w:rPr>
                <w:sz w:val="22"/>
                <w:szCs w:val="22"/>
              </w:rPr>
            </w:pPr>
            <w:r w:rsidRPr="009F035E">
              <w:rPr>
                <w:sz w:val="22"/>
                <w:szCs w:val="22"/>
              </w:rPr>
              <w:t xml:space="preserve">Having prolonged COVID-19 symptoms is not a contraindication to receiving COVID-19 vaccine but </w:t>
            </w:r>
            <w:r w:rsidR="0057222D" w:rsidRPr="009F035E">
              <w:rPr>
                <w:sz w:val="22"/>
                <w:szCs w:val="22"/>
              </w:rPr>
              <w:t xml:space="preserve">if the </w:t>
            </w:r>
            <w:r w:rsidR="009F035E">
              <w:rPr>
                <w:sz w:val="22"/>
                <w:szCs w:val="22"/>
              </w:rPr>
              <w:t>individual</w:t>
            </w:r>
            <w:r w:rsidR="009F035E" w:rsidRPr="009F035E">
              <w:rPr>
                <w:sz w:val="22"/>
                <w:szCs w:val="22"/>
              </w:rPr>
              <w:t xml:space="preserve"> </w:t>
            </w:r>
            <w:r w:rsidR="0057222D" w:rsidRPr="009F035E">
              <w:rPr>
                <w:sz w:val="22"/>
                <w:szCs w:val="22"/>
              </w:rPr>
              <w:t xml:space="preserve">is seriously debilitated, still under active investigation, or has evidence of recent deterioration, </w:t>
            </w:r>
            <w:r w:rsidRPr="009F035E">
              <w:rPr>
                <w:sz w:val="22"/>
                <w:szCs w:val="22"/>
              </w:rPr>
              <w:t>deferral of vaccination may be considered to avoid incorrect attribution of any change in the person’s underlying condition to the vaccine.</w:t>
            </w:r>
            <w:bookmarkStart w:id="27" w:name="VaccineSurveillance"/>
            <w:bookmarkStart w:id="28" w:name="_Hlk58408097"/>
            <w:bookmarkEnd w:id="27"/>
          </w:p>
          <w:p w14:paraId="2FBD29B6" w14:textId="5950D64E" w:rsidR="00A9370C" w:rsidRPr="009F035E" w:rsidRDefault="00A9370C" w:rsidP="00A9370C">
            <w:pPr>
              <w:overflowPunct/>
              <w:spacing w:after="120"/>
              <w:textAlignment w:val="auto"/>
              <w:rPr>
                <w:b/>
                <w:sz w:val="22"/>
                <w:szCs w:val="22"/>
              </w:rPr>
            </w:pPr>
            <w:r w:rsidRPr="009F035E">
              <w:rPr>
                <w:b/>
                <w:sz w:val="22"/>
                <w:szCs w:val="22"/>
              </w:rPr>
              <w:t>Vaccine Surveillance</w:t>
            </w:r>
          </w:p>
          <w:p w14:paraId="0C295211" w14:textId="0B2EA0C5" w:rsidR="00A9370C" w:rsidRPr="009F035E" w:rsidRDefault="00A9370C" w:rsidP="00A9370C">
            <w:pPr>
              <w:pStyle w:val="CommentText"/>
              <w:spacing w:before="120" w:after="120"/>
              <w:rPr>
                <w:sz w:val="22"/>
                <w:szCs w:val="22"/>
              </w:rPr>
            </w:pPr>
            <w:r w:rsidRPr="009F035E">
              <w:rPr>
                <w:sz w:val="22"/>
                <w:szCs w:val="22"/>
              </w:rPr>
              <w:t xml:space="preserve">The UK regulator will maintain real-time surveillance post deployment of COVID-19 vaccines in the UK. In response to any safety signals, MHRA may provide temporary advice or make substantive amendments to the authorised conditions of the vaccine product’s supply in the UK. Supply under this </w:t>
            </w:r>
            <w:r w:rsidR="00DA2E11" w:rsidRPr="009F035E">
              <w:rPr>
                <w:sz w:val="22"/>
                <w:szCs w:val="22"/>
              </w:rPr>
              <w:t>protocol</w:t>
            </w:r>
            <w:r w:rsidRPr="009F035E">
              <w:rPr>
                <w:sz w:val="22"/>
                <w:szCs w:val="22"/>
              </w:rPr>
              <w:t xml:space="preserve"> must be in accordance with </w:t>
            </w:r>
            <w:r w:rsidR="00792D62" w:rsidRPr="009F035E">
              <w:rPr>
                <w:sz w:val="22"/>
                <w:szCs w:val="22"/>
              </w:rPr>
              <w:t xml:space="preserve">the most up-to-date </w:t>
            </w:r>
            <w:r w:rsidR="00233CA2" w:rsidRPr="009F035E">
              <w:rPr>
                <w:sz w:val="22"/>
                <w:szCs w:val="22"/>
              </w:rPr>
              <w:t>advice</w:t>
            </w:r>
            <w:r w:rsidR="009D6634" w:rsidRPr="009F035E">
              <w:rPr>
                <w:sz w:val="22"/>
                <w:szCs w:val="22"/>
              </w:rPr>
              <w:t xml:space="preserve"> </w:t>
            </w:r>
            <w:r w:rsidR="00233CA2" w:rsidRPr="009F035E">
              <w:rPr>
                <w:sz w:val="22"/>
                <w:szCs w:val="22"/>
              </w:rPr>
              <w:t xml:space="preserve">or </w:t>
            </w:r>
            <w:r w:rsidRPr="009F035E">
              <w:rPr>
                <w:sz w:val="22"/>
                <w:szCs w:val="22"/>
              </w:rPr>
              <w:t>amendments (see</w:t>
            </w:r>
            <w:r w:rsidR="00792D62" w:rsidRPr="009F035E">
              <w:rPr>
                <w:sz w:val="22"/>
                <w:szCs w:val="22"/>
              </w:rPr>
              <w:t xml:space="preserve"> Green Book </w:t>
            </w:r>
            <w:hyperlink r:id="rId38" w:history="1">
              <w:r w:rsidR="00792D62" w:rsidRPr="009F035E">
                <w:rPr>
                  <w:rStyle w:val="Hyperlink"/>
                  <w:sz w:val="22"/>
                  <w:szCs w:val="22"/>
                </w:rPr>
                <w:t>Chapter 14a</w:t>
              </w:r>
            </w:hyperlink>
            <w:r w:rsidR="00792D62" w:rsidRPr="009F035E">
              <w:rPr>
                <w:rStyle w:val="Hyperlink"/>
                <w:sz w:val="22"/>
                <w:szCs w:val="22"/>
              </w:rPr>
              <w:t xml:space="preserve"> </w:t>
            </w:r>
            <w:r w:rsidR="00792D62" w:rsidRPr="009F035E">
              <w:rPr>
                <w:sz w:val="22"/>
                <w:szCs w:val="22"/>
              </w:rPr>
              <w:t>and</w:t>
            </w:r>
            <w:r w:rsidRPr="009F035E">
              <w:rPr>
                <w:sz w:val="22"/>
                <w:szCs w:val="22"/>
              </w:rPr>
              <w:t xml:space="preserve"> </w:t>
            </w:r>
            <w:hyperlink r:id="rId39" w:history="1">
              <w:r w:rsidRPr="009F035E">
                <w:rPr>
                  <w:rStyle w:val="Hyperlink"/>
                  <w:sz w:val="22"/>
                  <w:szCs w:val="22"/>
                </w:rPr>
                <w:t>Regulatory approval of Pfizer/BioNTech vaccine for COVID-19</w:t>
              </w:r>
            </w:hyperlink>
            <w:r w:rsidR="0093231A" w:rsidRPr="009F035E">
              <w:rPr>
                <w:rStyle w:val="Hyperlink"/>
                <w:sz w:val="22"/>
                <w:szCs w:val="22"/>
              </w:rPr>
              <w:t>).</w:t>
            </w:r>
            <w:bookmarkEnd w:id="28"/>
          </w:p>
        </w:tc>
      </w:tr>
      <w:tr w:rsidR="00BC0CDD" w:rsidRPr="00A956FD" w14:paraId="4518281C" w14:textId="77777777" w:rsidTr="007B3CC7">
        <w:tc>
          <w:tcPr>
            <w:tcW w:w="2436" w:type="dxa"/>
          </w:tcPr>
          <w:p w14:paraId="700211F5" w14:textId="18A2A58B" w:rsidR="00BC0CDD" w:rsidRDefault="00BC0CDD" w:rsidP="00BC0CDD">
            <w:pPr>
              <w:pStyle w:val="Header"/>
              <w:tabs>
                <w:tab w:val="clear" w:pos="4153"/>
                <w:tab w:val="clear" w:pos="8306"/>
              </w:tabs>
              <w:spacing w:before="120" w:after="120"/>
              <w:rPr>
                <w:rFonts w:ascii="Arial" w:hAnsi="Arial" w:cs="Arial"/>
                <w:b/>
                <w:sz w:val="22"/>
                <w:szCs w:val="22"/>
              </w:rPr>
            </w:pPr>
            <w:bookmarkStart w:id="29" w:name="ActionIfExcluded"/>
            <w:bookmarkEnd w:id="29"/>
            <w:r w:rsidRPr="00E34432">
              <w:rPr>
                <w:rFonts w:ascii="Arial" w:hAnsi="Arial" w:cs="Arial"/>
                <w:b/>
                <w:sz w:val="22"/>
                <w:szCs w:val="22"/>
              </w:rPr>
              <w:lastRenderedPageBreak/>
              <w:t>Action to be taken if the patient is excluded</w:t>
            </w:r>
          </w:p>
          <w:p w14:paraId="32B5936C" w14:textId="2196F9FB" w:rsidR="000372CE" w:rsidRPr="000372CE" w:rsidRDefault="000372CE" w:rsidP="00BC0CDD">
            <w:pPr>
              <w:pStyle w:val="Header"/>
              <w:tabs>
                <w:tab w:val="clear" w:pos="4153"/>
                <w:tab w:val="clear" w:pos="8306"/>
              </w:tabs>
              <w:spacing w:before="120" w:after="120"/>
              <w:rPr>
                <w:rFonts w:ascii="Arial" w:hAnsi="Arial" w:cs="Arial"/>
                <w:sz w:val="22"/>
                <w:szCs w:val="22"/>
              </w:rPr>
            </w:pPr>
          </w:p>
          <w:p w14:paraId="479E4917" w14:textId="77777777" w:rsidR="000372CE" w:rsidRDefault="000372CE" w:rsidP="000372CE">
            <w:pPr>
              <w:spacing w:before="120" w:after="120"/>
              <w:contextualSpacing/>
              <w:rPr>
                <w:rFonts w:cs="Arial"/>
                <w:sz w:val="22"/>
                <w:szCs w:val="22"/>
              </w:rPr>
            </w:pPr>
          </w:p>
          <w:p w14:paraId="6A5A327D" w14:textId="77777777" w:rsidR="000372CE" w:rsidRDefault="000372CE" w:rsidP="000372CE">
            <w:pPr>
              <w:spacing w:before="120" w:after="120"/>
              <w:contextualSpacing/>
              <w:rPr>
                <w:rFonts w:cs="Arial"/>
                <w:sz w:val="22"/>
                <w:szCs w:val="22"/>
              </w:rPr>
            </w:pPr>
          </w:p>
          <w:p w14:paraId="0DAD71CD" w14:textId="77777777" w:rsidR="000372CE" w:rsidRDefault="000372CE" w:rsidP="000372CE">
            <w:pPr>
              <w:spacing w:before="120" w:after="120"/>
              <w:contextualSpacing/>
              <w:rPr>
                <w:rFonts w:cs="Arial"/>
                <w:sz w:val="22"/>
                <w:szCs w:val="22"/>
              </w:rPr>
            </w:pPr>
          </w:p>
          <w:p w14:paraId="061D40D0" w14:textId="77777777" w:rsidR="000372CE" w:rsidRDefault="000372CE" w:rsidP="000372CE">
            <w:pPr>
              <w:spacing w:before="120" w:after="120"/>
              <w:contextualSpacing/>
              <w:rPr>
                <w:rFonts w:cs="Arial"/>
                <w:sz w:val="22"/>
                <w:szCs w:val="22"/>
              </w:rPr>
            </w:pPr>
          </w:p>
          <w:p w14:paraId="22D3CE5C" w14:textId="77777777" w:rsidR="000372CE" w:rsidRDefault="000372CE" w:rsidP="000372CE">
            <w:pPr>
              <w:spacing w:before="120" w:after="120"/>
              <w:contextualSpacing/>
              <w:rPr>
                <w:rFonts w:cs="Arial"/>
                <w:sz w:val="22"/>
                <w:szCs w:val="22"/>
              </w:rPr>
            </w:pPr>
          </w:p>
          <w:p w14:paraId="4F53E8C7" w14:textId="77777777" w:rsidR="00D1618A" w:rsidRDefault="00D1618A" w:rsidP="000372CE">
            <w:pPr>
              <w:spacing w:before="120" w:after="120"/>
              <w:contextualSpacing/>
              <w:rPr>
                <w:rFonts w:cs="Arial"/>
                <w:sz w:val="22"/>
                <w:szCs w:val="22"/>
              </w:rPr>
            </w:pPr>
          </w:p>
          <w:p w14:paraId="23DBBBA9" w14:textId="77777777" w:rsidR="00D1618A" w:rsidRDefault="00D1618A" w:rsidP="000372CE">
            <w:pPr>
              <w:spacing w:before="120" w:after="120"/>
              <w:contextualSpacing/>
              <w:rPr>
                <w:rFonts w:cs="Arial"/>
                <w:sz w:val="22"/>
                <w:szCs w:val="22"/>
              </w:rPr>
            </w:pPr>
          </w:p>
          <w:p w14:paraId="06B00D10" w14:textId="77777777" w:rsidR="00D1618A" w:rsidRDefault="00D1618A" w:rsidP="000372CE">
            <w:pPr>
              <w:spacing w:before="120" w:after="120"/>
              <w:contextualSpacing/>
              <w:rPr>
                <w:rFonts w:cs="Arial"/>
                <w:sz w:val="22"/>
                <w:szCs w:val="22"/>
              </w:rPr>
            </w:pPr>
          </w:p>
          <w:p w14:paraId="17CD0D33" w14:textId="77777777" w:rsidR="00D1618A" w:rsidRDefault="00D1618A" w:rsidP="000372CE">
            <w:pPr>
              <w:spacing w:before="120" w:after="120"/>
              <w:contextualSpacing/>
              <w:rPr>
                <w:rFonts w:cs="Arial"/>
                <w:sz w:val="22"/>
                <w:szCs w:val="22"/>
              </w:rPr>
            </w:pPr>
          </w:p>
          <w:p w14:paraId="3CC59D47" w14:textId="77777777" w:rsidR="00D1618A" w:rsidRDefault="00D1618A" w:rsidP="000372CE">
            <w:pPr>
              <w:spacing w:before="120" w:after="120"/>
              <w:contextualSpacing/>
              <w:rPr>
                <w:rFonts w:cs="Arial"/>
                <w:sz w:val="22"/>
                <w:szCs w:val="22"/>
              </w:rPr>
            </w:pPr>
          </w:p>
          <w:p w14:paraId="2BAC24CA" w14:textId="666944C8" w:rsidR="00D1618A" w:rsidRDefault="00D1618A" w:rsidP="000372CE">
            <w:pPr>
              <w:spacing w:before="120" w:after="120"/>
              <w:contextualSpacing/>
              <w:rPr>
                <w:rFonts w:cs="Arial"/>
                <w:sz w:val="22"/>
                <w:szCs w:val="22"/>
              </w:rPr>
            </w:pPr>
          </w:p>
          <w:p w14:paraId="1A77D260"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01CE75C9"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68894961"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75D0F244" w14:textId="77777777" w:rsidR="00BC0CDD" w:rsidRDefault="00BC0CDD" w:rsidP="00BC0CDD">
            <w:pPr>
              <w:contextualSpacing/>
              <w:rPr>
                <w:rFonts w:cs="Arial"/>
                <w:sz w:val="22"/>
                <w:szCs w:val="22"/>
              </w:rPr>
            </w:pPr>
          </w:p>
          <w:p w14:paraId="6BEB1E5A" w14:textId="77777777" w:rsidR="00BC0CDD" w:rsidRDefault="00BC0CDD" w:rsidP="00BC0CDD">
            <w:pPr>
              <w:contextualSpacing/>
              <w:rPr>
                <w:rFonts w:cs="Arial"/>
                <w:sz w:val="22"/>
                <w:szCs w:val="22"/>
              </w:rPr>
            </w:pPr>
          </w:p>
          <w:p w14:paraId="35F84214" w14:textId="77777777" w:rsidR="00BC0CDD" w:rsidRPr="00E34432" w:rsidRDefault="00BC0CDD" w:rsidP="00BC0CDD">
            <w:pPr>
              <w:pStyle w:val="Header"/>
              <w:tabs>
                <w:tab w:val="clear" w:pos="4153"/>
                <w:tab w:val="clear" w:pos="8306"/>
              </w:tabs>
              <w:spacing w:before="120" w:after="120"/>
              <w:contextualSpacing/>
              <w:rPr>
                <w:rFonts w:ascii="Arial" w:hAnsi="Arial" w:cs="Arial"/>
                <w:sz w:val="22"/>
                <w:szCs w:val="22"/>
              </w:rPr>
            </w:pPr>
          </w:p>
        </w:tc>
        <w:tc>
          <w:tcPr>
            <w:tcW w:w="7487" w:type="dxa"/>
            <w:shd w:val="clear" w:color="auto" w:fill="auto"/>
          </w:tcPr>
          <w:p w14:paraId="3BC0F6DC" w14:textId="77777777" w:rsidR="0003230E" w:rsidRPr="002A3092" w:rsidRDefault="0003230E" w:rsidP="0003230E">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that an individual may have, as well as the risk of serious illness from coronavirus (SARS-CoV-2)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patient specific direction (PSD).</w:t>
            </w:r>
          </w:p>
          <w:p w14:paraId="798E8A3B" w14:textId="067B87C3" w:rsidR="00F401B9" w:rsidRDefault="00F401B9" w:rsidP="00114803">
            <w:pPr>
              <w:pStyle w:val="TableParagraph"/>
              <w:spacing w:before="120" w:after="120"/>
              <w:rPr>
                <w:rFonts w:ascii="Arial" w:eastAsia="Arial" w:hAnsi="Arial" w:cs="Arial"/>
              </w:rPr>
            </w:pPr>
            <w:r w:rsidRPr="002A3092">
              <w:rPr>
                <w:rFonts w:ascii="Arial" w:eastAsia="Arial" w:hAnsi="Arial" w:cs="Arial"/>
              </w:rPr>
              <w:t>Children at</w:t>
            </w:r>
            <w:r w:rsidR="00AE0857" w:rsidRPr="002A3092">
              <w:rPr>
                <w:rFonts w:ascii="Arial" w:eastAsia="Arial" w:hAnsi="Arial" w:cs="Arial"/>
              </w:rPr>
              <w:t xml:space="preserve"> very</w:t>
            </w:r>
            <w:r w:rsidRPr="002A3092">
              <w:rPr>
                <w:rFonts w:ascii="Arial" w:eastAsia="Arial" w:hAnsi="Arial" w:cs="Arial"/>
              </w:rPr>
              <w:t xml:space="preserve"> high risk </w:t>
            </w:r>
            <w:r w:rsidR="00AE0857" w:rsidRPr="002A3092">
              <w:rPr>
                <w:rFonts w:ascii="Arial" w:eastAsia="Arial" w:hAnsi="Arial" w:cs="Arial"/>
              </w:rPr>
              <w:t>of exposure and serious outcomes such as older children with severe neuro-disabilities that require residential care</w:t>
            </w:r>
            <w:r w:rsidR="00AE0857" w:rsidRPr="002A3092" w:rsidDel="00AE0857">
              <w:rPr>
                <w:rFonts w:ascii="Arial" w:eastAsia="Arial" w:hAnsi="Arial" w:cs="Arial"/>
              </w:rPr>
              <w:t xml:space="preserve"> </w:t>
            </w:r>
            <w:r w:rsidRPr="002A3092">
              <w:rPr>
                <w:rFonts w:ascii="Arial" w:eastAsia="Arial" w:hAnsi="Arial" w:cs="Arial"/>
              </w:rPr>
              <w:t>should be referred to specialists for consideration for vaccination</w:t>
            </w:r>
            <w:r w:rsidR="00BA1E03" w:rsidRPr="002A3092">
              <w:rPr>
                <w:rFonts w:ascii="Arial" w:eastAsia="Arial" w:hAnsi="Arial" w:cs="Arial"/>
              </w:rPr>
              <w:t xml:space="preserve">, under a </w:t>
            </w:r>
            <w:r w:rsidR="00E40043" w:rsidRPr="002A3092">
              <w:rPr>
                <w:rFonts w:ascii="Arial" w:eastAsia="Arial" w:hAnsi="Arial" w:cs="Arial"/>
              </w:rPr>
              <w:t>PSD</w:t>
            </w:r>
            <w:r w:rsidR="00BA1E03" w:rsidRPr="002A3092">
              <w:rPr>
                <w:rFonts w:ascii="Arial" w:eastAsia="Arial" w:hAnsi="Arial" w:cs="Arial"/>
              </w:rPr>
              <w:t>,</w:t>
            </w:r>
            <w:r w:rsidRPr="002A3092">
              <w:rPr>
                <w:rFonts w:ascii="Arial" w:eastAsia="Arial" w:hAnsi="Arial" w:cs="Arial"/>
              </w:rPr>
              <w:t xml:space="preserve"> following assessment of the individual</w:t>
            </w:r>
            <w:r w:rsidR="005E5032" w:rsidRPr="002A3092">
              <w:rPr>
                <w:rFonts w:ascii="Arial" w:eastAsia="Arial" w:hAnsi="Arial" w:cs="Arial"/>
              </w:rPr>
              <w:t>’</w:t>
            </w:r>
            <w:r w:rsidRPr="002A3092">
              <w:rPr>
                <w:rFonts w:ascii="Arial" w:eastAsia="Arial" w:hAnsi="Arial" w:cs="Arial"/>
              </w:rPr>
              <w:t>s risk.</w:t>
            </w:r>
          </w:p>
          <w:p w14:paraId="70E18140" w14:textId="34EC2F79" w:rsidR="00114803" w:rsidRPr="00807448" w:rsidRDefault="006E371B" w:rsidP="007B3CC7">
            <w:pPr>
              <w:overflowPunct/>
              <w:spacing w:before="120" w:after="120"/>
              <w:textAlignment w:val="auto"/>
              <w:rPr>
                <w:rFonts w:eastAsiaTheme="minorHAnsi" w:cs="Arial"/>
                <w:color w:val="000000"/>
                <w:sz w:val="22"/>
                <w:szCs w:val="22"/>
                <w:lang w:eastAsia="en-US"/>
              </w:rPr>
            </w:pPr>
            <w:r w:rsidRPr="006E371B">
              <w:rPr>
                <w:rFonts w:cs="Arial"/>
                <w:sz w:val="22"/>
                <w:szCs w:val="22"/>
              </w:rPr>
              <w:t xml:space="preserve">Individuals who have had </w:t>
            </w:r>
            <w:r w:rsidR="00114803" w:rsidRPr="002D7BE6">
              <w:rPr>
                <w:rFonts w:eastAsiaTheme="minorHAnsi" w:cs="Arial"/>
                <w:sz w:val="22"/>
                <w:szCs w:val="22"/>
                <w:lang w:eastAsia="en-US"/>
              </w:rPr>
              <w:t xml:space="preserve">previous systemic allergic reaction (including immediate onset anaphylaxis) to a previous dose of </w:t>
            </w:r>
            <w:r w:rsidR="00114803" w:rsidRPr="006E371B">
              <w:rPr>
                <w:rFonts w:cs="Arial"/>
                <w:sz w:val="22"/>
                <w:szCs w:val="22"/>
              </w:rPr>
              <w:t xml:space="preserve">COVID-19 mRNA vaccine BNT162b2 or any component of the </w:t>
            </w:r>
            <w:r w:rsidR="00114803" w:rsidRPr="00AC4A83">
              <w:rPr>
                <w:rFonts w:cs="Arial"/>
                <w:sz w:val="22"/>
                <w:szCs w:val="22"/>
              </w:rPr>
              <w:t>vaccine</w:t>
            </w:r>
            <w:r w:rsidRPr="002D7BE6">
              <w:rPr>
                <w:rFonts w:cs="Arial"/>
                <w:sz w:val="22"/>
                <w:szCs w:val="22"/>
              </w:rPr>
              <w:t xml:space="preserve"> should not receive further COVID-19 mRNA vaccine BNT162b2</w:t>
            </w:r>
            <w:r w:rsidR="00114803" w:rsidRPr="00AC4A83">
              <w:rPr>
                <w:rFonts w:cs="Arial"/>
                <w:sz w:val="22"/>
                <w:szCs w:val="22"/>
              </w:rPr>
              <w:t xml:space="preserve">. </w:t>
            </w:r>
            <w:r w:rsidR="00114803" w:rsidRPr="002D7BE6">
              <w:rPr>
                <w:rFonts w:eastAsiaTheme="minorHAnsi" w:cs="Arial"/>
                <w:sz w:val="22"/>
                <w:szCs w:val="22"/>
                <w:lang w:eastAsia="en-US"/>
              </w:rPr>
              <w:t xml:space="preserve">Individuals who suffer from milder reactions following the first dose of </w:t>
            </w:r>
            <w:r w:rsidR="00114803" w:rsidRPr="006E371B">
              <w:rPr>
                <w:rFonts w:cs="Arial"/>
                <w:sz w:val="22"/>
                <w:szCs w:val="22"/>
              </w:rPr>
              <w:t xml:space="preserve">COVID-19 mRNA vaccine BNT162b2 </w:t>
            </w:r>
            <w:r w:rsidR="00114803" w:rsidRPr="002D7BE6">
              <w:rPr>
                <w:rFonts w:eastAsiaTheme="minorHAnsi" w:cs="Arial"/>
                <w:sz w:val="22"/>
                <w:szCs w:val="22"/>
                <w:lang w:eastAsia="en-US"/>
              </w:rPr>
              <w:t xml:space="preserve">may proceed to a second dose in </w:t>
            </w:r>
            <w:r w:rsidR="00114803" w:rsidRPr="007B3CC7">
              <w:rPr>
                <w:rFonts w:eastAsiaTheme="minorHAnsi" w:cs="Arial"/>
                <w:color w:val="000000"/>
                <w:sz w:val="22"/>
                <w:szCs w:val="22"/>
                <w:lang w:eastAsia="en-US"/>
              </w:rPr>
              <w:t xml:space="preserve">an appropriate setting (see </w:t>
            </w:r>
            <w:hyperlink w:anchor="Cautions" w:history="1">
              <w:r w:rsidR="00114803" w:rsidRPr="007B3CC7">
                <w:rPr>
                  <w:rStyle w:val="Hyperlink"/>
                  <w:rFonts w:eastAsiaTheme="minorHAnsi" w:cs="Arial"/>
                  <w:sz w:val="22"/>
                  <w:szCs w:val="22"/>
                </w:rPr>
                <w:t>Cautions</w:t>
              </w:r>
            </w:hyperlink>
            <w:r w:rsidR="00114803" w:rsidRPr="007B3CC7">
              <w:rPr>
                <w:rFonts w:eastAsiaTheme="minorHAnsi" w:cs="Arial"/>
                <w:color w:val="000000"/>
                <w:sz w:val="22"/>
                <w:szCs w:val="22"/>
                <w:lang w:eastAsia="en-US"/>
              </w:rPr>
              <w:t xml:space="preserve">). </w:t>
            </w:r>
            <w:r w:rsidR="00114803" w:rsidRPr="00807448">
              <w:rPr>
                <w:rFonts w:cs="Arial"/>
                <w:sz w:val="22"/>
                <w:szCs w:val="22"/>
              </w:rPr>
              <w:t xml:space="preserve"> </w:t>
            </w:r>
          </w:p>
          <w:p w14:paraId="5201C6BD" w14:textId="63E5FB50" w:rsidR="001905D4" w:rsidRDefault="00114803" w:rsidP="00114803">
            <w:pPr>
              <w:spacing w:before="120" w:after="120"/>
              <w:rPr>
                <w:rFonts w:cs="Arial"/>
                <w:sz w:val="22"/>
                <w:szCs w:val="22"/>
                <w:lang w:val="en"/>
              </w:rPr>
            </w:pPr>
            <w:r w:rsidRPr="007B3CC7">
              <w:rPr>
                <w:rFonts w:cs="Arial"/>
                <w:color w:val="000000"/>
                <w:sz w:val="22"/>
                <w:szCs w:val="22"/>
              </w:rPr>
              <w:t xml:space="preserve">Individuals who have a history of immediate-onset anaphylaxis to multiple classes of drugs or unexplained anaphylaxis, </w:t>
            </w:r>
            <w:r w:rsidRPr="002A340C">
              <w:rPr>
                <w:rFonts w:cs="Arial"/>
                <w:sz w:val="22"/>
                <w:szCs w:val="22"/>
                <w:lang w:val="en"/>
              </w:rPr>
              <w:t xml:space="preserve">should </w:t>
            </w:r>
            <w:r>
              <w:rPr>
                <w:rFonts w:cs="Arial"/>
                <w:sz w:val="22"/>
                <w:szCs w:val="22"/>
                <w:lang w:val="en"/>
              </w:rPr>
              <w:t>not be vaccinated with</w:t>
            </w:r>
            <w:r>
              <w:rPr>
                <w:rFonts w:cs="Arial"/>
                <w:sz w:val="22"/>
                <w:szCs w:val="22"/>
              </w:rPr>
              <w:t xml:space="preserve"> COVID-19 mRNA vaccine BNT162b2. The AstraZeneca COVID-19 vaccine (ChAdOx1-S [recombinant]) </w:t>
            </w:r>
            <w:r w:rsidR="001905D4" w:rsidRPr="007C2FEA">
              <w:rPr>
                <w:rFonts w:cs="Arial"/>
                <w:color w:val="000000"/>
                <w:sz w:val="22"/>
                <w:szCs w:val="22"/>
              </w:rPr>
              <w:t>can be used as an alternative (if not otherwise contraindicated)</w:t>
            </w:r>
            <w:r>
              <w:rPr>
                <w:rFonts w:cs="Arial"/>
                <w:sz w:val="22"/>
                <w:szCs w:val="22"/>
                <w:lang w:val="en"/>
              </w:rPr>
              <w:t>.</w:t>
            </w:r>
          </w:p>
          <w:p w14:paraId="4237F4F9" w14:textId="08E71B69" w:rsidR="00605909" w:rsidRPr="00E84DD7" w:rsidRDefault="00E25E58" w:rsidP="00114803">
            <w:pPr>
              <w:spacing w:before="120" w:after="120"/>
              <w:rPr>
                <w:rFonts w:eastAsia="Arial" w:cs="Arial"/>
                <w:sz w:val="22"/>
                <w:szCs w:val="22"/>
              </w:rPr>
            </w:pPr>
            <w:r w:rsidRPr="00E84DD7">
              <w:rPr>
                <w:rFonts w:eastAsia="Arial" w:cs="Arial"/>
                <w:sz w:val="22"/>
                <w:szCs w:val="22"/>
              </w:rPr>
              <w:t>W</w:t>
            </w:r>
            <w:r w:rsidR="00D3583F" w:rsidRPr="00E84DD7">
              <w:rPr>
                <w:rFonts w:eastAsia="Arial" w:cs="Arial"/>
                <w:sz w:val="22"/>
                <w:szCs w:val="22"/>
              </w:rPr>
              <w:t xml:space="preserve">omen </w:t>
            </w:r>
            <w:r w:rsidRPr="00E84DD7">
              <w:rPr>
                <w:rFonts w:eastAsia="Arial" w:cs="Arial"/>
                <w:sz w:val="22"/>
                <w:szCs w:val="22"/>
              </w:rPr>
              <w:t xml:space="preserve">who are </w:t>
            </w:r>
            <w:r w:rsidRPr="00792D62">
              <w:rPr>
                <w:rFonts w:eastAsia="Arial" w:cs="Arial"/>
                <w:sz w:val="22"/>
                <w:szCs w:val="22"/>
              </w:rPr>
              <w:t>pregnant</w:t>
            </w:r>
            <w:r w:rsidR="00792D62" w:rsidRPr="007B3CC7">
              <w:rPr>
                <w:rFonts w:eastAsia="Arial" w:cs="Arial"/>
                <w:sz w:val="22"/>
                <w:szCs w:val="22"/>
              </w:rPr>
              <w:t xml:space="preserve"> should not routinely be offered </w:t>
            </w:r>
            <w:r w:rsidR="00792D62" w:rsidRPr="007B3CC7">
              <w:rPr>
                <w:rFonts w:cs="Arial"/>
                <w:sz w:val="22"/>
                <w:szCs w:val="22"/>
              </w:rPr>
              <w:t>COVID-19 mRNA vaccine BNT162b2 during pregnancy and should postpone vaccination until completion of pregnancy. Vaccination may be considered for those at high risk</w:t>
            </w:r>
            <w:r w:rsidR="007B3CC7" w:rsidRPr="007B3CC7">
              <w:rPr>
                <w:rFonts w:cs="Arial"/>
                <w:sz w:val="22"/>
                <w:szCs w:val="22"/>
              </w:rPr>
              <w:t xml:space="preserve"> </w:t>
            </w:r>
            <w:r w:rsidR="007B3CC7" w:rsidRPr="002D7BE6">
              <w:rPr>
                <w:rFonts w:cs="Arial"/>
                <w:sz w:val="22"/>
                <w:szCs w:val="22"/>
              </w:rPr>
              <w:t>of exposure or very high risk of serious complications of COVID-19</w:t>
            </w:r>
            <w:r w:rsidR="007B3CC7">
              <w:rPr>
                <w:rFonts w:cs="Arial"/>
                <w:sz w:val="22"/>
                <w:szCs w:val="22"/>
              </w:rPr>
              <w:t xml:space="preserve"> </w:t>
            </w:r>
            <w:r w:rsidR="00792D62" w:rsidRPr="007B3CC7">
              <w:rPr>
                <w:rFonts w:cs="Arial"/>
                <w:sz w:val="22"/>
                <w:szCs w:val="22"/>
              </w:rPr>
              <w:t xml:space="preserve">(see </w:t>
            </w:r>
            <w:hyperlink w:anchor="AdditionInformationPregnancy" w:history="1">
              <w:r w:rsidR="00792D62" w:rsidRPr="007B3CC7">
                <w:rPr>
                  <w:rStyle w:val="Hyperlink"/>
                  <w:rFonts w:cs="Arial"/>
                  <w:sz w:val="22"/>
                  <w:szCs w:val="22"/>
                </w:rPr>
                <w:t>Additional Information</w:t>
              </w:r>
            </w:hyperlink>
            <w:r w:rsidR="00792D62" w:rsidRPr="007B3CC7">
              <w:rPr>
                <w:rFonts w:cs="Arial"/>
                <w:sz w:val="22"/>
                <w:szCs w:val="22"/>
              </w:rPr>
              <w:t>). A PSD would be required.</w:t>
            </w:r>
          </w:p>
          <w:p w14:paraId="6C59F31D" w14:textId="5703B9B5" w:rsidR="00F401B9" w:rsidRPr="00E84DD7" w:rsidRDefault="00F401B9" w:rsidP="0057222D">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w:t>
            </w:r>
            <w:r w:rsidR="00D72CCB">
              <w:rPr>
                <w:rFonts w:eastAsia="Arial" w:cs="Arial"/>
                <w:sz w:val="22"/>
                <w:szCs w:val="22"/>
              </w:rPr>
              <w:t>,</w:t>
            </w:r>
            <w:r w:rsidRPr="00E84DD7">
              <w:rPr>
                <w:rFonts w:eastAsia="Arial" w:cs="Arial"/>
                <w:sz w:val="22"/>
                <w:szCs w:val="22"/>
              </w:rPr>
              <w:t xml:space="preserve"> if possible</w:t>
            </w:r>
            <w:r w:rsidR="00D72CCB">
              <w:rPr>
                <w:rFonts w:eastAsia="Arial" w:cs="Arial"/>
                <w:sz w:val="22"/>
                <w:szCs w:val="22"/>
              </w:rPr>
              <w:t>,</w:t>
            </w:r>
            <w:r w:rsidRPr="00E84DD7">
              <w:rPr>
                <w:rFonts w:eastAsia="Arial" w:cs="Arial"/>
                <w:sz w:val="22"/>
                <w:szCs w:val="22"/>
              </w:rPr>
              <w:t xml:space="preserve"> ensure another appointment is arranged.</w:t>
            </w:r>
          </w:p>
          <w:p w14:paraId="51D09F23" w14:textId="77777777" w:rsidR="00F401B9" w:rsidRPr="002A3092" w:rsidRDefault="00F401B9" w:rsidP="0057222D">
            <w:pPr>
              <w:pStyle w:val="TableParagraph"/>
              <w:spacing w:before="120" w:after="120"/>
              <w:rPr>
                <w:rFonts w:ascii="Arial" w:eastAsia="Arial" w:hAnsi="Arial" w:cs="Arial"/>
              </w:rPr>
            </w:pPr>
            <w:r w:rsidRPr="002A3092">
              <w:rPr>
                <w:rFonts w:ascii="Arial" w:eastAsia="Arial" w:hAnsi="Arial" w:cs="Arial"/>
              </w:rPr>
              <w:t>Individuals who are participating in a clinical trial of COVID-19 vaccines who present for vaccination should be referred back to the investigators.</w:t>
            </w:r>
          </w:p>
          <w:p w14:paraId="1DD30FF7" w14:textId="2DDE3DE4" w:rsidR="00BC0CDD" w:rsidRPr="002A3092" w:rsidRDefault="00F401B9" w:rsidP="001A5409">
            <w:pPr>
              <w:pStyle w:val="Header"/>
              <w:spacing w:before="120" w:after="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sidR="00C77481">
              <w:rPr>
                <w:rFonts w:ascii="Arial" w:eastAsia="Arial" w:hAnsi="Arial" w:cs="Arial"/>
                <w:sz w:val="22"/>
                <w:szCs w:val="22"/>
                <w:lang w:val="en-US" w:eastAsia="en-US"/>
              </w:rPr>
              <w:t>.</w:t>
            </w:r>
          </w:p>
        </w:tc>
      </w:tr>
      <w:tr w:rsidR="00BC0CDD" w:rsidRPr="00A956FD" w14:paraId="545E9F53" w14:textId="77777777" w:rsidTr="007B3CC7">
        <w:tc>
          <w:tcPr>
            <w:tcW w:w="2436" w:type="dxa"/>
          </w:tcPr>
          <w:p w14:paraId="4AC79F8D" w14:textId="77777777" w:rsidR="00BC0CDD" w:rsidRDefault="00BC0CDD" w:rsidP="00BC0CDD">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14:paraId="6740B4D8" w14:textId="77777777" w:rsidR="00BC0CDD" w:rsidRDefault="00BC0CDD" w:rsidP="00BC0CDD">
            <w:pPr>
              <w:pStyle w:val="Header"/>
              <w:tabs>
                <w:tab w:val="left" w:pos="720"/>
              </w:tabs>
              <w:spacing w:before="120" w:after="120"/>
              <w:rPr>
                <w:rFonts w:ascii="Arial" w:hAnsi="Arial" w:cs="Arial"/>
                <w:b/>
                <w:sz w:val="22"/>
                <w:szCs w:val="22"/>
              </w:rPr>
            </w:pPr>
          </w:p>
          <w:p w14:paraId="3866AD64" w14:textId="77777777" w:rsidR="00BC0CDD" w:rsidRDefault="00BC0CDD" w:rsidP="00BC0CDD">
            <w:pPr>
              <w:contextualSpacing/>
              <w:rPr>
                <w:rFonts w:cs="Arial"/>
                <w:sz w:val="22"/>
                <w:szCs w:val="22"/>
              </w:rPr>
            </w:pPr>
          </w:p>
          <w:p w14:paraId="5616B6E2" w14:textId="77777777" w:rsidR="00BC0CDD" w:rsidRPr="002E447F" w:rsidRDefault="00BC0CDD" w:rsidP="00BC0CDD">
            <w:pPr>
              <w:pStyle w:val="Header"/>
              <w:tabs>
                <w:tab w:val="left" w:pos="720"/>
              </w:tabs>
              <w:spacing w:before="120" w:after="120"/>
              <w:rPr>
                <w:rFonts w:ascii="Arial" w:hAnsi="Arial" w:cs="Arial"/>
                <w:b/>
                <w:sz w:val="22"/>
                <w:szCs w:val="22"/>
              </w:rPr>
            </w:pPr>
          </w:p>
        </w:tc>
        <w:tc>
          <w:tcPr>
            <w:tcW w:w="7487" w:type="dxa"/>
          </w:tcPr>
          <w:p w14:paraId="4072E8F9" w14:textId="5565CD10" w:rsidR="00BC0CDD" w:rsidRPr="00A33792" w:rsidRDefault="00BC0CDD" w:rsidP="00BC0CDD">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sidR="00D3583F">
              <w:rPr>
                <w:rFonts w:cs="Arial"/>
                <w:sz w:val="22"/>
                <w:szCs w:val="22"/>
                <w:lang w:val="en-US"/>
              </w:rPr>
              <w:t xml:space="preserve"> and recorded appropriately</w:t>
            </w:r>
            <w:r w:rsidR="00F401B9">
              <w:rPr>
                <w:rFonts w:cs="Arial"/>
                <w:sz w:val="22"/>
                <w:szCs w:val="22"/>
                <w:lang w:val="en-US"/>
              </w:rPr>
              <w:t>.</w:t>
            </w:r>
            <w:r w:rsidR="00E85D5C">
              <w:rPr>
                <w:rFonts w:cs="Arial"/>
                <w:sz w:val="22"/>
                <w:szCs w:val="22"/>
                <w:lang w:val="en-US"/>
              </w:rPr>
              <w:t xml:space="preserve"> </w:t>
            </w:r>
            <w:r w:rsidR="00E85D5C" w:rsidRPr="009F54DF">
              <w:rPr>
                <w:rFonts w:cs="Arial"/>
                <w:sz w:val="22"/>
                <w:szCs w:val="22"/>
                <w:lang w:val="en-US"/>
              </w:rPr>
              <w:t>Where a person lacks the capacity,</w:t>
            </w:r>
            <w:r w:rsidR="00E85D5C" w:rsidRPr="00A559CE">
              <w:rPr>
                <w:rFonts w:cs="Arial"/>
                <w:sz w:val="22"/>
                <w:szCs w:val="22"/>
                <w:lang w:val="en-US"/>
              </w:rPr>
              <w:t xml:space="preserve"> in accordance with the Mental Capacity Act 2005</w:t>
            </w:r>
            <w:r w:rsidR="00E85D5C">
              <w:rPr>
                <w:rFonts w:cs="Arial"/>
                <w:sz w:val="22"/>
                <w:szCs w:val="22"/>
                <w:lang w:val="en-US"/>
              </w:rPr>
              <w:t>,</w:t>
            </w:r>
            <w:r w:rsidR="00E85D5C" w:rsidRPr="009F54DF">
              <w:rPr>
                <w:rFonts w:cs="Arial"/>
                <w:sz w:val="22"/>
                <w:szCs w:val="22"/>
                <w:lang w:val="en-US"/>
              </w:rPr>
              <w:t xml:space="preserve"> a decision</w:t>
            </w:r>
            <w:r w:rsidR="00E85D5C">
              <w:rPr>
                <w:rFonts w:cs="Arial"/>
                <w:sz w:val="22"/>
                <w:szCs w:val="22"/>
                <w:lang w:val="en-US"/>
              </w:rPr>
              <w:t xml:space="preserve"> to vaccinate may be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p>
          <w:p w14:paraId="13606F60" w14:textId="19C7CCD5" w:rsidR="00BC0CDD" w:rsidRPr="00A33792" w:rsidRDefault="00BC0CDD" w:rsidP="00BC0CDD">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BC0CDD" w:rsidRPr="00C11CF5" w:rsidRDefault="00BC0CDD">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7B3CC7">
        <w:tc>
          <w:tcPr>
            <w:tcW w:w="2436" w:type="dxa"/>
          </w:tcPr>
          <w:p w14:paraId="4D132318" w14:textId="77777777" w:rsidR="00BC0CDD" w:rsidRPr="002E447F" w:rsidRDefault="00BC0CDD" w:rsidP="00BC0CDD">
            <w:pPr>
              <w:spacing w:before="120" w:after="120"/>
              <w:rPr>
                <w:rFonts w:cs="Arial"/>
                <w:b/>
                <w:sz w:val="22"/>
                <w:szCs w:val="22"/>
              </w:rPr>
            </w:pPr>
            <w:r w:rsidRPr="002E447F">
              <w:rPr>
                <w:rFonts w:cs="Arial"/>
                <w:b/>
                <w:sz w:val="22"/>
                <w:szCs w:val="22"/>
              </w:rPr>
              <w:t>Arrangements for referral for medical advice</w:t>
            </w:r>
          </w:p>
        </w:tc>
        <w:tc>
          <w:tcPr>
            <w:tcW w:w="7487"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493449EB" w14:textId="50FFA9FA" w:rsidR="00BC0CDD" w:rsidRDefault="00BC0CDD" w:rsidP="00BC0CDD">
      <w:pPr>
        <w:overflowPunct/>
        <w:autoSpaceDE/>
        <w:autoSpaceDN/>
        <w:adjustRightInd/>
        <w:spacing w:after="160" w:line="259" w:lineRule="auto"/>
        <w:textAlignment w:val="auto"/>
        <w:rPr>
          <w:rFonts w:cs="Arial"/>
          <w:b/>
          <w:szCs w:val="24"/>
        </w:rPr>
      </w:pPr>
    </w:p>
    <w:p w14:paraId="5D97A3D5" w14:textId="77777777" w:rsidR="000E188A" w:rsidRDefault="000E188A">
      <w:pPr>
        <w:overflowPunct/>
        <w:autoSpaceDE/>
        <w:autoSpaceDN/>
        <w:adjustRightInd/>
        <w:spacing w:after="160" w:line="259" w:lineRule="auto"/>
        <w:textAlignment w:val="auto"/>
        <w:rPr>
          <w:rFonts w:cs="Arial"/>
          <w:b/>
          <w:szCs w:val="24"/>
        </w:rPr>
      </w:pPr>
      <w:r>
        <w:rPr>
          <w:rFonts w:cs="Arial"/>
          <w:b/>
          <w:szCs w:val="24"/>
        </w:rPr>
        <w:br w:type="page"/>
      </w:r>
    </w:p>
    <w:p w14:paraId="76049D8D" w14:textId="6DA49291" w:rsidR="00BC0CDD" w:rsidRPr="00FA20B5" w:rsidRDefault="004E7C2A" w:rsidP="00FA20B5">
      <w:pPr>
        <w:overflowPunct/>
        <w:autoSpaceDE/>
        <w:autoSpaceDN/>
        <w:adjustRightInd/>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p w14:paraId="2A1D1A9E" w14:textId="77777777" w:rsidR="00BC0CDD" w:rsidRPr="00A956FD" w:rsidRDefault="00BC0CDD" w:rsidP="00BC0CDD">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7B3CC7">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79D63FC6"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7B3CC7">
              <w:rPr>
                <w:rFonts w:cs="Arial"/>
                <w:b/>
                <w:noProof/>
                <w:sz w:val="22"/>
                <w:szCs w:val="22"/>
                <w:vertAlign w:val="superscript"/>
              </w:rPr>
              <w:fldChar w:fldCharType="begin"/>
            </w:r>
            <w:r w:rsidR="00032CE9" w:rsidRPr="007B3CC7">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7B3CC7">
              <w:rPr>
                <w:rFonts w:cs="Arial"/>
                <w:b/>
                <w:noProof/>
                <w:sz w:val="22"/>
                <w:szCs w:val="22"/>
                <w:vertAlign w:val="superscript"/>
              </w:rPr>
            </w:r>
            <w:r w:rsidR="00032CE9" w:rsidRPr="007B3CC7">
              <w:rPr>
                <w:rFonts w:cs="Arial"/>
                <w:b/>
                <w:noProof/>
                <w:sz w:val="22"/>
                <w:szCs w:val="22"/>
                <w:vertAlign w:val="superscript"/>
              </w:rPr>
              <w:fldChar w:fldCharType="separate"/>
            </w:r>
            <w:r w:rsidR="00032CE9" w:rsidRPr="007B3CC7">
              <w:rPr>
                <w:rFonts w:cs="Arial"/>
                <w:b/>
                <w:noProof/>
                <w:sz w:val="22"/>
                <w:szCs w:val="22"/>
                <w:vertAlign w:val="superscript"/>
              </w:rPr>
              <w:t>1</w:t>
            </w:r>
            <w:r w:rsidR="00032CE9" w:rsidRPr="007B3CC7">
              <w:rPr>
                <w:rFonts w:cs="Arial"/>
                <w:b/>
                <w:noProof/>
                <w:sz w:val="22"/>
                <w:szCs w:val="22"/>
                <w:vertAlign w:val="superscript"/>
              </w:rPr>
              <w:fldChar w:fldCharType="end"/>
            </w:r>
            <w:r w:rsidRPr="00FA20B5">
              <w:rPr>
                <w:rFonts w:cs="Arial"/>
                <w:b/>
                <w:noProof/>
                <w:sz w:val="22"/>
                <w:szCs w:val="22"/>
              </w:rPr>
              <w:t>.</w:t>
            </w:r>
          </w:p>
          <w:p w14:paraId="72DECE6B" w14:textId="6B48DDB5" w:rsidR="00D6646A" w:rsidRPr="00FA20B5" w:rsidRDefault="00D6646A" w:rsidP="00473FA4">
            <w:pPr>
              <w:tabs>
                <w:tab w:val="left" w:pos="7647"/>
              </w:tabs>
              <w:rPr>
                <w:rFonts w:cs="Arial"/>
                <w:b/>
                <w:noProof/>
                <w:sz w:val="22"/>
                <w:szCs w:val="22"/>
              </w:rPr>
            </w:pPr>
            <w:r>
              <w:rPr>
                <w:rFonts w:cs="Arial"/>
                <w:b/>
                <w:noProof/>
                <w:sz w:val="22"/>
                <w:szCs w:val="22"/>
              </w:rPr>
              <w:t>Record patient consent</w:t>
            </w:r>
            <w:r w:rsidR="00032CE9" w:rsidRPr="007B3CC7">
              <w:rPr>
                <w:rFonts w:cs="Arial"/>
                <w:b/>
                <w:noProof/>
                <w:sz w:val="22"/>
                <w:szCs w:val="22"/>
                <w:vertAlign w:val="superscript"/>
              </w:rPr>
              <w:fldChar w:fldCharType="begin"/>
            </w:r>
            <w:r w:rsidR="00032CE9" w:rsidRPr="007B3CC7">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7B3CC7">
              <w:rPr>
                <w:rFonts w:cs="Arial"/>
                <w:b/>
                <w:noProof/>
                <w:sz w:val="22"/>
                <w:szCs w:val="22"/>
                <w:vertAlign w:val="superscript"/>
              </w:rPr>
            </w:r>
            <w:r w:rsidR="00032CE9" w:rsidRPr="007B3CC7">
              <w:rPr>
                <w:rFonts w:cs="Arial"/>
                <w:b/>
                <w:noProof/>
                <w:sz w:val="22"/>
                <w:szCs w:val="22"/>
                <w:vertAlign w:val="superscript"/>
              </w:rPr>
              <w:fldChar w:fldCharType="separate"/>
            </w:r>
            <w:r w:rsidR="00032CE9" w:rsidRPr="007B3CC7">
              <w:rPr>
                <w:rFonts w:cs="Arial"/>
                <w:b/>
                <w:noProof/>
                <w:sz w:val="22"/>
                <w:szCs w:val="22"/>
                <w:vertAlign w:val="superscript"/>
              </w:rPr>
              <w:t>1</w:t>
            </w:r>
            <w:r w:rsidR="00032CE9" w:rsidRPr="007B3CC7">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7B3CC7">
        <w:tc>
          <w:tcPr>
            <w:tcW w:w="2439" w:type="dxa"/>
          </w:tcPr>
          <w:p w14:paraId="3992E48F" w14:textId="77777777" w:rsidR="00BC0CDD" w:rsidRPr="00A956FD" w:rsidRDefault="00BC0CDD" w:rsidP="00BC0CDD">
            <w:pPr>
              <w:spacing w:before="120" w:after="120"/>
              <w:rPr>
                <w:rFonts w:cs="Arial"/>
                <w:b/>
                <w:color w:val="FF0000"/>
                <w:sz w:val="22"/>
                <w:szCs w:val="22"/>
              </w:rPr>
            </w:pPr>
            <w:r w:rsidRPr="002E447F">
              <w:rPr>
                <w:rFonts w:cs="Arial"/>
                <w:b/>
                <w:sz w:val="22"/>
                <w:szCs w:val="22"/>
              </w:rPr>
              <w:t>Name, strength &amp; formulation of drug</w:t>
            </w:r>
          </w:p>
        </w:tc>
        <w:tc>
          <w:tcPr>
            <w:tcW w:w="7484" w:type="dxa"/>
          </w:tcPr>
          <w:p w14:paraId="7A0A798D" w14:textId="7C5753D3" w:rsidR="00D3583F" w:rsidRDefault="00D3583F" w:rsidP="00D3583F">
            <w:pPr>
              <w:shd w:val="clear" w:color="auto" w:fill="FFFFFF"/>
              <w:overflowPunct/>
              <w:autoSpaceDE/>
              <w:autoSpaceDN/>
              <w:adjustRightInd/>
              <w:spacing w:before="120"/>
              <w:textAlignment w:val="auto"/>
              <w:rPr>
                <w:sz w:val="22"/>
                <w:szCs w:val="22"/>
              </w:rPr>
            </w:pPr>
            <w:r>
              <w:rPr>
                <w:sz w:val="22"/>
                <w:szCs w:val="22"/>
              </w:rPr>
              <w:t xml:space="preserve">COVID-19 mRNA vaccine </w:t>
            </w:r>
            <w:r w:rsidRPr="00F23F67">
              <w:rPr>
                <w:sz w:val="22"/>
                <w:szCs w:val="22"/>
              </w:rPr>
              <w:t>BNT162b2</w:t>
            </w:r>
            <w:r>
              <w:rPr>
                <w:sz w:val="22"/>
                <w:szCs w:val="22"/>
              </w:rPr>
              <w:t xml:space="preserve"> concentrate for solution for injection</w:t>
            </w:r>
            <w:r w:rsidR="00DC009B">
              <w:rPr>
                <w:sz w:val="22"/>
                <w:szCs w:val="22"/>
              </w:rPr>
              <w:t xml:space="preserve">, </w:t>
            </w:r>
            <w:r>
              <w:rPr>
                <w:sz w:val="22"/>
                <w:szCs w:val="22"/>
              </w:rPr>
              <w:t>presented as a</w:t>
            </w:r>
            <w:r w:rsidRPr="007D5ACD">
              <w:rPr>
                <w:sz w:val="22"/>
                <w:szCs w:val="22"/>
              </w:rPr>
              <w:t xml:space="preserve"> multidose vial</w:t>
            </w:r>
            <w:r>
              <w:rPr>
                <w:sz w:val="22"/>
                <w:szCs w:val="22"/>
              </w:rPr>
              <w:t>.</w:t>
            </w:r>
          </w:p>
          <w:p w14:paraId="4B444A21" w14:textId="6B564242" w:rsidR="007D6589" w:rsidRDefault="00D3583F" w:rsidP="00D3583F">
            <w:pPr>
              <w:shd w:val="clear" w:color="auto" w:fill="FFFFFF"/>
              <w:overflowPunct/>
              <w:autoSpaceDE/>
              <w:autoSpaceDN/>
              <w:adjustRightInd/>
              <w:spacing w:before="120" w:after="120"/>
              <w:textAlignment w:val="auto"/>
              <w:rPr>
                <w:color w:val="FF0000"/>
                <w:sz w:val="12"/>
                <w:szCs w:val="12"/>
                <w:lang w:val="en"/>
              </w:rPr>
            </w:pPr>
            <w:r w:rsidRPr="007D5ACD">
              <w:rPr>
                <w:sz w:val="22"/>
                <w:szCs w:val="22"/>
              </w:rPr>
              <w:t xml:space="preserve">1 vial (0.45ml) contains </w:t>
            </w:r>
            <w:r w:rsidR="00792D62">
              <w:rPr>
                <w:sz w:val="22"/>
                <w:szCs w:val="22"/>
              </w:rPr>
              <w:t xml:space="preserve">at least </w:t>
            </w:r>
            <w:r w:rsidRPr="007D5ACD">
              <w:rPr>
                <w:sz w:val="22"/>
                <w:szCs w:val="22"/>
              </w:rPr>
              <w:t xml:space="preserve">5 doses of 30micrograms of BNT162b2 RNA (embedded in lipid nanoparticles). </w:t>
            </w:r>
            <w:r w:rsidR="00F401B9" w:rsidRPr="001F1AC0">
              <w:rPr>
                <w:color w:val="FF0000"/>
                <w:sz w:val="12"/>
                <w:szCs w:val="12"/>
                <w:lang w:val="en"/>
              </w:rPr>
              <w:t xml:space="preserve">  </w:t>
            </w:r>
          </w:p>
          <w:p w14:paraId="761B10C9" w14:textId="77777777" w:rsidR="006220DC" w:rsidRPr="00F80146" w:rsidRDefault="006220DC" w:rsidP="006220DC">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Pr>
                <w:sz w:val="22"/>
                <w:szCs w:val="22"/>
              </w:rPr>
              <w:t xml:space="preserve">alternatively </w:t>
            </w:r>
            <w:r w:rsidRPr="005E1C74">
              <w:rPr>
                <w:sz w:val="22"/>
                <w:szCs w:val="22"/>
              </w:rPr>
              <w:t>be labelled:</w:t>
            </w:r>
          </w:p>
          <w:p w14:paraId="469001A3" w14:textId="77777777" w:rsidR="006220DC" w:rsidRDefault="006220DC" w:rsidP="00EF0FD7">
            <w:pPr>
              <w:pStyle w:val="ListParagraph"/>
              <w:numPr>
                <w:ilvl w:val="0"/>
                <w:numId w:val="14"/>
              </w:numPr>
              <w:ind w:left="344" w:hanging="283"/>
              <w:rPr>
                <w:rFonts w:cs="Arial"/>
                <w:sz w:val="22"/>
                <w:szCs w:val="22"/>
              </w:rPr>
            </w:pPr>
            <w:r w:rsidRPr="00F80146">
              <w:rPr>
                <w:rFonts w:cs="Arial"/>
                <w:sz w:val="22"/>
                <w:szCs w:val="22"/>
              </w:rPr>
              <w:t>BNT162b2</w:t>
            </w:r>
            <w:r>
              <w:rPr>
                <w:rFonts w:cs="Arial"/>
                <w:sz w:val="22"/>
                <w:szCs w:val="22"/>
              </w:rPr>
              <w:t xml:space="preserve"> (SARS-COV-2-mRNA vaccine), or</w:t>
            </w:r>
          </w:p>
          <w:p w14:paraId="643B3E11" w14:textId="2D3B3676" w:rsidR="006220DC" w:rsidRPr="00E84DD7" w:rsidRDefault="006220DC" w:rsidP="00EF0FD7">
            <w:pPr>
              <w:pStyle w:val="ListParagraph"/>
              <w:numPr>
                <w:ilvl w:val="0"/>
                <w:numId w:val="14"/>
              </w:numPr>
              <w:spacing w:after="120"/>
              <w:ind w:left="346" w:hanging="284"/>
              <w:contextualSpacing w:val="0"/>
              <w:rPr>
                <w:rFonts w:cs="Arial"/>
                <w:sz w:val="22"/>
                <w:szCs w:val="22"/>
              </w:rPr>
            </w:pPr>
            <w:r w:rsidRPr="00E84DD7">
              <w:rPr>
                <w:rFonts w:cs="Arial"/>
                <w:sz w:val="22"/>
                <w:szCs w:val="22"/>
              </w:rPr>
              <w:t>Pfizer-BioNTech COVID-19 vaccine</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7B3CC7">
        <w:tc>
          <w:tcPr>
            <w:tcW w:w="2439"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77777777" w:rsidR="00F47276" w:rsidRDefault="00F47276" w:rsidP="00DC7A17">
            <w:pPr>
              <w:spacing w:before="120" w:after="120"/>
              <w:contextualSpacing/>
              <w:rPr>
                <w:rFonts w:cs="Arial"/>
                <w:sz w:val="22"/>
                <w:szCs w:val="22"/>
              </w:rPr>
            </w:pPr>
          </w:p>
          <w:p w14:paraId="0ADFA44A" w14:textId="4C1C6DAF" w:rsidR="00F47276" w:rsidRPr="00DC7A17" w:rsidRDefault="00F47276" w:rsidP="00DC7A17">
            <w:pPr>
              <w:spacing w:before="120" w:after="120"/>
              <w:contextualSpacing/>
              <w:rPr>
                <w:rFonts w:cs="Arial"/>
                <w:sz w:val="22"/>
                <w:szCs w:val="22"/>
              </w:rPr>
            </w:pPr>
          </w:p>
        </w:tc>
        <w:tc>
          <w:tcPr>
            <w:tcW w:w="7484" w:type="dxa"/>
          </w:tcPr>
          <w:p w14:paraId="4E809353" w14:textId="1F77ADC5" w:rsidR="00B73B9C" w:rsidRDefault="00DC009B" w:rsidP="00F401B9">
            <w:pPr>
              <w:pStyle w:val="CommentText"/>
              <w:spacing w:before="120" w:after="120"/>
              <w:rPr>
                <w:rFonts w:cs="Arial"/>
                <w:sz w:val="22"/>
                <w:szCs w:val="22"/>
                <w:lang w:val="en"/>
              </w:rPr>
            </w:pPr>
            <w:r>
              <w:rPr>
                <w:rFonts w:cs="Arial"/>
                <w:sz w:val="22"/>
                <w:szCs w:val="22"/>
              </w:rPr>
              <w:t>COVID-19 mRNA Vaccine BNT162b2</w:t>
            </w:r>
            <w:r w:rsidR="00B73B9C" w:rsidRPr="00D3583F">
              <w:rPr>
                <w:rFonts w:cs="Arial"/>
                <w:sz w:val="22"/>
                <w:szCs w:val="22"/>
              </w:rPr>
              <w:t xml:space="preserve"> </w:t>
            </w:r>
            <w:r w:rsidR="00B73B9C" w:rsidRPr="00F34254">
              <w:rPr>
                <w:rFonts w:cs="Arial"/>
                <w:sz w:val="22"/>
                <w:szCs w:val="22"/>
                <w:lang w:val="en"/>
              </w:rPr>
              <w:t>d</w:t>
            </w:r>
            <w:r w:rsidR="00B73B9C">
              <w:rPr>
                <w:rFonts w:cs="Arial"/>
                <w:sz w:val="22"/>
                <w:szCs w:val="22"/>
                <w:lang w:val="en"/>
              </w:rPr>
              <w:t>id</w:t>
            </w:r>
            <w:r w:rsidR="00B73B9C" w:rsidRPr="00F34254">
              <w:rPr>
                <w:rFonts w:cs="Arial"/>
                <w:sz w:val="22"/>
                <w:szCs w:val="22"/>
                <w:lang w:val="en"/>
              </w:rPr>
              <w:t xml:space="preserve"> not have a UK marketing authorisation</w:t>
            </w:r>
            <w:r w:rsidR="00B73B9C">
              <w:rPr>
                <w:rFonts w:cs="Arial"/>
                <w:sz w:val="22"/>
                <w:szCs w:val="22"/>
                <w:lang w:val="en"/>
              </w:rPr>
              <w:t xml:space="preserve"> at the time of writing this protocol.</w:t>
            </w:r>
          </w:p>
          <w:p w14:paraId="4755EE0D" w14:textId="76FCF1CE" w:rsidR="00DA0340" w:rsidRDefault="00DC009B" w:rsidP="00F401B9">
            <w:pPr>
              <w:pStyle w:val="CommentText"/>
              <w:spacing w:before="120" w:after="120"/>
              <w:rPr>
                <w:rStyle w:val="Hyperlink"/>
                <w:sz w:val="22"/>
                <w:szCs w:val="22"/>
              </w:rPr>
            </w:pPr>
            <w:r>
              <w:rPr>
                <w:rFonts w:cs="Arial"/>
                <w:sz w:val="22"/>
                <w:szCs w:val="22"/>
              </w:rPr>
              <w:t>COVID-19 mRNA Vaccine BNT162b2</w:t>
            </w:r>
            <w:r w:rsidR="00F401B9" w:rsidRPr="00D3583F">
              <w:rPr>
                <w:rFonts w:cs="Arial"/>
                <w:sz w:val="22"/>
                <w:szCs w:val="22"/>
              </w:rPr>
              <w:t xml:space="preserve"> </w:t>
            </w:r>
            <w:r w:rsidR="00F401B9" w:rsidRPr="00100473">
              <w:rPr>
                <w:sz w:val="22"/>
                <w:szCs w:val="22"/>
              </w:rPr>
              <w:t>has been provided temporary authoris</w:t>
            </w:r>
            <w:r w:rsidR="008553A5">
              <w:rPr>
                <w:sz w:val="22"/>
                <w:szCs w:val="22"/>
              </w:rPr>
              <w:t>ation by the MHRA</w:t>
            </w:r>
            <w:r w:rsidR="00F401B9" w:rsidRPr="00100473">
              <w:rPr>
                <w:sz w:val="22"/>
                <w:szCs w:val="22"/>
              </w:rPr>
              <w:t xml:space="preserve"> for supply in the UK under regulation 174 and 174A</w:t>
            </w:r>
            <w:r w:rsidR="00F401B9" w:rsidRPr="00D3583F">
              <w:rPr>
                <w:sz w:val="22"/>
                <w:szCs w:val="22"/>
              </w:rPr>
              <w:t xml:space="preserve"> of HMR 2012</w:t>
            </w:r>
            <w:r w:rsidR="00F401B9" w:rsidRPr="00100473">
              <w:rPr>
                <w:sz w:val="22"/>
                <w:szCs w:val="22"/>
              </w:rPr>
              <w:t xml:space="preserve">, </w:t>
            </w:r>
            <w:r w:rsidR="00D3583F" w:rsidRPr="00D3583F">
              <w:rPr>
                <w:sz w:val="22"/>
                <w:szCs w:val="22"/>
              </w:rPr>
              <w:t>see</w:t>
            </w:r>
            <w:r w:rsidR="00D3583F">
              <w:rPr>
                <w:sz w:val="22"/>
                <w:szCs w:val="22"/>
              </w:rPr>
              <w:t xml:space="preserve"> </w:t>
            </w:r>
            <w:hyperlink r:id="rId40" w:history="1">
              <w:r w:rsidR="00D3583F" w:rsidRPr="009630BA">
                <w:rPr>
                  <w:rStyle w:val="Hyperlink"/>
                  <w:sz w:val="22"/>
                  <w:szCs w:val="22"/>
                </w:rPr>
                <w:t>https://www.gov.uk/government/publications/regulatory-approval-of-pfizer-biontech-vaccine-for-covid-19</w:t>
              </w:r>
            </w:hyperlink>
          </w:p>
          <w:p w14:paraId="40AE5F55" w14:textId="469A52E5" w:rsidR="00B50606" w:rsidRPr="00B008BA" w:rsidRDefault="00B50606" w:rsidP="00F401B9">
            <w:pPr>
              <w:pStyle w:val="CommentText"/>
              <w:spacing w:before="120" w:after="120"/>
            </w:pPr>
            <w:r w:rsidRPr="00A80069">
              <w:rPr>
                <w:sz w:val="22"/>
                <w:szCs w:val="22"/>
              </w:rPr>
              <w:t>The regulation 174 authorised product is categorised as a prescription only medicine (POM).</w:t>
            </w:r>
          </w:p>
        </w:tc>
      </w:tr>
      <w:tr w:rsidR="00BC0CDD" w:rsidRPr="00A956FD" w14:paraId="7AD1ED77" w14:textId="77777777" w:rsidTr="007B3CC7">
        <w:tc>
          <w:tcPr>
            <w:tcW w:w="2439" w:type="dxa"/>
          </w:tcPr>
          <w:p w14:paraId="269DEFB0" w14:textId="77777777" w:rsidR="00BC0CDD" w:rsidRDefault="00BC0CDD" w:rsidP="00BC0CDD">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6D74E3D8" w14:textId="77777777" w:rsidR="00EA7355" w:rsidRDefault="00EA7355" w:rsidP="00BC0CDD">
            <w:pPr>
              <w:rPr>
                <w:rFonts w:cs="Arial"/>
                <w:sz w:val="22"/>
                <w:szCs w:val="22"/>
              </w:rPr>
            </w:pPr>
          </w:p>
          <w:p w14:paraId="5A2F4B36" w14:textId="77777777" w:rsidR="006B0222" w:rsidRDefault="006B0222" w:rsidP="00BC0CDD">
            <w:pPr>
              <w:rPr>
                <w:rFonts w:cs="Arial"/>
                <w:sz w:val="22"/>
                <w:szCs w:val="22"/>
              </w:rPr>
            </w:pPr>
          </w:p>
          <w:p w14:paraId="545B19BE" w14:textId="012FD224" w:rsidR="00BC0CDD" w:rsidRPr="006D38C2" w:rsidRDefault="00BC0CDD" w:rsidP="00BC0CDD">
            <w:pPr>
              <w:contextualSpacing/>
              <w:rPr>
                <w:rFonts w:cs="Arial"/>
                <w:sz w:val="22"/>
                <w:szCs w:val="22"/>
              </w:rPr>
            </w:pPr>
          </w:p>
        </w:tc>
        <w:tc>
          <w:tcPr>
            <w:tcW w:w="7484" w:type="dxa"/>
          </w:tcPr>
          <w:p w14:paraId="084272F7" w14:textId="363875EF" w:rsidR="00A95F4F" w:rsidRDefault="00DC009B" w:rsidP="00A95F4F">
            <w:pPr>
              <w:spacing w:before="120" w:after="120"/>
              <w:rPr>
                <w:rFonts w:cs="Arial"/>
                <w:sz w:val="22"/>
                <w:szCs w:val="22"/>
              </w:rPr>
            </w:pPr>
            <w:r>
              <w:rPr>
                <w:sz w:val="22"/>
                <w:szCs w:val="22"/>
              </w:rPr>
              <w:t>COVID-19 mRNA Vaccine BNT162b2</w:t>
            </w:r>
            <w:r w:rsidR="00A95F4F">
              <w:rPr>
                <w:sz w:val="22"/>
                <w:szCs w:val="22"/>
              </w:rPr>
              <w:t xml:space="preserve"> </w:t>
            </w:r>
            <w:r w:rsidR="00A95F4F" w:rsidRPr="00E65629">
              <w:rPr>
                <w:rFonts w:cs="Arial"/>
                <w:sz w:val="22"/>
                <w:szCs w:val="22"/>
              </w:rPr>
              <w:t xml:space="preserve">is authorised for </w:t>
            </w:r>
            <w:r w:rsidR="00A95F4F">
              <w:rPr>
                <w:rFonts w:cs="Arial"/>
                <w:sz w:val="22"/>
                <w:szCs w:val="22"/>
              </w:rPr>
              <w:t xml:space="preserve">temporary </w:t>
            </w:r>
            <w:r w:rsidR="00A95F4F" w:rsidRPr="00E65629">
              <w:rPr>
                <w:rFonts w:cs="Arial"/>
                <w:sz w:val="22"/>
                <w:szCs w:val="22"/>
              </w:rPr>
              <w:t xml:space="preserve">supply in </w:t>
            </w:r>
            <w:r w:rsidR="00A95F4F">
              <w:rPr>
                <w:rFonts w:cs="Arial"/>
                <w:sz w:val="22"/>
                <w:szCs w:val="22"/>
              </w:rPr>
              <w:t>the UK</w:t>
            </w:r>
            <w:r w:rsidR="00A95F4F" w:rsidRPr="00E65629">
              <w:rPr>
                <w:rFonts w:cs="Arial"/>
                <w:sz w:val="22"/>
                <w:szCs w:val="22"/>
              </w:rPr>
              <w:t xml:space="preserve"> in accordance with a Regulation 174 authorisation. </w:t>
            </w:r>
          </w:p>
          <w:p w14:paraId="3E69C5B1" w14:textId="25133B7A"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w:t>
            </w:r>
            <w:r w:rsidR="009F035E">
              <w:rPr>
                <w:rFonts w:cs="Arial"/>
                <w:sz w:val="22"/>
                <w:szCs w:val="22"/>
              </w:rPr>
              <w:t>s</w:t>
            </w:r>
            <w:r w:rsidRPr="00E65629">
              <w:rPr>
                <w:rFonts w:cs="Arial"/>
                <w:sz w:val="22"/>
                <w:szCs w:val="22"/>
              </w:rPr>
              <w:t xml:space="preserve"> a specific interest in the reporting of adverse drug reactions for this product</w:t>
            </w:r>
            <w:r>
              <w:rPr>
                <w:rFonts w:cs="Arial"/>
                <w:sz w:val="22"/>
                <w:szCs w:val="22"/>
              </w:rPr>
              <w:t xml:space="preserve">, see </w:t>
            </w:r>
            <w:hyperlink r:id="rId41" w:history="1">
              <w:r w:rsidRPr="000E6DB5">
                <w:rPr>
                  <w:rStyle w:val="Hyperlink"/>
                  <w:rFonts w:cs="Arial"/>
                  <w:sz w:val="22"/>
                  <w:szCs w:val="22"/>
                </w:rPr>
                <w:t>https://yellowcard.mhra.gov.uk/the-yellow-card-scheme/</w:t>
              </w:r>
            </w:hyperlink>
          </w:p>
        </w:tc>
      </w:tr>
      <w:tr w:rsidR="00BC0CDD" w:rsidRPr="00A956FD" w14:paraId="525D6FFF" w14:textId="77777777" w:rsidTr="007B3CC7">
        <w:tc>
          <w:tcPr>
            <w:tcW w:w="2439"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7484" w:type="dxa"/>
          </w:tcPr>
          <w:p w14:paraId="537AE02A" w14:textId="2F111B2E" w:rsidR="00A95F4F" w:rsidRDefault="00DC009B" w:rsidP="00A95F4F">
            <w:pPr>
              <w:spacing w:before="120" w:after="120"/>
              <w:rPr>
                <w:rFonts w:cs="Arial"/>
                <w:sz w:val="22"/>
                <w:szCs w:val="22"/>
                <w:lang w:val="en"/>
              </w:rPr>
            </w:pPr>
            <w:r>
              <w:rPr>
                <w:sz w:val="22"/>
                <w:szCs w:val="22"/>
              </w:rPr>
              <w:t>COVID-19 mRNA Vaccine BNT162b2</w:t>
            </w:r>
            <w:r w:rsidR="00A95F4F">
              <w:rPr>
                <w:sz w:val="22"/>
                <w:szCs w:val="22"/>
              </w:rPr>
              <w:t xml:space="preserve"> </w:t>
            </w:r>
            <w:r w:rsidR="00A95F4F" w:rsidRPr="00F34254">
              <w:rPr>
                <w:rFonts w:cs="Arial"/>
                <w:sz w:val="22"/>
                <w:szCs w:val="22"/>
                <w:lang w:val="en"/>
              </w:rPr>
              <w:t>is supplied in the UK in accordance with regulation 174 and d</w:t>
            </w:r>
            <w:r w:rsidR="00A95F4F">
              <w:rPr>
                <w:rFonts w:cs="Arial"/>
                <w:sz w:val="22"/>
                <w:szCs w:val="22"/>
                <w:lang w:val="en"/>
              </w:rPr>
              <w:t>id</w:t>
            </w:r>
            <w:r w:rsidR="00A95F4F" w:rsidRPr="00F34254">
              <w:rPr>
                <w:rFonts w:cs="Arial"/>
                <w:sz w:val="22"/>
                <w:szCs w:val="22"/>
                <w:lang w:val="en"/>
              </w:rPr>
              <w:t xml:space="preserve"> not have a UK marketing authorisation</w:t>
            </w:r>
            <w:r w:rsidR="00A95F4F">
              <w:rPr>
                <w:rFonts w:cs="Arial"/>
                <w:sz w:val="22"/>
                <w:szCs w:val="22"/>
                <w:lang w:val="en"/>
              </w:rPr>
              <w:t xml:space="preserve"> at the time of writing this </w:t>
            </w:r>
            <w:r w:rsidR="00B73B9C">
              <w:rPr>
                <w:rFonts w:cs="Arial"/>
                <w:sz w:val="22"/>
                <w:szCs w:val="22"/>
                <w:lang w:val="en"/>
              </w:rPr>
              <w:t>protocol</w:t>
            </w:r>
            <w:r w:rsidR="00A95F4F" w:rsidRPr="00F34254">
              <w:rPr>
                <w:rFonts w:cs="Arial"/>
                <w:sz w:val="22"/>
                <w:szCs w:val="22"/>
                <w:lang w:val="en"/>
              </w:rPr>
              <w:t xml:space="preserve">. </w:t>
            </w:r>
          </w:p>
          <w:p w14:paraId="76F93B1B" w14:textId="6DDD70DD" w:rsidR="00BC0CDD" w:rsidRPr="008C449D" w:rsidRDefault="00A95F4F" w:rsidP="00A95F4F">
            <w:pPr>
              <w:spacing w:before="120" w:after="120"/>
              <w:rPr>
                <w:rFonts w:cs="Arial"/>
                <w:sz w:val="22"/>
                <w:szCs w:val="22"/>
                <w:lang w:val="en"/>
              </w:rPr>
            </w:pPr>
            <w:r w:rsidRPr="00F34254">
              <w:rPr>
                <w:rFonts w:cs="Arial"/>
                <w:sz w:val="22"/>
                <w:szCs w:val="22"/>
                <w:lang w:val="en"/>
              </w:rPr>
              <w:t xml:space="preserve">As part of the consent process, </w:t>
            </w:r>
            <w:r w:rsidR="004A7A0C">
              <w:rPr>
                <w:rFonts w:cs="Arial"/>
                <w:sz w:val="22"/>
                <w:szCs w:val="22"/>
                <w:lang w:val="en"/>
              </w:rPr>
              <w:t xml:space="preserve">healthcare professionals must </w:t>
            </w:r>
            <w:r w:rsidRPr="00F34254">
              <w:rPr>
                <w:rFonts w:cs="Arial"/>
                <w:sz w:val="22"/>
                <w:szCs w:val="22"/>
                <w:lang w:val="en"/>
              </w:rPr>
              <w:t>inform the individual/carer that 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F34254">
              <w:rPr>
                <w:rFonts w:cs="Arial"/>
                <w:sz w:val="22"/>
                <w:szCs w:val="22"/>
                <w:lang w:val="en"/>
              </w:rPr>
              <w:t>offered in accordance with national guidance</w:t>
            </w:r>
            <w:r>
              <w:rPr>
                <w:rFonts w:cs="Arial"/>
                <w:sz w:val="22"/>
                <w:szCs w:val="22"/>
                <w:lang w:val="en"/>
              </w:rPr>
              <w:t>.</w:t>
            </w:r>
          </w:p>
        </w:tc>
      </w:tr>
      <w:tr w:rsidR="00BC0CDD" w:rsidRPr="00A956FD" w14:paraId="724F9EAF" w14:textId="77777777" w:rsidTr="007B3CC7">
        <w:tc>
          <w:tcPr>
            <w:tcW w:w="2439"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0252F35D" w14:textId="77777777" w:rsidR="000372CE" w:rsidRDefault="000372CE" w:rsidP="00BC0CDD">
            <w:pPr>
              <w:spacing w:before="120" w:after="120"/>
              <w:rPr>
                <w:rFonts w:cs="Arial"/>
                <w:b/>
                <w:sz w:val="22"/>
                <w:szCs w:val="22"/>
              </w:rPr>
            </w:pPr>
          </w:p>
          <w:p w14:paraId="46D10EC1" w14:textId="77777777" w:rsidR="000372CE" w:rsidRDefault="000372CE" w:rsidP="00BC0CDD">
            <w:pPr>
              <w:spacing w:before="120" w:after="120"/>
              <w:rPr>
                <w:rFonts w:cs="Arial"/>
                <w:b/>
                <w:sz w:val="22"/>
                <w:szCs w:val="22"/>
              </w:rPr>
            </w:pPr>
          </w:p>
          <w:p w14:paraId="53DC99A8" w14:textId="75511DAE" w:rsidR="000372CE" w:rsidRDefault="000372CE" w:rsidP="00BC0CDD">
            <w:pPr>
              <w:spacing w:before="120" w:after="120"/>
              <w:rPr>
                <w:rFonts w:cs="Arial"/>
                <w:b/>
                <w:sz w:val="22"/>
                <w:szCs w:val="22"/>
              </w:rPr>
            </w:pPr>
          </w:p>
          <w:p w14:paraId="43EC978B" w14:textId="667E88BC" w:rsidR="000372CE" w:rsidRDefault="000372CE" w:rsidP="00BC0CDD">
            <w:pPr>
              <w:spacing w:before="120" w:after="120"/>
              <w:rPr>
                <w:rFonts w:cs="Arial"/>
                <w:b/>
                <w:sz w:val="22"/>
                <w:szCs w:val="22"/>
              </w:rPr>
            </w:pPr>
          </w:p>
          <w:p w14:paraId="1F507AF3" w14:textId="6D899045" w:rsidR="000372CE" w:rsidRDefault="000372CE" w:rsidP="00BC0CDD">
            <w:pPr>
              <w:spacing w:before="120" w:after="120"/>
              <w:rPr>
                <w:rFonts w:cs="Arial"/>
                <w:b/>
                <w:sz w:val="22"/>
                <w:szCs w:val="22"/>
              </w:rPr>
            </w:pPr>
          </w:p>
          <w:p w14:paraId="517098A8" w14:textId="679D4CF4" w:rsidR="000372CE" w:rsidRDefault="000372CE" w:rsidP="00BC0CDD">
            <w:pPr>
              <w:spacing w:before="120" w:after="120"/>
              <w:rPr>
                <w:rFonts w:cs="Arial"/>
                <w:b/>
                <w:sz w:val="22"/>
                <w:szCs w:val="22"/>
              </w:rPr>
            </w:pPr>
          </w:p>
          <w:p w14:paraId="7753A54E" w14:textId="5EF99194" w:rsidR="008553A5" w:rsidRDefault="008553A5" w:rsidP="00BC0CDD">
            <w:pPr>
              <w:spacing w:before="120" w:after="120"/>
              <w:rPr>
                <w:rFonts w:cs="Arial"/>
                <w:b/>
                <w:sz w:val="22"/>
                <w:szCs w:val="22"/>
              </w:rPr>
            </w:pPr>
          </w:p>
          <w:p w14:paraId="2090962C" w14:textId="77777777" w:rsidR="00D1618A" w:rsidRDefault="00D1618A" w:rsidP="000372CE">
            <w:pPr>
              <w:spacing w:before="120" w:after="120"/>
              <w:contextualSpacing/>
              <w:rPr>
                <w:rFonts w:cs="Arial"/>
                <w:sz w:val="22"/>
                <w:szCs w:val="22"/>
              </w:rPr>
            </w:pPr>
          </w:p>
          <w:p w14:paraId="2B7CE942" w14:textId="376F3F73" w:rsidR="008553A5" w:rsidRDefault="008553A5" w:rsidP="000372CE">
            <w:pPr>
              <w:spacing w:before="120" w:after="120"/>
              <w:contextualSpacing/>
              <w:rPr>
                <w:rFonts w:cs="Arial"/>
                <w:sz w:val="22"/>
                <w:szCs w:val="22"/>
              </w:rPr>
            </w:pPr>
          </w:p>
          <w:p w14:paraId="41E1F565" w14:textId="77777777" w:rsidR="0093231A" w:rsidRDefault="0093231A" w:rsidP="000372CE">
            <w:pPr>
              <w:spacing w:before="120" w:after="120"/>
              <w:contextualSpacing/>
              <w:rPr>
                <w:rFonts w:cs="Arial"/>
                <w:sz w:val="22"/>
                <w:szCs w:val="22"/>
              </w:rPr>
            </w:pPr>
          </w:p>
          <w:p w14:paraId="50FFA2D7" w14:textId="2752B881" w:rsidR="000372CE" w:rsidRDefault="000372CE" w:rsidP="000372CE">
            <w:pPr>
              <w:spacing w:before="120" w:after="120"/>
              <w:contextualSpacing/>
              <w:rPr>
                <w:rFonts w:cs="Arial"/>
                <w:sz w:val="22"/>
                <w:szCs w:val="22"/>
              </w:rPr>
            </w:pPr>
            <w:r w:rsidRPr="000372CE">
              <w:rPr>
                <w:rFonts w:cs="Arial"/>
                <w:sz w:val="22"/>
                <w:szCs w:val="22"/>
              </w:rPr>
              <w:t>Continued over page</w:t>
            </w:r>
          </w:p>
          <w:p w14:paraId="4A42FDDF" w14:textId="77777777" w:rsidR="000372CE" w:rsidRDefault="000372CE" w:rsidP="000372CE">
            <w:pPr>
              <w:spacing w:before="120" w:after="120"/>
              <w:contextualSpacing/>
              <w:rPr>
                <w:rFonts w:cs="Arial"/>
                <w:b/>
                <w:sz w:val="22"/>
                <w:szCs w:val="22"/>
              </w:rPr>
            </w:pPr>
            <w:r w:rsidRPr="007E324D">
              <w:rPr>
                <w:rFonts w:cs="Arial"/>
                <w:b/>
                <w:sz w:val="22"/>
                <w:szCs w:val="22"/>
              </w:rPr>
              <w:lastRenderedPageBreak/>
              <w:t>Drug interactions</w:t>
            </w:r>
          </w:p>
          <w:p w14:paraId="5A8F09CB" w14:textId="711EEBA5" w:rsidR="000372CE" w:rsidRPr="000372CE" w:rsidRDefault="000372CE" w:rsidP="000372CE">
            <w:pPr>
              <w:spacing w:before="120" w:after="120"/>
              <w:contextualSpacing/>
              <w:rPr>
                <w:rFonts w:cs="Arial"/>
                <w:b/>
                <w:sz w:val="22"/>
                <w:szCs w:val="22"/>
              </w:rPr>
            </w:pPr>
            <w:r w:rsidRPr="000372CE">
              <w:rPr>
                <w:rFonts w:cs="Arial"/>
                <w:sz w:val="22"/>
                <w:szCs w:val="22"/>
              </w:rPr>
              <w:t>(continued)</w:t>
            </w:r>
          </w:p>
          <w:p w14:paraId="4280C693" w14:textId="50331C96" w:rsidR="000372CE" w:rsidRPr="007E324D" w:rsidRDefault="000372CE" w:rsidP="00BC0CDD">
            <w:pPr>
              <w:spacing w:before="120" w:after="120"/>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A95F4F" w:rsidRPr="00562106" w:rsidRDefault="00A95F4F" w:rsidP="00A95F4F">
            <w:pPr>
              <w:shd w:val="clear" w:color="auto" w:fill="FFFFFF"/>
              <w:overflowPunct/>
              <w:autoSpaceDE/>
              <w:autoSpaceDN/>
              <w:adjustRightInd/>
              <w:spacing w:before="120" w:after="120"/>
              <w:textAlignment w:val="auto"/>
              <w:rPr>
                <w:sz w:val="22"/>
                <w:szCs w:val="22"/>
              </w:rPr>
            </w:pPr>
            <w:r w:rsidRPr="00562106">
              <w:rPr>
                <w:rFonts w:cs="Arial"/>
                <w:sz w:val="22"/>
                <w:szCs w:val="22"/>
                <w:lang w:val="en"/>
              </w:rPr>
              <w:lastRenderedPageBreak/>
              <w:t>Immunological response may be diminished in those receiving immunosuppressive treatment, but it is important to still immunise this group</w:t>
            </w:r>
            <w:r w:rsidRPr="00562106">
              <w:rPr>
                <w:sz w:val="22"/>
                <w:szCs w:val="22"/>
              </w:rPr>
              <w:t>.</w:t>
            </w:r>
          </w:p>
          <w:p w14:paraId="3CD384D9" w14:textId="3ADE5789" w:rsidR="00A95F4F" w:rsidRPr="00562106" w:rsidRDefault="00A95F4F" w:rsidP="00A95F4F">
            <w:pPr>
              <w:spacing w:before="120" w:after="120"/>
              <w:rPr>
                <w:rFonts w:cs="Arial"/>
                <w:sz w:val="22"/>
                <w:szCs w:val="22"/>
                <w:lang w:val="en"/>
              </w:rPr>
            </w:pPr>
            <w:r w:rsidRPr="00562106">
              <w:rPr>
                <w:rFonts w:cs="Arial"/>
                <w:sz w:val="22"/>
                <w:szCs w:val="22"/>
                <w:lang w:val="en"/>
              </w:rPr>
              <w:t>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w:t>
            </w:r>
            <w:r w:rsidR="002A3092" w:rsidRPr="00562106">
              <w:rPr>
                <w:rFonts w:cs="Arial"/>
                <w:sz w:val="22"/>
                <w:szCs w:val="22"/>
                <w:lang w:val="en"/>
              </w:rPr>
              <w:t>,</w:t>
            </w:r>
            <w:r w:rsidRPr="00562106">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sidRPr="00562106">
              <w:rPr>
                <w:rFonts w:cs="Arial"/>
                <w:sz w:val="22"/>
                <w:szCs w:val="22"/>
                <w:lang w:val="en"/>
              </w:rPr>
              <w:t>adverse events</w:t>
            </w:r>
            <w:r w:rsidRPr="00562106">
              <w:rPr>
                <w:rFonts w:cs="Arial"/>
                <w:sz w:val="22"/>
                <w:szCs w:val="22"/>
                <w:lang w:val="en"/>
              </w:rPr>
              <w:t xml:space="preserve"> more difficult. </w:t>
            </w:r>
          </w:p>
          <w:p w14:paraId="199C4F60" w14:textId="77777777" w:rsidR="00A95F4F" w:rsidRPr="00562106" w:rsidRDefault="00A95F4F" w:rsidP="00A95F4F">
            <w:pPr>
              <w:spacing w:before="120" w:after="120"/>
              <w:rPr>
                <w:rFonts w:cs="Arial"/>
                <w:sz w:val="22"/>
                <w:szCs w:val="22"/>
                <w:lang w:val="en"/>
              </w:rPr>
            </w:pPr>
            <w:r w:rsidRPr="00562106">
              <w:rPr>
                <w:rFonts w:cs="Arial"/>
                <w:sz w:val="22"/>
                <w:szCs w:val="22"/>
                <w:lang w:val="en"/>
              </w:rPr>
              <w:t xml:space="preserve">It should not be routine to offer appointments to give this vaccine at the same time as other vaccines. Scheduling should ideally be separated by </w:t>
            </w:r>
            <w:r w:rsidRPr="00562106">
              <w:rPr>
                <w:rFonts w:cs="Arial"/>
                <w:sz w:val="22"/>
                <w:szCs w:val="22"/>
                <w:lang w:val="en"/>
              </w:rPr>
              <w:lastRenderedPageBreak/>
              <w:t>an interval of at least 7 days to avoid incorrect attribution of potential adverse events.</w:t>
            </w:r>
          </w:p>
          <w:p w14:paraId="5E976D79" w14:textId="633FBB4E" w:rsidR="00BC0CDD" w:rsidRPr="00562106" w:rsidRDefault="00A95F4F" w:rsidP="00A95F4F">
            <w:pPr>
              <w:spacing w:before="120" w:after="120"/>
              <w:rPr>
                <w:rFonts w:eastAsiaTheme="minorHAnsi" w:cs="Arial"/>
                <w:color w:val="000000"/>
                <w:sz w:val="22"/>
                <w:szCs w:val="22"/>
                <w:lang w:eastAsia="en-US"/>
              </w:rPr>
            </w:pPr>
            <w:r w:rsidRPr="00562106">
              <w:rPr>
                <w:rFonts w:cs="Arial"/>
                <w:sz w:val="22"/>
                <w:szCs w:val="22"/>
                <w:lang w:val="en"/>
              </w:rPr>
              <w:t>Where individuals in an eligible cohort present having received another inactivated or live vaccine, COVID-19 vaccination should still be considered. The same applies for other live and inactivated vaccines where COVID-19 vaccination has been received first</w:t>
            </w:r>
            <w:r w:rsidR="00B93DC9" w:rsidRPr="00562106">
              <w:rPr>
                <w:rFonts w:cs="Arial"/>
                <w:sz w:val="22"/>
                <w:szCs w:val="22"/>
                <w:lang w:val="en"/>
              </w:rPr>
              <w:t xml:space="preserve"> or where a</w:t>
            </w:r>
            <w:r w:rsidR="009F035E" w:rsidRPr="00562106">
              <w:rPr>
                <w:rFonts w:cs="Arial"/>
                <w:sz w:val="22"/>
                <w:szCs w:val="22"/>
                <w:lang w:val="en"/>
              </w:rPr>
              <w:t xml:space="preserve">n individual </w:t>
            </w:r>
            <w:r w:rsidR="00B93DC9" w:rsidRPr="00562106">
              <w:rPr>
                <w:rFonts w:cs="Arial"/>
                <w:sz w:val="22"/>
                <w:szCs w:val="22"/>
                <w:lang w:val="en"/>
              </w:rPr>
              <w:t>presents requiring two vaccines</w:t>
            </w:r>
            <w:r w:rsidRPr="00562106">
              <w:rPr>
                <w:rFonts w:cs="Arial"/>
                <w:sz w:val="22"/>
                <w:szCs w:val="22"/>
                <w:lang w:val="en"/>
              </w:rPr>
              <w:t>. In m</w:t>
            </w:r>
            <w:r w:rsidR="00B93DC9" w:rsidRPr="00562106">
              <w:rPr>
                <w:rFonts w:cs="Arial"/>
                <w:sz w:val="22"/>
                <w:szCs w:val="22"/>
                <w:lang w:val="en"/>
              </w:rPr>
              <w:t>ost</w:t>
            </w:r>
            <w:r w:rsidRPr="00562106">
              <w:rPr>
                <w:rFonts w:cs="Arial"/>
                <w:sz w:val="22"/>
                <w:szCs w:val="22"/>
                <w:lang w:val="en"/>
              </w:rPr>
              <w:t xml:space="preserve"> cases, vaccination should proceed</w:t>
            </w:r>
            <w:r w:rsidR="000A38CC" w:rsidRPr="00562106">
              <w:rPr>
                <w:rFonts w:cs="Arial"/>
                <w:sz w:val="22"/>
                <w:szCs w:val="22"/>
                <w:lang w:val="en"/>
              </w:rPr>
              <w:t>, and may be provided under the protocol,</w:t>
            </w:r>
            <w:r w:rsidRPr="00562106">
              <w:rPr>
                <w:rFonts w:cs="Arial"/>
                <w:sz w:val="22"/>
                <w:szCs w:val="22"/>
                <w:lang w:val="en"/>
              </w:rPr>
              <w:t xml:space="preserve"> to avoid any further delay in protection and to avoid the risk of the </w:t>
            </w:r>
            <w:r w:rsidR="00840F57" w:rsidRPr="00562106">
              <w:rPr>
                <w:rFonts w:cs="Arial"/>
                <w:sz w:val="22"/>
                <w:szCs w:val="22"/>
                <w:lang w:val="en"/>
              </w:rPr>
              <w:t xml:space="preserve">individual </w:t>
            </w:r>
            <w:r w:rsidRPr="00562106">
              <w:rPr>
                <w:rFonts w:cs="Arial"/>
                <w:sz w:val="22"/>
                <w:szCs w:val="22"/>
                <w:lang w:val="en"/>
              </w:rPr>
              <w:t xml:space="preserve">not returning for a later appointment. In such circumstances, </w:t>
            </w:r>
            <w:r w:rsidR="00840F57" w:rsidRPr="00562106">
              <w:rPr>
                <w:rFonts w:cs="Arial"/>
                <w:sz w:val="22"/>
                <w:szCs w:val="22"/>
                <w:lang w:val="en"/>
              </w:rPr>
              <w:t xml:space="preserve">individuals </w:t>
            </w:r>
            <w:r w:rsidRPr="00562106">
              <w:rPr>
                <w:rFonts w:cs="Arial"/>
                <w:sz w:val="22"/>
                <w:szCs w:val="22"/>
                <w:lang w:val="en"/>
              </w:rPr>
              <w:t>should be informed about the likely timing of potential adverse events relating to each vaccine.</w:t>
            </w:r>
          </w:p>
        </w:tc>
      </w:tr>
      <w:tr w:rsidR="001D6117" w:rsidRPr="00A956FD" w14:paraId="3562BE75" w14:textId="77777777" w:rsidTr="007B3CC7">
        <w:tc>
          <w:tcPr>
            <w:tcW w:w="2439" w:type="dxa"/>
            <w:tcBorders>
              <w:bottom w:val="single" w:sz="4" w:space="0" w:color="auto"/>
            </w:tcBorders>
          </w:tcPr>
          <w:p w14:paraId="738796B5" w14:textId="77777777" w:rsidR="001D6117" w:rsidRDefault="001D6117" w:rsidP="001D6117">
            <w:pPr>
              <w:spacing w:before="120" w:after="120"/>
              <w:rPr>
                <w:rFonts w:cs="Arial"/>
                <w:b/>
                <w:sz w:val="22"/>
                <w:szCs w:val="22"/>
              </w:rPr>
            </w:pPr>
            <w:r w:rsidRPr="00160228">
              <w:rPr>
                <w:rFonts w:cs="Arial"/>
                <w:b/>
                <w:sz w:val="22"/>
                <w:szCs w:val="22"/>
              </w:rPr>
              <w:lastRenderedPageBreak/>
              <w:t>Identification &amp;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3E52576" w14:textId="3E0CD3D2" w:rsidR="001D6117" w:rsidRPr="006D38C2" w:rsidRDefault="001D6117" w:rsidP="001D6117">
            <w:pPr>
              <w:spacing w:before="120" w:after="120"/>
              <w:contextualSpacing/>
              <w:rPr>
                <w:rFonts w:cs="Arial"/>
                <w:b/>
                <w:sz w:val="22"/>
                <w:szCs w:val="22"/>
              </w:rPr>
            </w:pPr>
          </w:p>
        </w:tc>
        <w:tc>
          <w:tcPr>
            <w:tcW w:w="7484" w:type="dxa"/>
            <w:tcBorders>
              <w:bottom w:val="single" w:sz="4" w:space="0" w:color="auto"/>
            </w:tcBorders>
          </w:tcPr>
          <w:p w14:paraId="6CC6D296" w14:textId="75E4EE05" w:rsidR="00991289" w:rsidRDefault="000A38CC" w:rsidP="00100473">
            <w:pPr>
              <w:spacing w:before="120" w:after="120"/>
              <w:ind w:right="62"/>
              <w:rPr>
                <w:rFonts w:cs="Arial"/>
                <w:sz w:val="22"/>
                <w:szCs w:val="22"/>
                <w:lang w:val="en"/>
              </w:rPr>
            </w:pPr>
            <w:r w:rsidRPr="00100473">
              <w:rPr>
                <w:rFonts w:cs="Arial"/>
                <w:sz w:val="22"/>
                <w:szCs w:val="22"/>
                <w:lang w:val="en"/>
              </w:rPr>
              <w:t xml:space="preserve">The most frequent adverse reactions in participants 16 years of age and older were pain at the injection site (&gt; 80%), fatigue (&gt; 60%), headache (&gt; 50%), myalgia (&gt; 30%), chills (&gt; 30%), arthralgia (&gt; 20%) and pyrexia (&gt; 10%) and were usually mild or moderate in intensity and resolved within a few days after vaccination. </w:t>
            </w:r>
            <w:r w:rsidR="00991289">
              <w:rPr>
                <w:rFonts w:cs="Arial"/>
                <w:sz w:val="22"/>
                <w:szCs w:val="22"/>
                <w:lang w:val="en"/>
              </w:rPr>
              <w:t>Redness at the injection site, injection site swelling</w:t>
            </w:r>
            <w:r w:rsidR="00855EF3">
              <w:rPr>
                <w:rFonts w:cs="Arial"/>
                <w:sz w:val="22"/>
                <w:szCs w:val="22"/>
                <w:lang w:val="en"/>
              </w:rPr>
              <w:t>,</w:t>
            </w:r>
            <w:r w:rsidR="00991289">
              <w:rPr>
                <w:rFonts w:cs="Arial"/>
                <w:sz w:val="22"/>
                <w:szCs w:val="22"/>
                <w:lang w:val="en"/>
              </w:rPr>
              <w:t xml:space="preserve"> and nausea are reported as common. Lymphadenopathy was reported in less than 1%.</w:t>
            </w:r>
          </w:p>
          <w:p w14:paraId="629AD7D7" w14:textId="51579E90" w:rsidR="00CB396B" w:rsidRPr="00855EF3" w:rsidRDefault="00855EF3" w:rsidP="00855EF3">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42" w:history="1">
              <w:r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which cover</w:t>
            </w:r>
            <w:r w:rsidRPr="00267925">
              <w:rPr>
                <w:lang w:val="en"/>
              </w:rPr>
              <w:t>s</w:t>
            </w:r>
            <w:r w:rsidRPr="00267925">
              <w:rPr>
                <w:sz w:val="22"/>
                <w:szCs w:val="22"/>
                <w:lang w:val="en"/>
              </w:rPr>
              <w:t xml:space="preserve"> the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p>
          <w:p w14:paraId="0D3E0F06" w14:textId="69FC2ACD" w:rsidR="00FB5CC3" w:rsidRDefault="001D6117" w:rsidP="00100473">
            <w:pPr>
              <w:spacing w:before="120" w:after="120"/>
              <w:ind w:right="62"/>
              <w:rPr>
                <w:rFonts w:cs="Arial"/>
                <w:sz w:val="22"/>
                <w:szCs w:val="22"/>
                <w:lang w:val="en"/>
              </w:rPr>
            </w:pPr>
            <w:r w:rsidRPr="00855EF3">
              <w:rPr>
                <w:rFonts w:cs="Arial"/>
                <w:sz w:val="22"/>
                <w:szCs w:val="22"/>
                <w:lang w:val="en"/>
              </w:rPr>
              <w:t>Vaccinated individuals should</w:t>
            </w:r>
            <w:r w:rsidRPr="00AA4F8B">
              <w:rPr>
                <w:rFonts w:cs="Arial"/>
                <w:sz w:val="22"/>
                <w:szCs w:val="22"/>
                <w:lang w:val="en"/>
              </w:rPr>
              <w:t xml:space="preserve"> be advised that the CO</w:t>
            </w:r>
            <w:r>
              <w:rPr>
                <w:rFonts w:cs="Arial"/>
                <w:sz w:val="22"/>
                <w:szCs w:val="22"/>
                <w:lang w:val="en"/>
              </w:rPr>
              <w:t xml:space="preserve">VID-19 vaccine may cause a mild </w:t>
            </w:r>
            <w:r w:rsidRPr="00AA4F8B">
              <w:rPr>
                <w:rFonts w:cs="Arial"/>
                <w:sz w:val="22"/>
                <w:szCs w:val="22"/>
                <w:lang w:val="en"/>
              </w:rPr>
              <w:t>fever</w:t>
            </w:r>
            <w:r w:rsidR="00855EF3">
              <w:rPr>
                <w:rFonts w:cs="Arial"/>
                <w:sz w:val="22"/>
                <w:szCs w:val="22"/>
                <w:lang w:val="en"/>
              </w:rPr>
              <w:t>,</w:t>
            </w:r>
            <w:r w:rsidRPr="00AA4F8B">
              <w:rPr>
                <w:rFonts w:cs="Arial"/>
                <w:sz w:val="22"/>
                <w:szCs w:val="22"/>
                <w:lang w:val="en"/>
              </w:rPr>
              <w:t xml:space="preserve"> which usually resolves within 48 hours. This is a common,</w:t>
            </w:r>
            <w:r>
              <w:rPr>
                <w:rFonts w:cs="Arial"/>
                <w:sz w:val="22"/>
                <w:szCs w:val="22"/>
                <w:lang w:val="en"/>
              </w:rPr>
              <w:t xml:space="preserve"> expected reaction and </w:t>
            </w:r>
            <w:r w:rsidRPr="00AA4F8B">
              <w:rPr>
                <w:rFonts w:cs="Arial"/>
                <w:sz w:val="22"/>
                <w:szCs w:val="22"/>
                <w:lang w:val="en"/>
              </w:rPr>
              <w:t>isolation is not required unless COVID-19 is suspected</w:t>
            </w:r>
            <w:r>
              <w:rPr>
                <w:rFonts w:cs="Arial"/>
                <w:sz w:val="22"/>
                <w:szCs w:val="22"/>
                <w:lang w:val="en"/>
              </w:rPr>
              <w:t xml:space="preserve">. </w:t>
            </w:r>
          </w:p>
          <w:p w14:paraId="239C11C7" w14:textId="7DF1454E" w:rsidR="001D6117" w:rsidRPr="005C44EE" w:rsidRDefault="00FB5CC3" w:rsidP="00100473">
            <w:pPr>
              <w:spacing w:before="120" w:after="120"/>
              <w:ind w:right="62"/>
              <w:rPr>
                <w:rFonts w:cs="Arial"/>
                <w:color w:val="FF0000"/>
                <w:spacing w:val="-2"/>
              </w:rPr>
            </w:pPr>
            <w:r w:rsidRPr="00B008BA">
              <w:rPr>
                <w:rFonts w:cs="Arial"/>
                <w:sz w:val="22"/>
                <w:szCs w:val="22"/>
              </w:rPr>
              <w:t xml:space="preserve">A detailed list of adverse reactions is available in the </w:t>
            </w:r>
            <w:hyperlink r:id="rId43"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r w:rsidR="001D6117" w:rsidRPr="00AC6CB7">
              <w:rPr>
                <w:rFonts w:cs="Arial"/>
                <w:sz w:val="22"/>
                <w:szCs w:val="22"/>
              </w:rPr>
              <w:t xml:space="preserve"> </w:t>
            </w:r>
          </w:p>
        </w:tc>
      </w:tr>
      <w:tr w:rsidR="001D6117" w:rsidRPr="00A956FD" w14:paraId="40D58651" w14:textId="77777777" w:rsidTr="007B3CC7">
        <w:tc>
          <w:tcPr>
            <w:tcW w:w="2439"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t>Reporting procedure of adverse reactions</w:t>
            </w:r>
          </w:p>
          <w:p w14:paraId="0B31E17F" w14:textId="77777777" w:rsidR="001D6117" w:rsidRDefault="001D6117" w:rsidP="001D6117">
            <w:pPr>
              <w:spacing w:before="120" w:after="120"/>
              <w:contextualSpacing/>
              <w:rPr>
                <w:rFonts w:cs="Arial"/>
                <w:sz w:val="22"/>
                <w:szCs w:val="22"/>
              </w:rPr>
            </w:pPr>
          </w:p>
          <w:p w14:paraId="13A48115" w14:textId="77777777"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7484" w:type="dxa"/>
            <w:tcBorders>
              <w:bottom w:val="single" w:sz="4" w:space="0" w:color="auto"/>
            </w:tcBorders>
          </w:tcPr>
          <w:p w14:paraId="443CDCC4" w14:textId="77777777" w:rsidR="001D6117" w:rsidRDefault="001D6117" w:rsidP="001D6117">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Medicines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products</w:t>
            </w:r>
            <w:r w:rsidRPr="001D6117">
              <w:rPr>
                <w:rFonts w:ascii="Arial" w:eastAsia="Arial" w:hAnsi="Arial" w:cs="Arial"/>
              </w:rPr>
              <w:t xml:space="preserve"> </w:t>
            </w:r>
            <w:r w:rsidRPr="00AC6CB7">
              <w:rPr>
                <w:rFonts w:ascii="Arial" w:eastAsia="Arial" w:hAnsi="Arial" w:cs="Arial"/>
              </w:rPr>
              <w:t>Regulatory</w:t>
            </w:r>
            <w:r w:rsidRPr="001D6117">
              <w:rPr>
                <w:rFonts w:ascii="Arial" w:eastAsia="Arial" w:hAnsi="Arial" w:cs="Arial"/>
              </w:rPr>
              <w:t xml:space="preserve"> </w:t>
            </w:r>
            <w:r w:rsidRPr="00AC6CB7">
              <w:rPr>
                <w:rFonts w:ascii="Arial" w:eastAsia="Arial" w:hAnsi="Arial" w:cs="Arial"/>
              </w:rPr>
              <w:t>Agency</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Coronavirus</w:t>
            </w:r>
            <w:r w:rsidRPr="001D6117">
              <w:rPr>
                <w:rFonts w:ascii="Arial" w:eastAsia="Arial" w:hAnsi="Arial" w:cs="Arial"/>
              </w:rPr>
              <w:t xml:space="preserve"> </w:t>
            </w:r>
            <w:r w:rsidRPr="00AC6CB7">
              <w:rPr>
                <w:rFonts w:ascii="Arial" w:eastAsia="Arial" w:hAnsi="Arial" w:cs="Arial"/>
              </w:rPr>
              <w:t>Yellow</w:t>
            </w:r>
            <w:r w:rsidRPr="001D6117">
              <w:rPr>
                <w:rFonts w:ascii="Arial" w:eastAsia="Arial" w:hAnsi="Arial" w:cs="Arial"/>
              </w:rPr>
              <w:t xml:space="preserve"> </w:t>
            </w:r>
            <w:r w:rsidRPr="00AC6CB7">
              <w:rPr>
                <w:rFonts w:ascii="Arial" w:eastAsia="Arial" w:hAnsi="Arial" w:cs="Arial"/>
              </w:rPr>
              <w:t>Card</w:t>
            </w:r>
            <w:r w:rsidRPr="001D6117">
              <w:rPr>
                <w:rFonts w:ascii="Arial" w:eastAsia="Arial" w:hAnsi="Arial" w:cs="Arial"/>
              </w:rPr>
              <w:t xml:space="preserve"> </w:t>
            </w:r>
            <w:r w:rsidRPr="00AC6CB7">
              <w:rPr>
                <w:rFonts w:ascii="Arial" w:eastAsia="Arial" w:hAnsi="Arial" w:cs="Arial"/>
              </w:rPr>
              <w:t>reporting</w:t>
            </w:r>
            <w:r w:rsidRPr="001D6117">
              <w:rPr>
                <w:rFonts w:ascii="Arial" w:eastAsia="Arial" w:hAnsi="Arial" w:cs="Arial"/>
              </w:rPr>
              <w:t xml:space="preserve"> </w:t>
            </w:r>
            <w:r w:rsidRPr="00AC6CB7">
              <w:rPr>
                <w:rFonts w:ascii="Arial" w:eastAsia="Arial" w:hAnsi="Arial" w:cs="Arial"/>
              </w:rPr>
              <w:t>scheme</w:t>
            </w:r>
            <w:r w:rsidRPr="001D6117">
              <w:rPr>
                <w:rFonts w:ascii="Arial" w:eastAsia="Arial" w:hAnsi="Arial" w:cs="Arial"/>
              </w:rPr>
              <w:t xml:space="preserve"> </w:t>
            </w:r>
            <w:r w:rsidRPr="00AC6CB7">
              <w:rPr>
                <w:rFonts w:ascii="Arial" w:eastAsia="Arial" w:hAnsi="Arial" w:cs="Arial"/>
              </w:rPr>
              <w:t xml:space="preserve">on: </w:t>
            </w:r>
          </w:p>
          <w:p w14:paraId="6DEE29AF" w14:textId="19B190D9" w:rsidR="001D6117" w:rsidRPr="008011D4" w:rsidRDefault="00ED7BCD" w:rsidP="001D6117">
            <w:pPr>
              <w:pStyle w:val="TableParagraph"/>
              <w:spacing w:after="120"/>
              <w:rPr>
                <w:rFonts w:ascii="Arial" w:eastAsia="Arial" w:hAnsi="Arial" w:cs="Arial"/>
                <w:color w:val="0000FF"/>
                <w:lang w:val="en-GB" w:eastAsia="en-GB"/>
              </w:rPr>
            </w:pPr>
            <w:hyperlink r:id="rId44" w:history="1">
              <w:r w:rsidR="001D6117" w:rsidRPr="00275FBC">
                <w:rPr>
                  <w:rStyle w:val="Hyperlink"/>
                  <w:rFonts w:ascii="Arial" w:eastAsia="Arial" w:hAnsi="Arial" w:cs="Arial"/>
                  <w:lang w:val="en-GB" w:eastAsia="en-GB"/>
                </w:rPr>
                <w:t>https://coronavirus-yellowcard.mhra.gov.uk/</w:t>
              </w:r>
            </w:hyperlink>
            <w:r w:rsidR="001D6117" w:rsidRPr="008011D4">
              <w:rPr>
                <w:rStyle w:val="Hyperlink"/>
                <w:rFonts w:ascii="Arial" w:eastAsia="Arial" w:hAnsi="Arial" w:cs="Arial"/>
                <w:u w:val="none"/>
                <w:lang w:val="en-GB" w:eastAsia="en-GB"/>
              </w:rPr>
              <w:t xml:space="preserve"> </w:t>
            </w:r>
            <w:r w:rsidR="000C47A8" w:rsidRPr="00D82710">
              <w:rPr>
                <w:rFonts w:ascii="Arial" w:eastAsia="Arial" w:hAnsi="Arial" w:cs="Arial"/>
              </w:rPr>
              <w:t>Or search for MHRA Yellow Card in the Google Play or Apple App Store.</w:t>
            </w:r>
          </w:p>
          <w:p w14:paraId="64C220A6" w14:textId="1F018444"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sidR="009F035E">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 xml:space="preserve">adverse drug reactions for this product, see </w:t>
            </w:r>
            <w:hyperlink r:id="rId45" w:history="1">
              <w:r w:rsidRPr="00A36153">
                <w:rPr>
                  <w:rStyle w:val="Hyperlink"/>
                  <w:rFonts w:ascii="Arial" w:hAnsi="Arial" w:cs="Arial"/>
                </w:rPr>
                <w:t>https://yellowcard.mhra.gov.uk/the-yellow-card-scheme/</w:t>
              </w:r>
            </w:hyperlink>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46" w:history="1">
              <w:r w:rsidRPr="000779F6">
                <w:rPr>
                  <w:rStyle w:val="Hyperlink"/>
                  <w:rFonts w:ascii="Arial" w:hAnsi="Arial" w:cs="Arial"/>
                </w:rPr>
                <w:t>Chapter 14a</w:t>
              </w:r>
            </w:hyperlink>
            <w:r>
              <w:rPr>
                <w:rFonts w:ascii="Arial" w:eastAsia="Arial" w:hAnsi="Arial" w:cs="Arial"/>
              </w:rPr>
              <w:t xml:space="preserve"> and </w:t>
            </w:r>
            <w:hyperlink r:id="rId47"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7B3CC7">
        <w:tc>
          <w:tcPr>
            <w:tcW w:w="2439" w:type="dxa"/>
            <w:tcBorders>
              <w:bottom w:val="single" w:sz="4" w:space="0" w:color="auto"/>
            </w:tcBorders>
          </w:tcPr>
          <w:p w14:paraId="0E62BA6C"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p w14:paraId="31A3CBD4"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p>
          <w:p w14:paraId="63C4E24B" w14:textId="77777777" w:rsidR="008553A5" w:rsidRDefault="008553A5" w:rsidP="001D6117">
            <w:pPr>
              <w:pStyle w:val="Header"/>
              <w:tabs>
                <w:tab w:val="clear" w:pos="4153"/>
                <w:tab w:val="clear" w:pos="8306"/>
              </w:tabs>
              <w:spacing w:before="120" w:after="120"/>
              <w:contextualSpacing/>
              <w:rPr>
                <w:rFonts w:ascii="Arial" w:hAnsi="Arial" w:cs="Arial"/>
                <w:sz w:val="22"/>
                <w:szCs w:val="22"/>
              </w:rPr>
            </w:pPr>
          </w:p>
          <w:p w14:paraId="5A8EB30E" w14:textId="7A216446" w:rsidR="008553A5" w:rsidRPr="008553A5" w:rsidRDefault="008553A5" w:rsidP="001D6117">
            <w:pPr>
              <w:pStyle w:val="Header"/>
              <w:tabs>
                <w:tab w:val="clear" w:pos="4153"/>
                <w:tab w:val="clear" w:pos="8306"/>
              </w:tabs>
              <w:spacing w:before="120" w:after="120"/>
              <w:contextualSpacing/>
              <w:rPr>
                <w:rFonts w:ascii="Arial" w:hAnsi="Arial" w:cs="Arial"/>
                <w:sz w:val="22"/>
                <w:szCs w:val="22"/>
              </w:rPr>
            </w:pPr>
          </w:p>
        </w:tc>
        <w:tc>
          <w:tcPr>
            <w:tcW w:w="7484"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t>Ensure the individual has been provided appropriate written information such as the:</w:t>
            </w:r>
          </w:p>
          <w:p w14:paraId="643BE596" w14:textId="46CCE07A" w:rsidR="00126D40" w:rsidRPr="000372CE" w:rsidRDefault="00ED7BCD" w:rsidP="00EF0FD7">
            <w:pPr>
              <w:pStyle w:val="TableParagraph"/>
              <w:numPr>
                <w:ilvl w:val="0"/>
                <w:numId w:val="12"/>
              </w:numPr>
              <w:spacing w:before="120" w:after="120"/>
              <w:ind w:left="202" w:right="91" w:hanging="141"/>
              <w:contextualSpacing/>
              <w:rPr>
                <w:rFonts w:ascii="Arial" w:eastAsia="Arial" w:hAnsi="Arial" w:cs="Arial"/>
              </w:rPr>
            </w:pPr>
            <w:hyperlink r:id="rId48" w:history="1">
              <w:r w:rsidR="00FA5844" w:rsidRPr="000372CE">
                <w:rPr>
                  <w:rStyle w:val="Hyperlink"/>
                  <w:rFonts w:ascii="Arial" w:eastAsia="Arial" w:hAnsi="Arial" w:cs="Arial"/>
                </w:rPr>
                <w:t>Regulation 174 Information for UK recipients</w:t>
              </w:r>
            </w:hyperlink>
            <w:r w:rsidR="00126D40" w:rsidRPr="000372CE">
              <w:rPr>
                <w:rFonts w:ascii="Arial" w:eastAsia="Arial" w:hAnsi="Arial" w:cs="Arial"/>
              </w:rPr>
              <w:t xml:space="preserve"> </w:t>
            </w:r>
            <w:r w:rsidR="00FA5844" w:rsidRPr="000372CE">
              <w:rPr>
                <w:rFonts w:ascii="Arial" w:eastAsia="Arial" w:hAnsi="Arial" w:cs="Arial"/>
              </w:rPr>
              <w:t>for COVID-19 mRNA vaccine BNT162b2</w:t>
            </w:r>
          </w:p>
          <w:p w14:paraId="59982FF8" w14:textId="6E10DDB1" w:rsidR="00126D40" w:rsidRPr="000372CE" w:rsidRDefault="00ED7BCD" w:rsidP="00EF0FD7">
            <w:pPr>
              <w:pStyle w:val="TableParagraph"/>
              <w:numPr>
                <w:ilvl w:val="0"/>
                <w:numId w:val="12"/>
              </w:numPr>
              <w:spacing w:before="120" w:after="120"/>
              <w:ind w:left="202" w:right="91" w:hanging="141"/>
              <w:contextualSpacing/>
              <w:rPr>
                <w:rFonts w:ascii="Arial" w:eastAsia="Arial" w:hAnsi="Arial" w:cs="Arial"/>
              </w:rPr>
            </w:pPr>
            <w:hyperlink r:id="rId49" w:history="1">
              <w:r w:rsidR="00126D40" w:rsidRPr="000372CE">
                <w:rPr>
                  <w:rStyle w:val="Hyperlink"/>
                  <w:rFonts w:ascii="Arial" w:eastAsia="Arial" w:hAnsi="Arial" w:cs="Arial"/>
                </w:rPr>
                <w:t>COVID-19 Vaccination Record Card</w:t>
              </w:r>
            </w:hyperlink>
            <w:r w:rsidR="00126D40" w:rsidRPr="000372CE">
              <w:rPr>
                <w:rFonts w:ascii="Arial" w:eastAsia="Arial" w:hAnsi="Arial" w:cs="Arial"/>
              </w:rPr>
              <w:t xml:space="preserve"> </w:t>
            </w:r>
          </w:p>
          <w:p w14:paraId="5B432D3C" w14:textId="17F4578B" w:rsidR="00D72CCB" w:rsidRDefault="00ED7BCD">
            <w:pPr>
              <w:pStyle w:val="TableParagraph"/>
              <w:numPr>
                <w:ilvl w:val="0"/>
                <w:numId w:val="12"/>
              </w:numPr>
              <w:spacing w:before="120" w:after="120"/>
              <w:ind w:left="202" w:right="91" w:hanging="141"/>
              <w:contextualSpacing/>
              <w:rPr>
                <w:rFonts w:ascii="Arial" w:eastAsia="Arial" w:hAnsi="Arial" w:cs="Arial"/>
              </w:rPr>
            </w:pPr>
            <w:hyperlink r:id="rId50"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w:t>
            </w:r>
          </w:p>
          <w:bookmarkStart w:id="30" w:name="_Hlk60222482"/>
          <w:p w14:paraId="2F7813ED" w14:textId="245290EA" w:rsidR="00D76EEF" w:rsidRPr="000372CE" w:rsidRDefault="00B93DC9">
            <w:pPr>
              <w:pStyle w:val="TableParagraph"/>
              <w:numPr>
                <w:ilvl w:val="0"/>
                <w:numId w:val="12"/>
              </w:numPr>
              <w:spacing w:before="120" w:after="120"/>
              <w:ind w:left="202" w:right="91" w:hanging="141"/>
              <w:contextualSpacing/>
              <w:rPr>
                <w:rFonts w:ascii="Arial" w:eastAsia="Arial" w:hAnsi="Arial" w:cs="Arial"/>
              </w:rPr>
            </w:pPr>
            <w:r>
              <w:fldChar w:fldCharType="begin"/>
            </w:r>
            <w:r>
              <w:instrText>HYPERLINK "https://www.gov.uk/government/publications/covid-19-vaccination-women-of-childbearing-age-currently-pregnant-planning-a-pregnancy-or-breastfeeding"</w:instrText>
            </w:r>
            <w:r>
              <w:fldChar w:fldCharType="separate"/>
            </w:r>
            <w:r>
              <w:rPr>
                <w:rStyle w:val="Hyperlink"/>
                <w:rFonts w:ascii="Arial" w:eastAsia="Arial" w:hAnsi="Arial" w:cs="Arial"/>
              </w:rPr>
              <w:t>COVID-19 vaccination: women of childbearing age, currently pregnant, or breastfeeding</w:t>
            </w:r>
            <w:r>
              <w:rPr>
                <w:rStyle w:val="Hyperlink"/>
                <w:rFonts w:ascii="Arial" w:eastAsia="Arial" w:hAnsi="Arial" w:cs="Arial"/>
              </w:rPr>
              <w:fldChar w:fldCharType="end"/>
            </w:r>
            <w:bookmarkEnd w:id="30"/>
          </w:p>
        </w:tc>
      </w:tr>
      <w:tr w:rsidR="001D6117" w:rsidRPr="00A956FD" w14:paraId="296C28EB" w14:textId="77777777" w:rsidTr="007B3C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lastRenderedPageBreak/>
              <w:t>Patient advice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950722B" w14:textId="77777777" w:rsidR="001D6117" w:rsidRPr="0008714A" w:rsidRDefault="001D6117" w:rsidP="001D6117">
            <w:pPr>
              <w:pStyle w:val="Header"/>
              <w:tabs>
                <w:tab w:val="clear" w:pos="4153"/>
                <w:tab w:val="clear" w:pos="8306"/>
              </w:tabs>
              <w:spacing w:before="120" w:after="120"/>
              <w:contextualSpacing/>
              <w:rPr>
                <w:rFonts w:ascii="Arial" w:hAnsi="Arial" w:cs="Arial"/>
                <w:sz w:val="22"/>
                <w:szCs w:val="22"/>
              </w:rPr>
            </w:pPr>
          </w:p>
          <w:p w14:paraId="43DF5120"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6E037A1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EF478C9"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A84D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C3C13FF"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26850A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67D53C2"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4A19213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757C6AA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255DBEF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C9DC39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75D333F6" w14:textId="4EBB2206" w:rsidR="001D6117" w:rsidRPr="00AC6CB7" w:rsidRDefault="00796C98" w:rsidP="001D6117">
            <w:pPr>
              <w:pStyle w:val="Header"/>
              <w:tabs>
                <w:tab w:val="left" w:pos="720"/>
              </w:tabs>
              <w:spacing w:before="120" w:after="120"/>
              <w:rPr>
                <w:rFonts w:ascii="Arial" w:eastAsia="Arial" w:hAnsi="Arial" w:cs="Arial"/>
                <w:sz w:val="22"/>
                <w:szCs w:val="22"/>
                <w:lang w:val="en-US" w:eastAsia="en-US"/>
              </w:rPr>
            </w:pPr>
            <w:r w:rsidRPr="00267925">
              <w:rPr>
                <w:rFonts w:ascii="Arial" w:eastAsia="Arial" w:hAnsi="Arial" w:cs="Arial"/>
                <w:sz w:val="22"/>
                <w:szCs w:val="22"/>
                <w:lang w:val="en-US" w:eastAsia="en-US"/>
              </w:rPr>
              <w:t xml:space="preserve">As with all vaccines, immunisation may not result in protection in all individuals. </w:t>
            </w:r>
            <w:r w:rsidR="001D6117">
              <w:rPr>
                <w:rFonts w:ascii="Arial" w:eastAsia="Arial" w:hAnsi="Arial" w:cs="Arial"/>
                <w:sz w:val="22"/>
                <w:szCs w:val="22"/>
                <w:lang w:val="en-US" w:eastAsia="en-US"/>
              </w:rPr>
              <w:t xml:space="preserve">Immunosuppressed individuals should be advised that they may not make a full immune response to the vaccine. </w:t>
            </w:r>
            <w:r>
              <w:rPr>
                <w:rFonts w:ascii="Arial" w:eastAsia="Arial" w:hAnsi="Arial" w:cs="Arial"/>
                <w:sz w:val="22"/>
                <w:szCs w:val="22"/>
                <w:lang w:val="en-US" w:eastAsia="en-US"/>
              </w:rPr>
              <w:t>Nationally recommended</w:t>
            </w:r>
            <w:r w:rsidRPr="00267925">
              <w:rPr>
                <w:rFonts w:ascii="Arial" w:eastAsia="Arial" w:hAnsi="Arial" w:cs="Arial"/>
                <w:sz w:val="22"/>
                <w:szCs w:val="22"/>
                <w:lang w:val="en-US" w:eastAsia="en-US"/>
              </w:rPr>
              <w:t xml:space="preserve"> protective measures should still be followed.</w:t>
            </w:r>
          </w:p>
          <w:p w14:paraId="427D66F8" w14:textId="77777777"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5FE402A5" w14:textId="483DF5F5"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Pr>
                <w:rFonts w:ascii="Arial" w:eastAsia="Arial" w:hAnsi="Arial" w:cs="Arial"/>
              </w:rPr>
              <w:t>appropriate</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w:t>
            </w:r>
            <w:r w:rsidR="002132FF">
              <w:rPr>
                <w:rFonts w:ascii="Arial" w:hAnsi="Arial" w:cs="Arial"/>
              </w:rPr>
              <w:t xml:space="preserve">from a healthcare professional </w:t>
            </w:r>
            <w:r w:rsidRPr="00AC6CB7">
              <w:rPr>
                <w:rFonts w:ascii="Arial" w:hAnsi="Arial" w:cs="Arial"/>
              </w:rPr>
              <w:t>i</w:t>
            </w:r>
            <w:r w:rsidRPr="00AC6CB7">
              <w:rPr>
                <w:rFonts w:ascii="Arial" w:eastAsia="Arial" w:hAnsi="Arial" w:cs="Arial"/>
              </w:rPr>
              <w:t>n the event of an adverse reaction.</w:t>
            </w:r>
          </w:p>
          <w:p w14:paraId="04E84594" w14:textId="77777777" w:rsidR="00D82710" w:rsidRDefault="00D82710" w:rsidP="00D82710">
            <w:pPr>
              <w:pStyle w:val="TableParagraph"/>
              <w:spacing w:before="120"/>
              <w:rPr>
                <w:rFonts w:ascii="Arial" w:eastAsia="Arial" w:hAnsi="Arial" w:cs="Arial"/>
              </w:rPr>
            </w:pPr>
            <w:r w:rsidRPr="00D82710">
              <w:rPr>
                <w:rFonts w:ascii="Arial" w:eastAsia="Arial" w:hAnsi="Arial" w:cs="Arial"/>
              </w:rPr>
              <w:t xml:space="preserve">Advise the individual/carer that they can report side effects directly via the national reporting system run by the MHRA known as the </w:t>
            </w:r>
            <w:r w:rsidRPr="00275FBC">
              <w:rPr>
                <w:rFonts w:ascii="Arial" w:eastAsia="Arial" w:hAnsi="Arial" w:cs="Arial"/>
              </w:rPr>
              <w:t>Coronavirus</w:t>
            </w:r>
            <w:r w:rsidRPr="00D82710">
              <w:rPr>
                <w:rFonts w:ascii="Arial" w:eastAsia="Arial" w:hAnsi="Arial" w:cs="Arial"/>
              </w:rPr>
              <w:t xml:space="preserve"> </w:t>
            </w:r>
            <w:r w:rsidRPr="00AC6CB7">
              <w:rPr>
                <w:rFonts w:ascii="Arial" w:eastAsia="Arial" w:hAnsi="Arial" w:cs="Arial"/>
              </w:rPr>
              <w:t>Yellow</w:t>
            </w:r>
            <w:r w:rsidRPr="00D82710">
              <w:rPr>
                <w:rFonts w:ascii="Arial" w:eastAsia="Arial" w:hAnsi="Arial" w:cs="Arial"/>
              </w:rPr>
              <w:t xml:space="preserve"> </w:t>
            </w:r>
            <w:r w:rsidRPr="00AC6CB7">
              <w:rPr>
                <w:rFonts w:ascii="Arial" w:eastAsia="Arial" w:hAnsi="Arial" w:cs="Arial"/>
              </w:rPr>
              <w:t>Card</w:t>
            </w:r>
            <w:r w:rsidRPr="00D82710">
              <w:rPr>
                <w:rFonts w:ascii="Arial" w:eastAsia="Arial" w:hAnsi="Arial" w:cs="Arial"/>
              </w:rPr>
              <w:t xml:space="preserve"> </w:t>
            </w:r>
            <w:r w:rsidRPr="00AC6CB7">
              <w:rPr>
                <w:rFonts w:ascii="Arial" w:eastAsia="Arial" w:hAnsi="Arial" w:cs="Arial"/>
              </w:rPr>
              <w:t>reporting</w:t>
            </w:r>
            <w:r w:rsidRPr="00D82710">
              <w:rPr>
                <w:rFonts w:ascii="Arial" w:eastAsia="Arial" w:hAnsi="Arial" w:cs="Arial"/>
              </w:rPr>
              <w:t xml:space="preserve"> </w:t>
            </w:r>
            <w:r w:rsidRPr="00AC6CB7">
              <w:rPr>
                <w:rFonts w:ascii="Arial" w:eastAsia="Arial" w:hAnsi="Arial" w:cs="Arial"/>
              </w:rPr>
              <w:t>scheme</w:t>
            </w:r>
            <w:r w:rsidRPr="00D82710">
              <w:rPr>
                <w:rFonts w:ascii="Arial" w:eastAsia="Arial" w:hAnsi="Arial" w:cs="Arial"/>
              </w:rPr>
              <w:t xml:space="preserve"> </w:t>
            </w:r>
            <w:r w:rsidRPr="00AC6CB7">
              <w:rPr>
                <w:rFonts w:ascii="Arial" w:eastAsia="Arial" w:hAnsi="Arial" w:cs="Arial"/>
              </w:rPr>
              <w:t xml:space="preserve">on: </w:t>
            </w:r>
          </w:p>
          <w:p w14:paraId="10E756CF" w14:textId="7C1CEC9B" w:rsidR="00D82710" w:rsidRPr="008011D4" w:rsidRDefault="00ED7BCD" w:rsidP="00D82710">
            <w:pPr>
              <w:pStyle w:val="TableParagraph"/>
              <w:spacing w:after="120"/>
              <w:rPr>
                <w:rFonts w:ascii="Arial" w:eastAsiaTheme="minorHAnsi" w:hAnsi="Arial" w:cs="Arial"/>
                <w:lang w:val="en-GB"/>
              </w:rPr>
            </w:pPr>
            <w:hyperlink r:id="rId51" w:history="1">
              <w:r w:rsidR="00D82710" w:rsidRPr="00275FBC">
                <w:rPr>
                  <w:rStyle w:val="Hyperlink"/>
                  <w:rFonts w:ascii="Arial" w:eastAsia="Arial" w:hAnsi="Arial" w:cs="Arial"/>
                  <w:lang w:val="en-GB" w:eastAsia="en-GB"/>
                </w:rPr>
                <w:t>https://coronavirus-yellowcard.mhra.gov.uk/</w:t>
              </w:r>
            </w:hyperlink>
            <w:r w:rsidR="00D82710">
              <w:rPr>
                <w:rStyle w:val="Hyperlink"/>
                <w:rFonts w:ascii="Arial" w:eastAsia="Arial" w:hAnsi="Arial" w:cs="Arial"/>
                <w:lang w:val="en-GB" w:eastAsia="en-GB"/>
              </w:rPr>
              <w:t xml:space="preserve"> </w:t>
            </w:r>
            <w:r w:rsidR="00D82710" w:rsidRPr="00D82710">
              <w:t xml:space="preserve">. </w:t>
            </w:r>
            <w:r w:rsidR="00D82710" w:rsidRPr="00100473">
              <w:rPr>
                <w:rFonts w:ascii="Arial" w:hAnsi="Arial" w:cs="Arial"/>
              </w:rPr>
              <w:t>Or search for MHRA Yellow Card in the Google Play or Apple App Store. By reporting side effects, they can help provide more information on the safety of medicines.</w:t>
            </w:r>
          </w:p>
          <w:p w14:paraId="4AAE20F0" w14:textId="187AFE90" w:rsidR="00DF5D23" w:rsidRDefault="00DF5D23" w:rsidP="00D82710">
            <w:pPr>
              <w:pStyle w:val="TableParagraph"/>
              <w:spacing w:before="120" w:after="120"/>
              <w:rPr>
                <w:rFonts w:ascii="Arial" w:eastAsiaTheme="minorHAnsi" w:hAnsi="Arial" w:cs="Arial"/>
                <w:lang w:val="en-GB"/>
              </w:rPr>
            </w:pPr>
            <w:r w:rsidRPr="00EF0FD7">
              <w:rPr>
                <w:rFonts w:ascii="Arial" w:eastAsiaTheme="minorHAnsi" w:hAnsi="Arial" w:cs="Arial"/>
                <w:lang w:val="en-GB"/>
              </w:rPr>
              <w:t>Vaccine recipients should be monitored for 15 mins after vaccination, with a longer observation period when indicated after clinical assessment</w:t>
            </w:r>
            <w:r w:rsidR="007D50DD">
              <w:rPr>
                <w:rFonts w:ascii="Arial" w:eastAsiaTheme="minorHAnsi" w:hAnsi="Arial" w:cs="Arial"/>
                <w:lang w:val="en-GB"/>
              </w:rPr>
              <w:t xml:space="preserve"> (see </w:t>
            </w:r>
            <w:hyperlink w:anchor="Cautions" w:history="1">
              <w:r w:rsidR="007D50DD" w:rsidRPr="007D50DD">
                <w:rPr>
                  <w:rStyle w:val="Hyperlink"/>
                  <w:rFonts w:ascii="Arial" w:eastAsiaTheme="minorHAnsi" w:hAnsi="Arial" w:cs="Arial"/>
                  <w:lang w:val="en-GB"/>
                </w:rPr>
                <w:t>Cautions</w:t>
              </w:r>
            </w:hyperlink>
            <w:r w:rsidR="007D50DD">
              <w:rPr>
                <w:rFonts w:ascii="Arial" w:eastAsiaTheme="minorHAnsi" w:hAnsi="Arial" w:cs="Arial"/>
                <w:lang w:val="en-GB"/>
              </w:rPr>
              <w:t>)</w:t>
            </w:r>
            <w:r w:rsidRPr="00EF0FD7">
              <w:rPr>
                <w:rFonts w:ascii="Arial" w:eastAsiaTheme="minorHAnsi" w:hAnsi="Arial" w:cs="Arial"/>
                <w:lang w:val="en-GB"/>
              </w:rPr>
              <w:t xml:space="preserve">. </w:t>
            </w:r>
          </w:p>
          <w:p w14:paraId="26F53E85" w14:textId="31DF961D" w:rsidR="001D6117" w:rsidRPr="00D82710" w:rsidRDefault="001D6117" w:rsidP="00D82710">
            <w:pPr>
              <w:pStyle w:val="TableParagraph"/>
              <w:spacing w:before="120" w:after="120"/>
              <w:rPr>
                <w:rFonts w:ascii="Arial" w:eastAsia="Arial" w:hAnsi="Arial" w:cs="Arial"/>
              </w:rPr>
            </w:pPr>
            <w:r w:rsidRPr="00D82710">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7B3C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356A867B" w14:textId="2AAA1008" w:rsidR="00D82710" w:rsidRDefault="00D82710" w:rsidP="00D82710">
            <w:pPr>
              <w:spacing w:before="120" w:after="120"/>
              <w:rPr>
                <w:rFonts w:cs="Arial"/>
                <w:b/>
                <w:sz w:val="22"/>
                <w:szCs w:val="22"/>
              </w:rPr>
            </w:pPr>
            <w:r w:rsidRPr="007E324D">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52B5DE9F" w14:textId="77777777" w:rsidR="00D82710" w:rsidRDefault="00D82710" w:rsidP="00D82710">
            <w:pPr>
              <w:spacing w:before="120" w:after="120"/>
              <w:rPr>
                <w:rFonts w:cs="Arial"/>
                <w:b/>
                <w:sz w:val="22"/>
                <w:szCs w:val="22"/>
              </w:rPr>
            </w:pPr>
          </w:p>
          <w:p w14:paraId="262A4D9C" w14:textId="77777777" w:rsidR="00D82710" w:rsidRDefault="00D82710" w:rsidP="00D82710">
            <w:pPr>
              <w:spacing w:before="120" w:after="120"/>
              <w:contextualSpacing/>
              <w:rPr>
                <w:rFonts w:cs="Arial"/>
                <w:b/>
                <w:sz w:val="22"/>
                <w:szCs w:val="22"/>
              </w:rPr>
            </w:pPr>
          </w:p>
          <w:p w14:paraId="3FF016F7" w14:textId="77777777" w:rsidR="00D82710" w:rsidRDefault="00D82710" w:rsidP="00D82710">
            <w:pPr>
              <w:spacing w:before="120" w:after="120"/>
              <w:contextualSpacing/>
              <w:rPr>
                <w:rFonts w:cs="Arial"/>
                <w:sz w:val="22"/>
                <w:szCs w:val="22"/>
              </w:rPr>
            </w:pPr>
          </w:p>
          <w:p w14:paraId="78ADCB88" w14:textId="77777777" w:rsidR="00D82710" w:rsidRDefault="00D82710" w:rsidP="00D82710">
            <w:pPr>
              <w:spacing w:before="120" w:after="120"/>
              <w:contextualSpacing/>
              <w:rPr>
                <w:rFonts w:cs="Arial"/>
                <w:sz w:val="22"/>
                <w:szCs w:val="22"/>
              </w:rPr>
            </w:pPr>
          </w:p>
          <w:p w14:paraId="17F772DC" w14:textId="77777777" w:rsidR="006C1AB7" w:rsidRDefault="006C1AB7" w:rsidP="00D82710">
            <w:pPr>
              <w:spacing w:before="120" w:after="120"/>
              <w:contextualSpacing/>
              <w:rPr>
                <w:rFonts w:cs="Arial"/>
                <w:sz w:val="22"/>
                <w:szCs w:val="22"/>
              </w:rPr>
            </w:pPr>
          </w:p>
          <w:p w14:paraId="54E8C94A" w14:textId="77777777" w:rsidR="006C1AB7" w:rsidRDefault="006C1AB7" w:rsidP="00D82710">
            <w:pPr>
              <w:spacing w:before="120" w:after="120"/>
              <w:contextualSpacing/>
              <w:rPr>
                <w:rFonts w:cs="Arial"/>
                <w:sz w:val="22"/>
                <w:szCs w:val="22"/>
              </w:rPr>
            </w:pPr>
          </w:p>
          <w:p w14:paraId="7F2F85AB" w14:textId="77777777" w:rsidR="006C1AB7" w:rsidRDefault="006C1AB7" w:rsidP="00D82710">
            <w:pPr>
              <w:spacing w:before="120" w:after="120"/>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49EF3A4" w14:textId="578C0F29" w:rsidR="006C1AB7" w:rsidRDefault="006C1AB7" w:rsidP="00D82710">
            <w:pPr>
              <w:spacing w:before="120" w:after="120"/>
              <w:contextualSpacing/>
              <w:rPr>
                <w:rFonts w:cs="Arial"/>
                <w:sz w:val="22"/>
                <w:szCs w:val="22"/>
              </w:rPr>
            </w:pPr>
          </w:p>
          <w:p w14:paraId="332E8391" w14:textId="1A7A2C31" w:rsidR="001553B0" w:rsidRDefault="001553B0" w:rsidP="00D82710">
            <w:pPr>
              <w:spacing w:before="120" w:after="120"/>
              <w:contextualSpacing/>
              <w:rPr>
                <w:rFonts w:cs="Arial"/>
                <w:sz w:val="22"/>
                <w:szCs w:val="22"/>
              </w:rPr>
            </w:pPr>
          </w:p>
          <w:p w14:paraId="5BFE1776" w14:textId="3DD6E488" w:rsidR="001553B0" w:rsidRDefault="001553B0" w:rsidP="00D82710">
            <w:pPr>
              <w:spacing w:before="120" w:after="120"/>
              <w:contextualSpacing/>
              <w:rPr>
                <w:rFonts w:cs="Arial"/>
                <w:sz w:val="22"/>
                <w:szCs w:val="22"/>
              </w:rPr>
            </w:pPr>
          </w:p>
          <w:p w14:paraId="780A0700" w14:textId="33BB83C9" w:rsidR="001553B0" w:rsidRDefault="001553B0" w:rsidP="00D82710">
            <w:pPr>
              <w:spacing w:before="120" w:after="120"/>
              <w:contextualSpacing/>
              <w:rPr>
                <w:rFonts w:cs="Arial"/>
                <w:sz w:val="22"/>
                <w:szCs w:val="22"/>
              </w:rPr>
            </w:pPr>
          </w:p>
          <w:p w14:paraId="3BBB885E" w14:textId="246B4987" w:rsidR="001553B0" w:rsidRDefault="001553B0" w:rsidP="00D82710">
            <w:pPr>
              <w:spacing w:before="120" w:after="120"/>
              <w:contextualSpacing/>
              <w:rPr>
                <w:rFonts w:cs="Arial"/>
                <w:sz w:val="22"/>
                <w:szCs w:val="22"/>
              </w:rPr>
            </w:pPr>
          </w:p>
          <w:p w14:paraId="42F08F8B" w14:textId="21BF969F" w:rsidR="001553B0" w:rsidRDefault="001553B0" w:rsidP="00D82710">
            <w:pPr>
              <w:spacing w:before="120" w:after="120"/>
              <w:contextualSpacing/>
              <w:rPr>
                <w:rFonts w:cs="Arial"/>
                <w:sz w:val="22"/>
                <w:szCs w:val="22"/>
              </w:rPr>
            </w:pPr>
          </w:p>
          <w:p w14:paraId="4E022468" w14:textId="77777777" w:rsidR="001553B0" w:rsidRDefault="001553B0" w:rsidP="00D82710">
            <w:pPr>
              <w:spacing w:before="120" w:after="120"/>
              <w:contextualSpacing/>
              <w:rPr>
                <w:rFonts w:cs="Arial"/>
                <w:sz w:val="22"/>
                <w:szCs w:val="22"/>
              </w:rPr>
            </w:pPr>
          </w:p>
          <w:p w14:paraId="7A797CAC" w14:textId="77777777" w:rsidR="006C1AB7" w:rsidRDefault="006C1AB7" w:rsidP="00D82710">
            <w:pPr>
              <w:spacing w:before="120" w:after="120"/>
              <w:contextualSpacing/>
              <w:rPr>
                <w:rFonts w:cs="Arial"/>
                <w:sz w:val="22"/>
                <w:szCs w:val="22"/>
              </w:rPr>
            </w:pPr>
          </w:p>
          <w:p w14:paraId="5D0667A7" w14:textId="77777777" w:rsidR="001553B0" w:rsidRDefault="001553B0" w:rsidP="00D82710">
            <w:pPr>
              <w:spacing w:before="120" w:after="120"/>
              <w:contextualSpacing/>
              <w:rPr>
                <w:rFonts w:cs="Arial"/>
                <w:sz w:val="22"/>
                <w:szCs w:val="22"/>
              </w:rPr>
            </w:pPr>
          </w:p>
          <w:p w14:paraId="36A72FB5" w14:textId="77777777" w:rsidR="001553B0" w:rsidRDefault="001553B0" w:rsidP="00D82710">
            <w:pPr>
              <w:spacing w:before="120" w:after="120"/>
              <w:contextualSpacing/>
              <w:rPr>
                <w:rFonts w:cs="Arial"/>
                <w:sz w:val="22"/>
                <w:szCs w:val="22"/>
              </w:rPr>
            </w:pPr>
          </w:p>
          <w:p w14:paraId="4D1D9158" w14:textId="77777777" w:rsidR="001553B0" w:rsidRDefault="001553B0" w:rsidP="00D82710">
            <w:pPr>
              <w:spacing w:before="120" w:after="120"/>
              <w:contextualSpacing/>
              <w:rPr>
                <w:rFonts w:cs="Arial"/>
                <w:sz w:val="22"/>
                <w:szCs w:val="22"/>
              </w:rPr>
            </w:pPr>
          </w:p>
          <w:p w14:paraId="5E0D4DF5" w14:textId="148FFCA2" w:rsidR="001553B0" w:rsidRDefault="001553B0" w:rsidP="00D82710">
            <w:pPr>
              <w:spacing w:before="120" w:after="120"/>
              <w:contextualSpacing/>
              <w:rPr>
                <w:rFonts w:cs="Arial"/>
                <w:sz w:val="22"/>
                <w:szCs w:val="22"/>
              </w:rPr>
            </w:pPr>
          </w:p>
          <w:p w14:paraId="72DB9DA1" w14:textId="77777777" w:rsidR="0093231A" w:rsidRDefault="0093231A" w:rsidP="00D82710">
            <w:pPr>
              <w:spacing w:before="120" w:after="120"/>
              <w:contextualSpacing/>
              <w:rPr>
                <w:rFonts w:cs="Arial"/>
                <w:sz w:val="22"/>
                <w:szCs w:val="22"/>
              </w:rPr>
            </w:pPr>
          </w:p>
          <w:p w14:paraId="799BD54E" w14:textId="64155488" w:rsidR="001553B0" w:rsidRDefault="001553B0" w:rsidP="00D82710">
            <w:pPr>
              <w:spacing w:before="120" w:after="120"/>
              <w:contextualSpacing/>
              <w:rPr>
                <w:rFonts w:cs="Arial"/>
                <w:sz w:val="22"/>
                <w:szCs w:val="22"/>
              </w:rPr>
            </w:pPr>
          </w:p>
          <w:p w14:paraId="2158C6AB" w14:textId="77777777" w:rsidR="00816809" w:rsidRDefault="00816809" w:rsidP="00D82710">
            <w:pPr>
              <w:spacing w:before="120" w:after="120"/>
              <w:contextualSpacing/>
              <w:rPr>
                <w:rFonts w:cs="Arial"/>
                <w:sz w:val="22"/>
                <w:szCs w:val="22"/>
              </w:rPr>
            </w:pPr>
          </w:p>
          <w:p w14:paraId="3E661D63" w14:textId="3F74A99D" w:rsidR="00D82710" w:rsidRDefault="006C1AB7" w:rsidP="00D82710">
            <w:pPr>
              <w:spacing w:before="120" w:after="120"/>
              <w:contextualSpacing/>
              <w:rPr>
                <w:rFonts w:cs="Arial"/>
                <w:sz w:val="22"/>
                <w:szCs w:val="22"/>
              </w:rPr>
            </w:pPr>
            <w:r>
              <w:rPr>
                <w:rFonts w:cs="Arial"/>
                <w:sz w:val="22"/>
                <w:szCs w:val="22"/>
              </w:rPr>
              <w:t>Continued over page</w:t>
            </w:r>
          </w:p>
          <w:p w14:paraId="5085AD8F" w14:textId="77777777" w:rsidR="00D82710" w:rsidRDefault="006C1AB7" w:rsidP="00D82710">
            <w:pPr>
              <w:spacing w:before="120" w:after="120"/>
              <w:contextualSpacing/>
              <w:rPr>
                <w:rFonts w:cs="Arial"/>
                <w:b/>
                <w:sz w:val="22"/>
                <w:szCs w:val="22"/>
              </w:rPr>
            </w:pPr>
            <w:r w:rsidRPr="007E324D">
              <w:rPr>
                <w:rFonts w:cs="Arial"/>
                <w:b/>
                <w:sz w:val="22"/>
                <w:szCs w:val="22"/>
              </w:rPr>
              <w:lastRenderedPageBreak/>
              <w:t>Special considerations / additional information</w:t>
            </w:r>
          </w:p>
          <w:p w14:paraId="11CF7373" w14:textId="78E131DD" w:rsidR="006C1AB7" w:rsidRPr="006C1AB7" w:rsidRDefault="006C1AB7" w:rsidP="00D82710">
            <w:pPr>
              <w:spacing w:before="120" w:after="120"/>
              <w:contextualSpacing/>
              <w:rPr>
                <w:rFonts w:cs="Arial"/>
                <w:sz w:val="22"/>
                <w:szCs w:val="22"/>
              </w:rPr>
            </w:pPr>
            <w:r w:rsidRPr="006C1AB7">
              <w:rPr>
                <w:rFonts w:cs="Arial"/>
                <w:sz w:val="22"/>
                <w:szCs w:val="22"/>
              </w:rPr>
              <w:t>(continued)</w:t>
            </w:r>
          </w:p>
        </w:tc>
        <w:tc>
          <w:tcPr>
            <w:tcW w:w="7484" w:type="dxa"/>
            <w:shd w:val="clear" w:color="auto" w:fill="auto"/>
          </w:tcPr>
          <w:p w14:paraId="02226786" w14:textId="6557E5E8" w:rsidR="00D82710" w:rsidRDefault="00D82710" w:rsidP="00D82710">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lastRenderedPageBreak/>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injection and 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81BF2A2" w14:textId="5165DA0C" w:rsidR="00114803" w:rsidRPr="007B3CC7" w:rsidRDefault="00114803" w:rsidP="007B3CC7">
            <w:pPr>
              <w:widowControl w:val="0"/>
              <w:overflowPunct/>
              <w:spacing w:before="120" w:after="120"/>
              <w:textAlignment w:val="auto"/>
              <w:rPr>
                <w:sz w:val="22"/>
                <w:szCs w:val="22"/>
              </w:rPr>
            </w:pPr>
            <w:r w:rsidRPr="00C34E29">
              <w:rPr>
                <w:sz w:val="22"/>
                <w:szCs w:val="22"/>
              </w:rPr>
              <w:t xml:space="preserve">A protocol for the management of anaphylaxis and an anaphylaxis pack </w:t>
            </w:r>
            <w:r>
              <w:rPr>
                <w:rFonts w:cs="Arial"/>
                <w:sz w:val="22"/>
                <w:szCs w:val="22"/>
                <w:lang w:val="en"/>
              </w:rPr>
              <w:t>must be readily available in case of an anaphylactic event.</w:t>
            </w:r>
            <w:r w:rsidRPr="00C34E29">
              <w:rPr>
                <w:sz w:val="22"/>
                <w:szCs w:val="22"/>
              </w:rPr>
              <w:t xml:space="preserve"> Immediate treatment should include early treatment with </w:t>
            </w:r>
            <w:r w:rsidR="00562106">
              <w:rPr>
                <w:sz w:val="22"/>
                <w:szCs w:val="22"/>
              </w:rPr>
              <w:t>500micrograms</w:t>
            </w:r>
            <w:r w:rsidRPr="00C34E29">
              <w:rPr>
                <w:sz w:val="22"/>
                <w:szCs w:val="22"/>
              </w:rPr>
              <w:t xml:space="preserve"> </w:t>
            </w:r>
            <w:r w:rsidR="00562106">
              <w:rPr>
                <w:sz w:val="22"/>
                <w:szCs w:val="22"/>
              </w:rPr>
              <w:t xml:space="preserve">of </w:t>
            </w:r>
            <w:r w:rsidRPr="00C34E29">
              <w:rPr>
                <w:sz w:val="22"/>
                <w:szCs w:val="22"/>
              </w:rPr>
              <w:t>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w:t>
            </w:r>
            <w:r w:rsidR="009F035E">
              <w:rPr>
                <w:sz w:val="22"/>
                <w:szCs w:val="22"/>
              </w:rPr>
              <w:t xml:space="preserve">n individual </w:t>
            </w:r>
            <w:r w:rsidRPr="00C34E29">
              <w:rPr>
                <w:sz w:val="22"/>
                <w:szCs w:val="22"/>
              </w:rPr>
              <w:t>with anaphylaxis.</w:t>
            </w:r>
          </w:p>
          <w:p w14:paraId="7CEA22D1" w14:textId="5C95E416" w:rsidR="00D82710" w:rsidRDefault="00D82710" w:rsidP="00D82710">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sidR="00FB5CC3">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0071A98C" w14:textId="77777777" w:rsidR="004D7676" w:rsidRPr="002A340C" w:rsidRDefault="004D7676" w:rsidP="004D7676">
            <w:pPr>
              <w:spacing w:before="120" w:after="120"/>
              <w:rPr>
                <w:rFonts w:eastAsiaTheme="minorHAnsi" w:cs="Arial"/>
                <w:b/>
                <w:sz w:val="22"/>
                <w:szCs w:val="22"/>
                <w:lang w:eastAsia="en-US"/>
              </w:rPr>
            </w:pPr>
            <w:bookmarkStart w:id="31" w:name="AdditionInformationPregnancy"/>
            <w:bookmarkEnd w:id="31"/>
            <w:r w:rsidRPr="002A340C">
              <w:rPr>
                <w:rFonts w:eastAsiaTheme="minorHAnsi" w:cs="Arial"/>
                <w:b/>
                <w:sz w:val="22"/>
                <w:szCs w:val="22"/>
                <w:lang w:eastAsia="en-US"/>
              </w:rPr>
              <w:t>Pregnancy</w:t>
            </w:r>
          </w:p>
          <w:p w14:paraId="23821C7A" w14:textId="77777777" w:rsidR="004D7676" w:rsidRDefault="004D7676" w:rsidP="004D7676">
            <w:pPr>
              <w:spacing w:before="120" w:after="120"/>
              <w:rPr>
                <w:rFonts w:eastAsiaTheme="minorHAnsi" w:cs="Arial"/>
                <w:sz w:val="22"/>
                <w:szCs w:val="22"/>
                <w:lang w:eastAsia="en-US"/>
              </w:rPr>
            </w:pPr>
            <w:r w:rsidRPr="00D9443E">
              <w:rPr>
                <w:rFonts w:eastAsiaTheme="minorHAnsi" w:cs="Arial"/>
                <w:sz w:val="22"/>
                <w:szCs w:val="22"/>
                <w:lang w:eastAsia="en-US"/>
              </w:rPr>
              <w:t xml:space="preserve">There is no known risk associated with giving inactivated, </w:t>
            </w:r>
            <w:r>
              <w:rPr>
                <w:rFonts w:eastAsiaTheme="minorHAnsi" w:cs="Arial"/>
                <w:sz w:val="22"/>
                <w:szCs w:val="22"/>
                <w:lang w:eastAsia="en-US"/>
              </w:rPr>
              <w:t>r</w:t>
            </w:r>
            <w:r w:rsidRPr="00D9443E">
              <w:rPr>
                <w:rFonts w:eastAsiaTheme="minorHAnsi" w:cs="Arial"/>
                <w:sz w:val="22"/>
                <w:szCs w:val="22"/>
                <w:lang w:eastAsia="en-US"/>
              </w:rPr>
              <w:t>ecombinant viral or bacterial</w:t>
            </w:r>
            <w:r>
              <w:rPr>
                <w:rFonts w:eastAsiaTheme="minorHAnsi" w:cs="Arial"/>
                <w:sz w:val="22"/>
                <w:szCs w:val="22"/>
                <w:lang w:eastAsia="en-US"/>
              </w:rPr>
              <w:t xml:space="preserve"> </w:t>
            </w:r>
            <w:r w:rsidRPr="00D9443E">
              <w:rPr>
                <w:rFonts w:eastAsiaTheme="minorHAnsi" w:cs="Arial"/>
                <w:sz w:val="22"/>
                <w:szCs w:val="22"/>
                <w:lang w:eastAsia="en-US"/>
              </w:rPr>
              <w:t>vaccines or toxoids during pregnancy or whilst breast-feeding. Since</w:t>
            </w:r>
            <w:r>
              <w:rPr>
                <w:rFonts w:eastAsiaTheme="minorHAnsi" w:cs="Arial"/>
                <w:sz w:val="22"/>
                <w:szCs w:val="22"/>
                <w:lang w:eastAsia="en-US"/>
              </w:rPr>
              <w:t xml:space="preserve"> </w:t>
            </w:r>
            <w:r w:rsidRPr="00D9443E">
              <w:rPr>
                <w:rFonts w:eastAsiaTheme="minorHAnsi" w:cs="Arial"/>
                <w:sz w:val="22"/>
                <w:szCs w:val="22"/>
                <w:lang w:eastAsia="en-US"/>
              </w:rPr>
              <w:t>inactivated vaccines cannot replicate, they cannot cause infection in either the mother or the</w:t>
            </w:r>
            <w:r>
              <w:rPr>
                <w:rFonts w:eastAsiaTheme="minorHAnsi" w:cs="Arial"/>
                <w:sz w:val="22"/>
                <w:szCs w:val="22"/>
                <w:lang w:eastAsia="en-US"/>
              </w:rPr>
              <w:t xml:space="preserve"> </w:t>
            </w:r>
            <w:r w:rsidRPr="00D9443E">
              <w:rPr>
                <w:rFonts w:eastAsiaTheme="minorHAnsi" w:cs="Arial"/>
                <w:sz w:val="22"/>
                <w:szCs w:val="22"/>
                <w:lang w:eastAsia="en-US"/>
              </w:rPr>
              <w:t>fetus. As with most</w:t>
            </w:r>
            <w:r>
              <w:rPr>
                <w:rFonts w:eastAsiaTheme="minorHAnsi" w:cs="Arial"/>
                <w:sz w:val="22"/>
                <w:szCs w:val="22"/>
                <w:lang w:eastAsia="en-US"/>
              </w:rPr>
              <w:t xml:space="preserve"> </w:t>
            </w:r>
            <w:r w:rsidRPr="00D9443E">
              <w:rPr>
                <w:rFonts w:eastAsiaTheme="minorHAnsi" w:cs="Arial"/>
                <w:sz w:val="22"/>
                <w:szCs w:val="22"/>
                <w:lang w:eastAsia="en-US"/>
              </w:rPr>
              <w:t>pharmaceutical products, specific clinical trials of COVID-19 vaccine in pregnancy have not</w:t>
            </w:r>
            <w:r>
              <w:rPr>
                <w:rFonts w:eastAsiaTheme="minorHAnsi" w:cs="Arial"/>
                <w:sz w:val="22"/>
                <w:szCs w:val="22"/>
                <w:lang w:eastAsia="en-US"/>
              </w:rPr>
              <w:t xml:space="preserve"> </w:t>
            </w:r>
            <w:r w:rsidRPr="00D9443E">
              <w:rPr>
                <w:rFonts w:eastAsiaTheme="minorHAnsi" w:cs="Arial"/>
                <w:sz w:val="22"/>
                <w:szCs w:val="22"/>
                <w:lang w:eastAsia="en-US"/>
              </w:rPr>
              <w:t>been carried out.</w:t>
            </w:r>
          </w:p>
          <w:p w14:paraId="518B4C23" w14:textId="77777777" w:rsidR="004D7676" w:rsidRPr="00491E1F" w:rsidRDefault="004D7676" w:rsidP="004D7676">
            <w:pPr>
              <w:spacing w:before="120" w:after="120"/>
              <w:rPr>
                <w:rFonts w:eastAsiaTheme="minorHAnsi" w:cs="Arial"/>
                <w:sz w:val="22"/>
                <w:szCs w:val="22"/>
                <w:lang w:eastAsia="en-US"/>
              </w:rPr>
            </w:pPr>
            <w:r w:rsidRPr="00491E1F">
              <w:rPr>
                <w:rFonts w:eastAsiaTheme="minorHAnsi" w:cs="Arial"/>
                <w:sz w:val="22"/>
                <w:szCs w:val="22"/>
                <w:lang w:eastAsia="en-US"/>
              </w:rPr>
              <w:t xml:space="preserve">Developmental and reproductivity testing of the Pfizer BioNTech and AstraZeneca </w:t>
            </w:r>
            <w:r>
              <w:rPr>
                <w:rFonts w:eastAsiaTheme="minorHAnsi" w:cs="Arial"/>
                <w:sz w:val="22"/>
                <w:szCs w:val="22"/>
                <w:lang w:eastAsia="en-US"/>
              </w:rPr>
              <w:t xml:space="preserve">COVID-19 </w:t>
            </w:r>
            <w:r w:rsidRPr="00491E1F">
              <w:rPr>
                <w:rFonts w:eastAsiaTheme="minorHAnsi" w:cs="Arial"/>
                <w:sz w:val="22"/>
                <w:szCs w:val="22"/>
                <w:lang w:eastAsia="en-US"/>
              </w:rPr>
              <w:t>vaccines</w:t>
            </w:r>
            <w:r>
              <w:rPr>
                <w:rFonts w:eastAsiaTheme="minorHAnsi" w:cs="Arial"/>
                <w:sz w:val="22"/>
                <w:szCs w:val="22"/>
                <w:lang w:eastAsia="en-US"/>
              </w:rPr>
              <w:t xml:space="preserve"> </w:t>
            </w:r>
            <w:r w:rsidRPr="00491E1F">
              <w:rPr>
                <w:rFonts w:eastAsiaTheme="minorHAnsi" w:cs="Arial"/>
                <w:sz w:val="22"/>
                <w:szCs w:val="22"/>
                <w:lang w:eastAsia="en-US"/>
              </w:rPr>
              <w:t>in</w:t>
            </w:r>
            <w:r>
              <w:rPr>
                <w:rFonts w:eastAsiaTheme="minorHAnsi" w:cs="Arial"/>
                <w:sz w:val="22"/>
                <w:szCs w:val="22"/>
                <w:lang w:eastAsia="en-US"/>
              </w:rPr>
              <w:t xml:space="preserve"> </w:t>
            </w:r>
            <w:r w:rsidRPr="00491E1F">
              <w:rPr>
                <w:rFonts w:eastAsiaTheme="minorHAnsi" w:cs="Arial"/>
                <w:sz w:val="22"/>
                <w:szCs w:val="22"/>
                <w:lang w:eastAsia="en-US"/>
              </w:rPr>
              <w:t>animals have not raised any concerns. Although the available data do not indicate any harm</w:t>
            </w:r>
            <w:r>
              <w:rPr>
                <w:rFonts w:eastAsiaTheme="minorHAnsi" w:cs="Arial"/>
                <w:sz w:val="22"/>
                <w:szCs w:val="22"/>
                <w:lang w:eastAsia="en-US"/>
              </w:rPr>
              <w:t xml:space="preserve"> </w:t>
            </w:r>
            <w:r w:rsidRPr="00491E1F">
              <w:rPr>
                <w:rFonts w:eastAsiaTheme="minorHAnsi" w:cs="Arial"/>
                <w:sz w:val="22"/>
                <w:szCs w:val="22"/>
                <w:lang w:eastAsia="en-US"/>
              </w:rPr>
              <w:t>to pregnancy,</w:t>
            </w:r>
            <w:r>
              <w:rPr>
                <w:rFonts w:eastAsiaTheme="minorHAnsi" w:cs="Arial"/>
                <w:sz w:val="22"/>
                <w:szCs w:val="22"/>
                <w:lang w:eastAsia="en-US"/>
              </w:rPr>
              <w:t xml:space="preserve"> </w:t>
            </w:r>
            <w:r w:rsidRPr="00491E1F">
              <w:rPr>
                <w:rFonts w:eastAsiaTheme="minorHAnsi" w:cs="Arial"/>
                <w:sz w:val="22"/>
                <w:szCs w:val="22"/>
                <w:lang w:eastAsia="en-US"/>
              </w:rPr>
              <w:t>there is insufficient evidence to recommend routine use of COVID-19 vaccines</w:t>
            </w:r>
            <w:r>
              <w:rPr>
                <w:rFonts w:eastAsiaTheme="minorHAnsi" w:cs="Arial"/>
                <w:sz w:val="22"/>
                <w:szCs w:val="22"/>
                <w:lang w:eastAsia="en-US"/>
              </w:rPr>
              <w:t xml:space="preserve"> </w:t>
            </w:r>
            <w:r w:rsidRPr="00491E1F">
              <w:rPr>
                <w:rFonts w:eastAsiaTheme="minorHAnsi" w:cs="Arial"/>
                <w:sz w:val="22"/>
                <w:szCs w:val="22"/>
                <w:lang w:eastAsia="en-US"/>
              </w:rPr>
              <w:t>during pregnancy.</w:t>
            </w:r>
          </w:p>
          <w:p w14:paraId="67F4BB8F" w14:textId="77777777" w:rsidR="004D7676" w:rsidRPr="00491E1F" w:rsidRDefault="004D7676" w:rsidP="004D7676">
            <w:pPr>
              <w:spacing w:before="120" w:after="120"/>
              <w:rPr>
                <w:rFonts w:eastAsiaTheme="minorHAnsi" w:cs="Arial"/>
                <w:sz w:val="22"/>
                <w:szCs w:val="22"/>
                <w:lang w:eastAsia="en-US"/>
              </w:rPr>
            </w:pPr>
            <w:r w:rsidRPr="00491E1F">
              <w:rPr>
                <w:rFonts w:eastAsiaTheme="minorHAnsi" w:cs="Arial"/>
                <w:sz w:val="22"/>
                <w:szCs w:val="22"/>
                <w:lang w:eastAsia="en-US"/>
              </w:rPr>
              <w:t>Routine questioning about last menstrual period and/or pregnancy testing is not required</w:t>
            </w:r>
            <w:r>
              <w:rPr>
                <w:rFonts w:eastAsiaTheme="minorHAnsi" w:cs="Arial"/>
                <w:sz w:val="22"/>
                <w:szCs w:val="22"/>
                <w:lang w:eastAsia="en-US"/>
              </w:rPr>
              <w:t xml:space="preserve"> </w:t>
            </w:r>
            <w:r w:rsidRPr="00491E1F">
              <w:rPr>
                <w:rFonts w:eastAsiaTheme="minorHAnsi" w:cs="Arial"/>
                <w:sz w:val="22"/>
                <w:szCs w:val="22"/>
                <w:lang w:eastAsia="en-US"/>
              </w:rPr>
              <w:t>before offering the vaccine. If a woman finds out she is pregnant after she has started a course</w:t>
            </w:r>
            <w:r>
              <w:rPr>
                <w:rFonts w:eastAsiaTheme="minorHAnsi" w:cs="Arial"/>
                <w:sz w:val="22"/>
                <w:szCs w:val="22"/>
                <w:lang w:eastAsia="en-US"/>
              </w:rPr>
              <w:t xml:space="preserve"> </w:t>
            </w:r>
            <w:r w:rsidRPr="00491E1F">
              <w:rPr>
                <w:rFonts w:eastAsiaTheme="minorHAnsi" w:cs="Arial"/>
                <w:sz w:val="22"/>
                <w:szCs w:val="22"/>
                <w:lang w:eastAsia="en-US"/>
              </w:rPr>
              <w:t>of vaccine, routine advice is to complete her pregnancy before finishing the</w:t>
            </w:r>
            <w:r>
              <w:rPr>
                <w:rFonts w:eastAsiaTheme="minorHAnsi" w:cs="Arial"/>
                <w:sz w:val="22"/>
                <w:szCs w:val="22"/>
                <w:lang w:eastAsia="en-US"/>
              </w:rPr>
              <w:t xml:space="preserve"> r</w:t>
            </w:r>
            <w:r w:rsidRPr="00491E1F">
              <w:rPr>
                <w:rFonts w:eastAsiaTheme="minorHAnsi" w:cs="Arial"/>
                <w:sz w:val="22"/>
                <w:szCs w:val="22"/>
                <w:lang w:eastAsia="en-US"/>
              </w:rPr>
              <w:t>ecommended</w:t>
            </w:r>
            <w:r>
              <w:rPr>
                <w:rFonts w:eastAsiaTheme="minorHAnsi" w:cs="Arial"/>
                <w:sz w:val="22"/>
                <w:szCs w:val="22"/>
                <w:lang w:eastAsia="en-US"/>
              </w:rPr>
              <w:t xml:space="preserve"> </w:t>
            </w:r>
            <w:r w:rsidRPr="00491E1F">
              <w:rPr>
                <w:rFonts w:eastAsiaTheme="minorHAnsi" w:cs="Arial"/>
                <w:sz w:val="22"/>
                <w:szCs w:val="22"/>
                <w:lang w:eastAsia="en-US"/>
              </w:rPr>
              <w:t>schedule. Women should be offered vaccine as soon as possible after pregnancy.</w:t>
            </w:r>
          </w:p>
          <w:p w14:paraId="32CC4134" w14:textId="4700775E" w:rsidR="004D7676" w:rsidRPr="00491E1F" w:rsidRDefault="004D7676" w:rsidP="004D7676">
            <w:pPr>
              <w:spacing w:before="120" w:after="120"/>
              <w:rPr>
                <w:rFonts w:eastAsiaTheme="minorHAnsi" w:cs="Arial"/>
                <w:sz w:val="22"/>
                <w:szCs w:val="22"/>
                <w:lang w:eastAsia="en-US"/>
              </w:rPr>
            </w:pPr>
            <w:r w:rsidRPr="00491E1F">
              <w:rPr>
                <w:rFonts w:eastAsiaTheme="minorHAnsi" w:cs="Arial"/>
                <w:sz w:val="22"/>
                <w:szCs w:val="22"/>
                <w:lang w:eastAsia="en-US"/>
              </w:rPr>
              <w:lastRenderedPageBreak/>
              <w:t>JCVI has advised that vaccination in pregnancy should be considered</w:t>
            </w:r>
            <w:r w:rsidR="007B3CC7">
              <w:rPr>
                <w:rFonts w:eastAsiaTheme="minorHAnsi" w:cs="Arial"/>
                <w:sz w:val="22"/>
                <w:szCs w:val="22"/>
                <w:lang w:eastAsia="en-US"/>
              </w:rPr>
              <w:t xml:space="preserve"> </w:t>
            </w:r>
            <w:r w:rsidRPr="00491E1F">
              <w:rPr>
                <w:rFonts w:eastAsiaTheme="minorHAnsi" w:cs="Arial"/>
                <w:sz w:val="22"/>
                <w:szCs w:val="22"/>
                <w:lang w:eastAsia="en-US"/>
              </w:rPr>
              <w:t>where the risk</w:t>
            </w:r>
            <w:r>
              <w:rPr>
                <w:rFonts w:eastAsiaTheme="minorHAnsi" w:cs="Arial"/>
                <w:sz w:val="22"/>
                <w:szCs w:val="22"/>
                <w:lang w:eastAsia="en-US"/>
              </w:rPr>
              <w:t xml:space="preserve"> </w:t>
            </w:r>
            <w:r w:rsidRPr="00491E1F">
              <w:rPr>
                <w:rFonts w:eastAsiaTheme="minorHAnsi" w:cs="Arial"/>
                <w:sz w:val="22"/>
                <w:szCs w:val="22"/>
                <w:lang w:eastAsia="en-US"/>
              </w:rPr>
              <w:t>of exposure to SARS-CoV2 infection is high and cannot be avoided, or where the woman has</w:t>
            </w:r>
            <w:r>
              <w:rPr>
                <w:rFonts w:eastAsiaTheme="minorHAnsi" w:cs="Arial"/>
                <w:sz w:val="22"/>
                <w:szCs w:val="22"/>
                <w:lang w:eastAsia="en-US"/>
              </w:rPr>
              <w:t xml:space="preserve"> </w:t>
            </w:r>
            <w:r w:rsidRPr="00491E1F">
              <w:rPr>
                <w:rFonts w:eastAsiaTheme="minorHAnsi" w:cs="Arial"/>
                <w:sz w:val="22"/>
                <w:szCs w:val="22"/>
                <w:lang w:eastAsia="en-US"/>
              </w:rPr>
              <w:t xml:space="preserve">underlying conditions that put them at very high risk of serious complications of </w:t>
            </w:r>
            <w:r w:rsidRPr="00562106">
              <w:rPr>
                <w:rFonts w:eastAsiaTheme="minorHAnsi" w:cs="Arial"/>
                <w:sz w:val="22"/>
                <w:szCs w:val="22"/>
                <w:lang w:eastAsia="en-US"/>
              </w:rPr>
              <w:t xml:space="preserve">COVID-19. </w:t>
            </w:r>
            <w:r w:rsidR="00562106" w:rsidRPr="002D7BE6">
              <w:rPr>
                <w:rFonts w:cs="Arial"/>
                <w:sz w:val="22"/>
                <w:szCs w:val="22"/>
              </w:rPr>
              <w:t xml:space="preserve">Vaccination of pregnant women is not covered by this </w:t>
            </w:r>
            <w:r w:rsidR="00C75FA3">
              <w:rPr>
                <w:rFonts w:cs="Arial"/>
                <w:sz w:val="22"/>
                <w:szCs w:val="22"/>
              </w:rPr>
              <w:t>protocol</w:t>
            </w:r>
            <w:r w:rsidR="00562106" w:rsidRPr="002D7BE6">
              <w:rPr>
                <w:rFonts w:cs="Arial"/>
                <w:sz w:val="22"/>
                <w:szCs w:val="22"/>
              </w:rPr>
              <w:t xml:space="preserve"> so a prescriber or PSD would be required.</w:t>
            </w:r>
          </w:p>
          <w:p w14:paraId="60EE4314" w14:textId="77777777" w:rsidR="004D7676" w:rsidRPr="00491E1F" w:rsidRDefault="004D7676" w:rsidP="004D7676">
            <w:pPr>
              <w:spacing w:before="120" w:after="120"/>
              <w:rPr>
                <w:rFonts w:eastAsiaTheme="minorHAnsi" w:cs="Arial"/>
                <w:sz w:val="22"/>
                <w:szCs w:val="22"/>
                <w:lang w:eastAsia="en-US"/>
              </w:rPr>
            </w:pPr>
            <w:r w:rsidRPr="00491E1F">
              <w:rPr>
                <w:rFonts w:eastAsiaTheme="minorHAnsi" w:cs="Arial"/>
                <w:sz w:val="22"/>
                <w:szCs w:val="22"/>
                <w:lang w:eastAsia="en-US"/>
              </w:rPr>
              <w:t>Termination of pregnancy following inadvertent immunisation should not be recommended.</w:t>
            </w:r>
          </w:p>
          <w:p w14:paraId="2F903247" w14:textId="77777777" w:rsidR="004D7676" w:rsidRPr="002A340C" w:rsidRDefault="004D7676" w:rsidP="004D7676">
            <w:pPr>
              <w:spacing w:before="120" w:after="120"/>
              <w:rPr>
                <w:rFonts w:eastAsiaTheme="minorHAnsi" w:cs="Arial"/>
                <w:sz w:val="22"/>
                <w:szCs w:val="22"/>
                <w:lang w:eastAsia="en-US"/>
              </w:rPr>
            </w:pPr>
            <w:r w:rsidRPr="00491E1F">
              <w:rPr>
                <w:rFonts w:eastAsiaTheme="minorHAnsi" w:cs="Arial"/>
                <w:sz w:val="22"/>
                <w:szCs w:val="22"/>
                <w:lang w:eastAsia="en-US"/>
              </w:rPr>
              <w:t>Surveillance of administration in pregnancy is being conducted for the UK by the PHE</w:t>
            </w:r>
            <w:r>
              <w:rPr>
                <w:rFonts w:eastAsiaTheme="minorHAnsi" w:cs="Arial"/>
                <w:sz w:val="22"/>
                <w:szCs w:val="22"/>
                <w:lang w:eastAsia="en-US"/>
              </w:rPr>
              <w:t xml:space="preserve"> </w:t>
            </w:r>
            <w:r w:rsidRPr="00491E1F">
              <w:rPr>
                <w:rFonts w:eastAsiaTheme="minorHAnsi" w:cs="Arial"/>
                <w:sz w:val="22"/>
                <w:szCs w:val="22"/>
                <w:lang w:eastAsia="en-US"/>
              </w:rPr>
              <w:t xml:space="preserve">Immunisation Department, to whom such cases should be reported </w:t>
            </w:r>
            <w:hyperlink r:id="rId52" w:history="1">
              <w:r w:rsidRPr="009B70D9">
                <w:rPr>
                  <w:rStyle w:val="Hyperlink"/>
                  <w:rFonts w:eastAsiaTheme="minorHAnsi" w:cs="Arial"/>
                  <w:sz w:val="22"/>
                  <w:szCs w:val="22"/>
                  <w:lang w:eastAsia="en-US"/>
                </w:rPr>
                <w:t>https://www.gov.uk/guidance/vaccination-in-pregnancy-vip</w:t>
              </w:r>
            </w:hyperlink>
            <w:r w:rsidRPr="00491E1F">
              <w:rPr>
                <w:rFonts w:eastAsiaTheme="minorHAnsi" w:cs="Arial"/>
                <w:sz w:val="22"/>
                <w:szCs w:val="22"/>
                <w:lang w:eastAsia="en-US"/>
              </w:rPr>
              <w:t>.</w:t>
            </w:r>
          </w:p>
          <w:p w14:paraId="49E5A9BB" w14:textId="77777777" w:rsidR="004D7676" w:rsidRPr="00D9443E" w:rsidRDefault="004D7676" w:rsidP="004D7676">
            <w:pPr>
              <w:spacing w:before="120" w:after="120"/>
              <w:rPr>
                <w:rFonts w:eastAsiaTheme="minorHAnsi" w:cs="Arial"/>
                <w:b/>
                <w:sz w:val="22"/>
                <w:szCs w:val="22"/>
                <w:lang w:eastAsia="en-US"/>
              </w:rPr>
            </w:pPr>
            <w:r w:rsidRPr="00D9443E">
              <w:rPr>
                <w:rFonts w:eastAsiaTheme="minorHAnsi" w:cs="Arial"/>
                <w:b/>
                <w:sz w:val="22"/>
                <w:szCs w:val="22"/>
                <w:lang w:eastAsia="en-US"/>
              </w:rPr>
              <w:t>Breastfeeding</w:t>
            </w:r>
          </w:p>
          <w:p w14:paraId="0AAD3FE8" w14:textId="77777777" w:rsidR="004D7676" w:rsidRPr="002A340C" w:rsidRDefault="004D7676" w:rsidP="004D7676">
            <w:pPr>
              <w:spacing w:before="120" w:after="120"/>
              <w:rPr>
                <w:rFonts w:eastAsiaTheme="minorHAnsi" w:cs="Arial"/>
                <w:sz w:val="22"/>
                <w:szCs w:val="22"/>
                <w:lang w:eastAsia="en-US"/>
              </w:rPr>
            </w:pPr>
            <w:r w:rsidRPr="002A340C">
              <w:rPr>
                <w:rFonts w:eastAsiaTheme="minorHAnsi" w:cs="Arial"/>
                <w:sz w:val="22"/>
                <w:szCs w:val="22"/>
                <w:lang w:eastAsia="en-US"/>
              </w:rPr>
              <w:t>There is no known risk associated with giving non-live vaccines whilst breastfeeding. JCVI</w:t>
            </w:r>
            <w:r>
              <w:rPr>
                <w:rFonts w:eastAsiaTheme="minorHAnsi" w:cs="Arial"/>
                <w:sz w:val="22"/>
                <w:szCs w:val="22"/>
                <w:lang w:eastAsia="en-US"/>
              </w:rPr>
              <w:t xml:space="preserve"> </w:t>
            </w:r>
            <w:r w:rsidRPr="002A340C">
              <w:rPr>
                <w:rFonts w:eastAsiaTheme="minorHAnsi" w:cs="Arial"/>
                <w:sz w:val="22"/>
                <w:szCs w:val="22"/>
                <w:lang w:eastAsia="en-US"/>
              </w:rPr>
              <w:t xml:space="preserve">advises that breastfeeding women may be offered vaccination with the </w:t>
            </w:r>
            <w:r w:rsidRPr="009F54DF">
              <w:rPr>
                <w:rFonts w:eastAsiaTheme="minorHAnsi" w:cs="Arial"/>
                <w:sz w:val="22"/>
                <w:szCs w:val="22"/>
                <w:lang w:eastAsia="en-US"/>
              </w:rPr>
              <w:t>Pfizer BioNTech</w:t>
            </w:r>
            <w:r>
              <w:rPr>
                <w:rFonts w:cs="Arial"/>
                <w:sz w:val="22"/>
                <w:szCs w:val="22"/>
              </w:rPr>
              <w:t xml:space="preserve"> COVID-19 mRNA vaccine BNT162b2</w:t>
            </w:r>
            <w:r w:rsidRPr="002A340C">
              <w:rPr>
                <w:rFonts w:eastAsiaTheme="minorHAnsi" w:cs="Arial"/>
                <w:sz w:val="22"/>
                <w:szCs w:val="22"/>
                <w:lang w:eastAsia="en-US"/>
              </w:rPr>
              <w:t>.</w:t>
            </w:r>
          </w:p>
          <w:p w14:paraId="33795A02" w14:textId="28D03258" w:rsidR="004D7676" w:rsidRPr="002A340C" w:rsidRDefault="004D7676" w:rsidP="004D7676">
            <w:pPr>
              <w:spacing w:before="120" w:after="120"/>
              <w:rPr>
                <w:rFonts w:eastAsiaTheme="minorHAnsi" w:cs="Arial"/>
                <w:sz w:val="22"/>
                <w:szCs w:val="22"/>
                <w:lang w:eastAsia="en-US"/>
              </w:rPr>
            </w:pPr>
            <w:r w:rsidRPr="002A340C">
              <w:rPr>
                <w:rFonts w:eastAsiaTheme="minorHAnsi" w:cs="Arial"/>
                <w:sz w:val="22"/>
                <w:szCs w:val="22"/>
                <w:lang w:eastAsia="en-US"/>
              </w:rPr>
              <w:t>The developmental and health benefits of breastfeeding should be considered along with the</w:t>
            </w:r>
            <w:r>
              <w:rPr>
                <w:rFonts w:eastAsiaTheme="minorHAnsi" w:cs="Arial"/>
                <w:sz w:val="22"/>
                <w:szCs w:val="22"/>
                <w:lang w:eastAsia="en-US"/>
              </w:rPr>
              <w:t xml:space="preserve"> </w:t>
            </w:r>
            <w:r w:rsidRPr="002A340C">
              <w:rPr>
                <w:rFonts w:eastAsiaTheme="minorHAnsi" w:cs="Arial"/>
                <w:sz w:val="22"/>
                <w:szCs w:val="22"/>
                <w:lang w:eastAsia="en-US"/>
              </w:rPr>
              <w:t>mother’s clinical need for immunisation against COVID-19, and the woman should be</w:t>
            </w:r>
            <w:r>
              <w:rPr>
                <w:rFonts w:eastAsiaTheme="minorHAnsi" w:cs="Arial"/>
                <w:sz w:val="22"/>
                <w:szCs w:val="22"/>
                <w:lang w:eastAsia="en-US"/>
              </w:rPr>
              <w:t xml:space="preserve"> </w:t>
            </w:r>
            <w:r w:rsidRPr="002A340C">
              <w:rPr>
                <w:rFonts w:eastAsiaTheme="minorHAnsi" w:cs="Arial"/>
                <w:sz w:val="22"/>
                <w:szCs w:val="22"/>
                <w:lang w:eastAsia="en-US"/>
              </w:rPr>
              <w:t>informed about the absence of safety data for the vaccine in breastfeeding women.</w:t>
            </w:r>
            <w:r w:rsidR="00562106">
              <w:rPr>
                <w:rFonts w:eastAsiaTheme="minorHAnsi" w:cs="Arial"/>
                <w:sz w:val="22"/>
                <w:szCs w:val="22"/>
                <w:lang w:eastAsia="en-US"/>
              </w:rPr>
              <w:t xml:space="preserve"> </w:t>
            </w:r>
            <w:r w:rsidR="00562106" w:rsidRPr="007C2FEA">
              <w:rPr>
                <w:rFonts w:cs="Arial"/>
                <w:sz w:val="22"/>
                <w:szCs w:val="22"/>
              </w:rPr>
              <w:t xml:space="preserve">Breastfeeding women may be vaccinated under this </w:t>
            </w:r>
            <w:r w:rsidR="00C75FA3">
              <w:rPr>
                <w:rFonts w:cs="Arial"/>
                <w:sz w:val="22"/>
                <w:szCs w:val="22"/>
              </w:rPr>
              <w:t>protocol</w:t>
            </w:r>
            <w:r w:rsidR="00562106" w:rsidRPr="007C2FEA">
              <w:rPr>
                <w:rFonts w:cs="Arial"/>
                <w:sz w:val="22"/>
                <w:szCs w:val="22"/>
              </w:rPr>
              <w:t>.</w:t>
            </w:r>
          </w:p>
          <w:p w14:paraId="7FE1D366" w14:textId="77777777" w:rsidR="00D82710" w:rsidRPr="00275FBC" w:rsidRDefault="00D82710" w:rsidP="00D82710">
            <w:pPr>
              <w:spacing w:before="120" w:after="120"/>
              <w:rPr>
                <w:rFonts w:eastAsiaTheme="minorHAnsi" w:cs="Arial"/>
                <w:b/>
                <w:sz w:val="22"/>
                <w:szCs w:val="22"/>
                <w:lang w:eastAsia="en-US"/>
              </w:rPr>
            </w:pPr>
            <w:r w:rsidRPr="00CA6119">
              <w:rPr>
                <w:rFonts w:eastAsiaTheme="minorHAnsi" w:cs="Arial"/>
                <w:b/>
                <w:sz w:val="22"/>
                <w:szCs w:val="22"/>
                <w:lang w:eastAsia="en-US"/>
              </w:rPr>
              <w:t>Previous incomplete vaccination</w:t>
            </w:r>
          </w:p>
          <w:p w14:paraId="1355F6BB" w14:textId="0E0EBA0F" w:rsidR="00D82710" w:rsidRPr="00972B39" w:rsidRDefault="00BF2EE1" w:rsidP="00D82710">
            <w:pPr>
              <w:overflowPunct/>
              <w:spacing w:before="120" w:after="120"/>
              <w:textAlignment w:val="auto"/>
              <w:rPr>
                <w:color w:val="000000"/>
              </w:rPr>
            </w:pPr>
            <w:r>
              <w:rPr>
                <w:rFonts w:eastAsiaTheme="minorHAnsi" w:cs="Arial"/>
                <w:sz w:val="22"/>
                <w:szCs w:val="22"/>
                <w:lang w:eastAsia="en-US"/>
              </w:rPr>
              <w:t xml:space="preserve">Other COVID-19 vaccines may become available after this protocol has been written. </w:t>
            </w:r>
            <w:r w:rsidR="00D82710" w:rsidRPr="00275FBC">
              <w:rPr>
                <w:rFonts w:eastAsiaTheme="minorHAnsi" w:cs="Arial"/>
                <w:sz w:val="22"/>
                <w:szCs w:val="22"/>
                <w:lang w:eastAsia="en-US"/>
              </w:rPr>
              <w:t>There is no evidence o</w:t>
            </w:r>
            <w:r w:rsidR="00D82710" w:rsidRPr="006E4A32">
              <w:rPr>
                <w:rFonts w:eastAsiaTheme="minorHAnsi" w:cs="Arial"/>
                <w:sz w:val="22"/>
                <w:szCs w:val="22"/>
                <w:lang w:eastAsia="en-US"/>
              </w:rPr>
              <w:t>n the interchangeability of the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COVID-19 vaccines although studies are underway</w:t>
            </w:r>
            <w:r w:rsidR="00D82710" w:rsidRPr="006E4A32">
              <w:rPr>
                <w:rFonts w:eastAsiaTheme="minorHAnsi" w:cs="Arial"/>
                <w:sz w:val="22"/>
                <w:szCs w:val="22"/>
                <w:lang w:eastAsia="en-US"/>
              </w:rPr>
              <w:t>. Therefore, every effort</w:t>
            </w:r>
            <w:r w:rsidR="00D82710">
              <w:rPr>
                <w:rFonts w:eastAsiaTheme="minorHAnsi" w:cs="Arial"/>
                <w:sz w:val="22"/>
                <w:szCs w:val="22"/>
                <w:lang w:eastAsia="en-US"/>
              </w:rPr>
              <w:t xml:space="preserve"> </w:t>
            </w:r>
            <w:r w:rsidR="00D82710" w:rsidRPr="00275FBC">
              <w:rPr>
                <w:rFonts w:eastAsiaTheme="minorHAnsi" w:cs="Arial"/>
                <w:sz w:val="22"/>
                <w:szCs w:val="22"/>
                <w:lang w:eastAsia="en-US"/>
              </w:rPr>
              <w:t>should be made to determine which vaccine the individua</w:t>
            </w:r>
            <w:r w:rsidR="00D82710" w:rsidRPr="006E4A32">
              <w:rPr>
                <w:rFonts w:eastAsiaTheme="minorHAnsi" w:cs="Arial"/>
                <w:sz w:val="22"/>
                <w:szCs w:val="22"/>
                <w:lang w:eastAsia="en-US"/>
              </w:rPr>
              <w:t>l received and to complete</w:t>
            </w:r>
            <w:r w:rsidR="00F6374C">
              <w:rPr>
                <w:rFonts w:eastAsiaTheme="minorHAnsi" w:cs="Arial"/>
                <w:sz w:val="22"/>
                <w:szCs w:val="22"/>
                <w:lang w:eastAsia="en-US"/>
              </w:rPr>
              <w:t xml:space="preserve"> the course</w:t>
            </w:r>
            <w:r w:rsidR="00D82710" w:rsidRPr="006E4A32">
              <w:rPr>
                <w:rFonts w:eastAsiaTheme="minorHAnsi" w:cs="Arial"/>
                <w:sz w:val="22"/>
                <w:szCs w:val="22"/>
                <w:lang w:eastAsia="en-US"/>
              </w:rPr>
              <w:t xml:space="preserve"> with</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the same vaccine. </w:t>
            </w:r>
            <w:bookmarkStart w:id="32" w:name="_Hlk58078378"/>
            <w:r w:rsidR="00D82710" w:rsidRPr="00275FBC">
              <w:rPr>
                <w:rFonts w:eastAsiaTheme="minorHAnsi" w:cs="Arial"/>
                <w:sz w:val="22"/>
                <w:szCs w:val="22"/>
                <w:lang w:eastAsia="en-US"/>
              </w:rPr>
              <w:t>For individuals who started the schedule</w:t>
            </w:r>
            <w:r w:rsidR="00D82710" w:rsidRPr="006E4A32">
              <w:rPr>
                <w:rFonts w:eastAsiaTheme="minorHAnsi" w:cs="Arial"/>
                <w:sz w:val="22"/>
                <w:szCs w:val="22"/>
                <w:lang w:eastAsia="en-US"/>
              </w:rPr>
              <w:t xml:space="preserve"> and who attend for vaccination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at a site where the same vaccine is not available, or i</w:t>
            </w:r>
            <w:r w:rsidR="00D82710" w:rsidRPr="006E4A32">
              <w:rPr>
                <w:rFonts w:eastAsiaTheme="minorHAnsi" w:cs="Arial"/>
                <w:sz w:val="22"/>
                <w:szCs w:val="22"/>
                <w:lang w:eastAsia="en-US"/>
              </w:rPr>
              <w:t>f the first product received is</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unknown, it is reasonable to offer </w:t>
            </w:r>
            <w:r w:rsidR="00442DA3">
              <w:rPr>
                <w:rFonts w:eastAsiaTheme="minorHAnsi" w:cs="Arial"/>
                <w:sz w:val="22"/>
                <w:szCs w:val="22"/>
                <w:lang w:eastAsia="en-US"/>
              </w:rPr>
              <w:t>one</w:t>
            </w:r>
            <w:r w:rsidR="00D82710" w:rsidRPr="00275FBC">
              <w:rPr>
                <w:rFonts w:eastAsiaTheme="minorHAnsi" w:cs="Arial"/>
                <w:sz w:val="22"/>
                <w:szCs w:val="22"/>
                <w:lang w:eastAsia="en-US"/>
              </w:rPr>
              <w:t xml:space="preserve"> dose of the locally available produ</w:t>
            </w:r>
            <w:r w:rsidR="00D82710" w:rsidRPr="006E4A32">
              <w:rPr>
                <w:rFonts w:eastAsiaTheme="minorHAnsi" w:cs="Arial"/>
                <w:sz w:val="22"/>
                <w:szCs w:val="22"/>
                <w:lang w:eastAsia="en-US"/>
              </w:rPr>
              <w:t>ct</w:t>
            </w:r>
            <w:r w:rsidR="00442DA3">
              <w:rPr>
                <w:rFonts w:eastAsiaTheme="minorHAnsi" w:cs="Arial"/>
                <w:sz w:val="22"/>
                <w:szCs w:val="22"/>
                <w:lang w:eastAsia="en-US"/>
              </w:rPr>
              <w:t xml:space="preserve"> to complete the schedule</w:t>
            </w:r>
            <w:r w:rsidR="00D82710" w:rsidRPr="006E4A32">
              <w:rPr>
                <w:rFonts w:eastAsiaTheme="minorHAnsi" w:cs="Arial"/>
                <w:sz w:val="22"/>
                <w:szCs w:val="22"/>
                <w:lang w:eastAsia="en-US"/>
              </w:rPr>
              <w:t xml:space="preserve">. </w:t>
            </w:r>
            <w:bookmarkEnd w:id="32"/>
            <w:r w:rsidR="00D82710" w:rsidRPr="006E4A32">
              <w:rPr>
                <w:rFonts w:eastAsiaTheme="minorHAnsi" w:cs="Arial"/>
                <w:sz w:val="22"/>
                <w:szCs w:val="22"/>
                <w:lang w:eastAsia="en-US"/>
              </w:rPr>
              <w:t>This option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is preferred if the individual is likely to be at immediate high</w:t>
            </w:r>
            <w:r w:rsidR="00D82710" w:rsidRPr="006E4A32">
              <w:rPr>
                <w:rFonts w:eastAsiaTheme="minorHAnsi" w:cs="Arial"/>
                <w:sz w:val="22"/>
                <w:szCs w:val="22"/>
                <w:lang w:eastAsia="en-US"/>
              </w:rPr>
              <w:t xml:space="preserve"> risk or is considered unlikely</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to attend again. In these circumstances, as </w:t>
            </w:r>
            <w:r w:rsidR="003E4540">
              <w:rPr>
                <w:rFonts w:eastAsiaTheme="minorHAnsi" w:cs="Arial"/>
                <w:sz w:val="22"/>
                <w:szCs w:val="22"/>
                <w:lang w:eastAsia="en-US"/>
              </w:rPr>
              <w:t xml:space="preserve">COVID-19 </w:t>
            </w:r>
            <w:r w:rsidR="00D82710" w:rsidRPr="006E4A32">
              <w:rPr>
                <w:rFonts w:eastAsiaTheme="minorHAnsi" w:cs="Arial"/>
                <w:sz w:val="22"/>
                <w:szCs w:val="22"/>
                <w:lang w:eastAsia="en-US"/>
              </w:rPr>
              <w:t>vaccines are based on the spike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protein, it is likely the second dose will help to boost the respo</w:t>
            </w:r>
            <w:r w:rsidR="00D82710" w:rsidRPr="006E4A32">
              <w:rPr>
                <w:rFonts w:eastAsiaTheme="minorHAnsi" w:cs="Arial"/>
                <w:sz w:val="22"/>
                <w:szCs w:val="22"/>
                <w:lang w:eastAsia="en-US"/>
              </w:rPr>
              <w:t xml:space="preserve">nse to the first dose. </w:t>
            </w:r>
            <w:bookmarkStart w:id="33" w:name="AdditionalRequirementsLAIV"/>
            <w:bookmarkStart w:id="34" w:name="AdditionalInformationLAIV"/>
            <w:bookmarkEnd w:id="33"/>
            <w:bookmarkEnd w:id="34"/>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35" w:name="_Hlk57310638"/>
    </w:p>
    <w:p w14:paraId="2FF0947F" w14:textId="77777777" w:rsidR="000E188A" w:rsidRDefault="000E188A">
      <w:pPr>
        <w:overflowPunct/>
        <w:autoSpaceDE/>
        <w:autoSpaceDN/>
        <w:adjustRightInd/>
        <w:spacing w:after="160" w:line="259" w:lineRule="auto"/>
        <w:textAlignment w:val="auto"/>
        <w:rPr>
          <w:b/>
          <w:szCs w:val="24"/>
        </w:rPr>
      </w:pPr>
      <w:bookmarkStart w:id="36" w:name="Stage2"/>
      <w:bookmarkEnd w:id="36"/>
      <w:r>
        <w:rPr>
          <w:b/>
          <w:szCs w:val="24"/>
        </w:rPr>
        <w:br w:type="page"/>
      </w:r>
    </w:p>
    <w:p w14:paraId="24ED69DF" w14:textId="1D751698"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35"/>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7B3CC7">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7B3CC7">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34A52E8D" w14:textId="784A639B" w:rsidR="007D6589" w:rsidRDefault="00243BAC" w:rsidP="00744EFA">
            <w:pPr>
              <w:shd w:val="clear" w:color="auto" w:fill="FFFFFF"/>
              <w:overflowPunct/>
              <w:autoSpaceDE/>
              <w:autoSpaceDN/>
              <w:adjustRightInd/>
              <w:spacing w:before="120" w:after="120"/>
              <w:textAlignment w:val="auto"/>
              <w:rPr>
                <w:rFonts w:cs="Arial"/>
                <w:sz w:val="22"/>
                <w:szCs w:val="22"/>
              </w:rPr>
            </w:pPr>
            <w:bookmarkStart w:id="37" w:name="_Hlk58314036"/>
            <w:r>
              <w:rPr>
                <w:sz w:val="22"/>
                <w:szCs w:val="22"/>
              </w:rPr>
              <w:t xml:space="preserve">COVID-19 mRNA vaccine </w:t>
            </w:r>
            <w:r w:rsidRPr="00F23F67">
              <w:rPr>
                <w:sz w:val="22"/>
                <w:szCs w:val="22"/>
              </w:rPr>
              <w:t>BNT162b2</w:t>
            </w:r>
            <w:r>
              <w:rPr>
                <w:sz w:val="22"/>
                <w:szCs w:val="22"/>
              </w:rPr>
              <w:t xml:space="preserve"> 30micrograms </w:t>
            </w:r>
            <w:r w:rsidR="001905D4">
              <w:rPr>
                <w:sz w:val="22"/>
                <w:szCs w:val="22"/>
              </w:rPr>
              <w:t>in</w:t>
            </w:r>
            <w:r>
              <w:rPr>
                <w:sz w:val="22"/>
                <w:szCs w:val="22"/>
              </w:rPr>
              <w:t xml:space="preserve"> 0.3ml dose concentrate for suspension for injection</w:t>
            </w:r>
            <w:r w:rsidRPr="00F23F67">
              <w:rPr>
                <w:rFonts w:cs="Arial"/>
                <w:sz w:val="22"/>
                <w:szCs w:val="22"/>
              </w:rPr>
              <w:t xml:space="preserve"> multidose vial</w:t>
            </w:r>
            <w:r>
              <w:rPr>
                <w:rFonts w:cs="Arial"/>
                <w:sz w:val="22"/>
                <w:szCs w:val="22"/>
              </w:rPr>
              <w:t xml:space="preserve"> (Pfizer-BioNTech)</w:t>
            </w:r>
            <w:r w:rsidR="00DC009B">
              <w:rPr>
                <w:rFonts w:cs="Arial"/>
                <w:sz w:val="22"/>
                <w:szCs w:val="22"/>
              </w:rPr>
              <w:t>.</w:t>
            </w:r>
          </w:p>
          <w:p w14:paraId="1C2E060A" w14:textId="2161CF0C" w:rsidR="007D6589" w:rsidRPr="00F80146" w:rsidRDefault="007D6589" w:rsidP="00E84DD7">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sidR="00A23C30">
              <w:rPr>
                <w:sz w:val="22"/>
                <w:szCs w:val="22"/>
              </w:rPr>
              <w:t xml:space="preserve">alternatively </w:t>
            </w:r>
            <w:r w:rsidRPr="005E1C74">
              <w:rPr>
                <w:sz w:val="22"/>
                <w:szCs w:val="22"/>
              </w:rPr>
              <w:t>be labelled:</w:t>
            </w:r>
          </w:p>
          <w:p w14:paraId="2CAA6BC0" w14:textId="1C4621FA" w:rsidR="007D6589" w:rsidRPr="00F80146" w:rsidRDefault="007D6589" w:rsidP="00EF0FD7">
            <w:pPr>
              <w:pStyle w:val="ListParagraph"/>
              <w:numPr>
                <w:ilvl w:val="0"/>
                <w:numId w:val="13"/>
              </w:numPr>
              <w:rPr>
                <w:rFonts w:cs="Arial"/>
                <w:sz w:val="22"/>
                <w:szCs w:val="22"/>
              </w:rPr>
            </w:pPr>
            <w:r w:rsidRPr="00F80146">
              <w:rPr>
                <w:rFonts w:cs="Arial"/>
                <w:sz w:val="22"/>
                <w:szCs w:val="22"/>
              </w:rPr>
              <w:t>BNT162b2</w:t>
            </w:r>
            <w:r w:rsidR="006220DC">
              <w:rPr>
                <w:rFonts w:cs="Arial"/>
                <w:sz w:val="22"/>
                <w:szCs w:val="22"/>
              </w:rPr>
              <w:t xml:space="preserve"> (SARS-COV-2-mRNA vaccine)</w:t>
            </w:r>
            <w:r>
              <w:rPr>
                <w:rFonts w:cs="Arial"/>
                <w:sz w:val="22"/>
                <w:szCs w:val="22"/>
              </w:rPr>
              <w:t>, or</w:t>
            </w:r>
          </w:p>
          <w:p w14:paraId="30D32E14" w14:textId="3680E9ED" w:rsidR="00B467D5" w:rsidRPr="00A429EB" w:rsidRDefault="007D6589" w:rsidP="00EF0FD7">
            <w:pPr>
              <w:pStyle w:val="ListParagraph"/>
              <w:numPr>
                <w:ilvl w:val="0"/>
                <w:numId w:val="13"/>
              </w:numPr>
              <w:spacing w:after="120"/>
              <w:contextualSpacing w:val="0"/>
            </w:pPr>
            <w:r w:rsidRPr="00F80146">
              <w:rPr>
                <w:rFonts w:cs="Arial"/>
                <w:sz w:val="22"/>
                <w:szCs w:val="22"/>
              </w:rPr>
              <w:t>Pfizer-BioNTech COVID</w:t>
            </w:r>
            <w:r w:rsidR="006220DC">
              <w:rPr>
                <w:rFonts w:cs="Arial"/>
                <w:sz w:val="22"/>
                <w:szCs w:val="22"/>
              </w:rPr>
              <w:t>-19</w:t>
            </w:r>
            <w:r w:rsidRPr="00F80146">
              <w:rPr>
                <w:rFonts w:cs="Arial"/>
                <w:sz w:val="22"/>
                <w:szCs w:val="22"/>
              </w:rPr>
              <w:t xml:space="preserve"> vaccine</w:t>
            </w:r>
            <w:r w:rsidRPr="007D6589">
              <w:rPr>
                <w:color w:val="FF0000"/>
                <w:sz w:val="12"/>
                <w:szCs w:val="12"/>
                <w:lang w:val="en"/>
              </w:rPr>
              <w:t xml:space="preserve">      </w:t>
            </w:r>
            <w:bookmarkEnd w:id="37"/>
          </w:p>
        </w:tc>
      </w:tr>
      <w:tr w:rsidR="007F0152" w:rsidRPr="00A429EB" w14:paraId="7C0FF6FC" w14:textId="77777777" w:rsidTr="007B3CC7">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7241B700" w14:textId="77777777" w:rsidR="002A417D" w:rsidRPr="002A417D" w:rsidRDefault="002A417D" w:rsidP="002A417D">
            <w:pPr>
              <w:shd w:val="clear" w:color="auto" w:fill="FFFFFF"/>
              <w:spacing w:before="120" w:after="120"/>
              <w:rPr>
                <w:rFonts w:eastAsiaTheme="minorHAnsi" w:cs="Arial"/>
                <w:sz w:val="22"/>
                <w:szCs w:val="22"/>
                <w:lang w:eastAsia="en-US"/>
              </w:rPr>
            </w:pPr>
            <w:r w:rsidRPr="002A417D">
              <w:rPr>
                <w:rFonts w:eastAsiaTheme="minorHAnsi" w:cs="Arial"/>
                <w:sz w:val="22"/>
                <w:szCs w:val="22"/>
                <w:lang w:eastAsia="en-US"/>
              </w:rPr>
              <w:t>Providers should order COVID-19 vaccines via the national appointed supply route for the provider.</w:t>
            </w:r>
          </w:p>
          <w:p w14:paraId="7DE302C8" w14:textId="550A28B2" w:rsidR="00D82710" w:rsidRDefault="00DA354E" w:rsidP="002A417D">
            <w:pPr>
              <w:shd w:val="clear" w:color="auto" w:fill="FFFFFF"/>
              <w:overflowPunct/>
              <w:autoSpaceDE/>
              <w:autoSpaceDN/>
              <w:adjustRightInd/>
              <w:spacing w:before="120" w:after="120"/>
              <w:textAlignment w:val="auto"/>
              <w:rPr>
                <w:rFonts w:cs="Arial"/>
                <w:color w:val="215E9E"/>
                <w:w w:val="95"/>
                <w:sz w:val="22"/>
                <w:szCs w:val="22"/>
                <w:u w:val="single" w:color="215E9E"/>
              </w:rPr>
            </w:pPr>
            <w:r w:rsidRPr="008011D4">
              <w:rPr>
                <w:rFonts w:eastAsiaTheme="minorHAnsi" w:cs="Arial"/>
                <w:sz w:val="22"/>
                <w:szCs w:val="22"/>
                <w:lang w:eastAsia="en-US"/>
              </w:rPr>
              <w:t>C</w:t>
            </w:r>
            <w:r w:rsidR="001905D4">
              <w:rPr>
                <w:rFonts w:eastAsiaTheme="minorHAnsi" w:cs="Arial"/>
                <w:sz w:val="22"/>
                <w:szCs w:val="22"/>
                <w:lang w:eastAsia="en-US"/>
              </w:rPr>
              <w:t>OVID</w:t>
            </w:r>
            <w:r w:rsidRPr="008011D4">
              <w:rPr>
                <w:rFonts w:eastAsiaTheme="minorHAnsi" w:cs="Arial"/>
                <w:sz w:val="22"/>
                <w:szCs w:val="22"/>
                <w:lang w:eastAsia="en-US"/>
              </w:rPr>
              <w:t xml:space="preserve">-19 vaccines for </w:t>
            </w:r>
            <w:r w:rsidRPr="00CF71D0">
              <w:rPr>
                <w:rFonts w:eastAsiaTheme="minorHAnsi" w:cs="Arial"/>
                <w:sz w:val="22"/>
                <w:szCs w:val="22"/>
                <w:lang w:eastAsia="en-US"/>
              </w:rPr>
              <w:t xml:space="preserve">the </w:t>
            </w:r>
            <w:r w:rsidRPr="008011D4">
              <w:rPr>
                <w:rFonts w:cs="Arial"/>
                <w:sz w:val="22"/>
                <w:szCs w:val="22"/>
              </w:rPr>
              <w:t>national COVID-19 vaccination programme</w:t>
            </w:r>
            <w:r w:rsidRPr="008011D4">
              <w:rPr>
                <w:rFonts w:eastAsiaTheme="minorHAnsi" w:cs="Arial"/>
                <w:sz w:val="22"/>
                <w:szCs w:val="22"/>
                <w:lang w:eastAsia="en-US"/>
              </w:rPr>
              <w:t xml:space="preserve"> will be made available for ordering on the ImmForm website</w:t>
            </w:r>
            <w:r w:rsidRPr="00CF71D0">
              <w:rPr>
                <w:rFonts w:eastAsiaTheme="minorHAnsi" w:cs="Arial"/>
                <w:sz w:val="22"/>
                <w:szCs w:val="22"/>
                <w:lang w:eastAsia="en-US"/>
              </w:rPr>
              <w:t>:</w:t>
            </w:r>
            <w:r w:rsidRPr="008011D4">
              <w:rPr>
                <w:rFonts w:eastAsiaTheme="minorHAnsi" w:cs="Arial"/>
                <w:sz w:val="22"/>
                <w:szCs w:val="22"/>
                <w:lang w:eastAsia="en-US"/>
              </w:rPr>
              <w:t xml:space="preserve"> </w:t>
            </w:r>
            <w:hyperlink r:id="rId53" w:history="1">
              <w:r w:rsidRPr="008011D4">
                <w:rPr>
                  <w:rStyle w:val="Hyperlink"/>
                  <w:rFonts w:cs="Arial"/>
                  <w:sz w:val="22"/>
                  <w:szCs w:val="22"/>
                </w:rPr>
                <w:t>https://portal.immform.phe.gov.uk</w:t>
              </w:r>
              <w:r w:rsidRPr="00CF71D0">
                <w:rPr>
                  <w:rStyle w:val="Hyperlink"/>
                  <w:rFonts w:cs="Arial"/>
                  <w:w w:val="95"/>
                  <w:sz w:val="22"/>
                  <w:szCs w:val="22"/>
                  <w:u w:color="215E9E"/>
                </w:rPr>
                <w:t>/</w:t>
              </w:r>
            </w:hyperlink>
          </w:p>
          <w:p w14:paraId="33C08736" w14:textId="4B6B67C7"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w:t>
            </w:r>
            <w:r w:rsidR="002A417D">
              <w:rPr>
                <w:rFonts w:cs="Arial"/>
                <w:sz w:val="22"/>
                <w:szCs w:val="22"/>
              </w:rPr>
              <w:t xml:space="preserve">ordering, </w:t>
            </w:r>
            <w:r w:rsidR="00D82710" w:rsidRPr="00CF71D0">
              <w:rPr>
                <w:rFonts w:cs="Arial"/>
                <w:sz w:val="22"/>
                <w:szCs w:val="22"/>
              </w:rPr>
              <w:t xml:space="preserve">storage, handling, preparation, administration and waste minimisation of </w:t>
            </w:r>
            <w:r w:rsidR="00DC009B">
              <w:rPr>
                <w:rFonts w:cs="Arial"/>
                <w:sz w:val="22"/>
                <w:szCs w:val="22"/>
              </w:rPr>
              <w:t>COVID-19 mRNA Vaccine BNT162b2</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54" w:history="1">
              <w:r w:rsidR="00FA5844" w:rsidRPr="008B3FC3">
                <w:rPr>
                  <w:rStyle w:val="Hyperlink"/>
                  <w:rFonts w:cs="Arial"/>
                  <w:sz w:val="22"/>
                  <w:szCs w:val="22"/>
                </w:rPr>
                <w:t>Regulation 174 Information for UK Healthcare Professionals</w:t>
              </w:r>
            </w:hyperlink>
            <w:r w:rsidR="005B6FAD" w:rsidRPr="00CF71D0">
              <w:rPr>
                <w:rStyle w:val="Hyperlink"/>
                <w:rFonts w:cs="Arial"/>
                <w:sz w:val="22"/>
                <w:szCs w:val="22"/>
              </w:rPr>
              <w:t xml:space="preserve"> </w:t>
            </w:r>
            <w:r w:rsidR="005B6FAD" w:rsidRPr="00CF71D0">
              <w:rPr>
                <w:rFonts w:cs="Arial"/>
                <w:sz w:val="22"/>
                <w:szCs w:val="22"/>
              </w:rPr>
              <w:t>and</w:t>
            </w:r>
            <w:r w:rsidR="005B6FAD" w:rsidRPr="008011D4">
              <w:rPr>
                <w:rFonts w:cs="Arial"/>
                <w:sz w:val="22"/>
                <w:szCs w:val="22"/>
              </w:rPr>
              <w:t xml:space="preserve"> </w:t>
            </w:r>
            <w:hyperlink r:id="rId55" w:history="1">
              <w:r w:rsidR="00524342">
                <w:rPr>
                  <w:rStyle w:val="Hyperlink"/>
                  <w:rFonts w:cs="Arial"/>
                  <w:sz w:val="22"/>
                  <w:szCs w:val="22"/>
                </w:rPr>
                <w:t>Conditions of Authorisation for Pfizer/BioNTech COVID-19 vaccine BNT162b2</w:t>
              </w:r>
            </w:hyperlink>
            <w:r w:rsidR="005B6FAD" w:rsidRPr="00CF71D0">
              <w:rPr>
                <w:rStyle w:val="Hyperlink"/>
                <w:rFonts w:cs="Arial"/>
                <w:sz w:val="22"/>
                <w:szCs w:val="22"/>
              </w:rPr>
              <w:t>.</w:t>
            </w:r>
          </w:p>
        </w:tc>
      </w:tr>
      <w:tr w:rsidR="007F0152" w:rsidRPr="00A429EB" w14:paraId="2037D55B" w14:textId="77777777" w:rsidTr="007B3CC7">
        <w:tc>
          <w:tcPr>
            <w:tcW w:w="2436"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7487" w:type="dxa"/>
          </w:tcPr>
          <w:p w14:paraId="534A3E4E" w14:textId="4050C03F" w:rsidR="002132FF" w:rsidRDefault="00DC009B" w:rsidP="002132FF">
            <w:pPr>
              <w:overflowPunct/>
              <w:spacing w:before="120" w:after="120"/>
              <w:textAlignment w:val="auto"/>
              <w:rPr>
                <w:rFonts w:eastAsiaTheme="minorHAnsi" w:cs="Arial"/>
                <w:color w:val="000000"/>
                <w:sz w:val="22"/>
                <w:szCs w:val="22"/>
                <w:lang w:eastAsia="en-US"/>
              </w:rPr>
            </w:pPr>
            <w:r>
              <w:rPr>
                <w:rFonts w:cs="Arial"/>
                <w:sz w:val="22"/>
                <w:szCs w:val="22"/>
              </w:rPr>
              <w:t>COVID-19 mRNA Vaccine BNT162b2</w:t>
            </w:r>
            <w:r w:rsidR="002132FF">
              <w:rPr>
                <w:rFonts w:cs="Arial"/>
                <w:sz w:val="22"/>
                <w:szCs w:val="22"/>
              </w:rPr>
              <w:t xml:space="preserve"> is supplied from the manufacturer as a multiple-dose (5-dose) vial of frozen, preservative-free concentrate</w:t>
            </w:r>
            <w:r w:rsidR="00FE4BB2">
              <w:rPr>
                <w:rFonts w:cs="Arial"/>
                <w:sz w:val="22"/>
                <w:szCs w:val="22"/>
              </w:rPr>
              <w:t>,</w:t>
            </w:r>
            <w:r w:rsidR="002132FF">
              <w:rPr>
                <w:rFonts w:cs="Arial"/>
                <w:sz w:val="22"/>
                <w:szCs w:val="22"/>
              </w:rPr>
              <w:t xml:space="preserve"> which </w:t>
            </w:r>
            <w:r w:rsidR="002132FF" w:rsidRPr="00C37797">
              <w:rPr>
                <w:rFonts w:cs="Arial"/>
                <w:sz w:val="22"/>
                <w:szCs w:val="22"/>
              </w:rPr>
              <w:t>require</w:t>
            </w:r>
            <w:r w:rsidR="002132FF">
              <w:rPr>
                <w:rFonts w:cs="Arial"/>
                <w:sz w:val="22"/>
                <w:szCs w:val="22"/>
              </w:rPr>
              <w:t>s</w:t>
            </w:r>
            <w:r w:rsidR="002132FF" w:rsidRPr="00C37797">
              <w:rPr>
                <w:rFonts w:cs="Arial"/>
                <w:sz w:val="22"/>
                <w:szCs w:val="22"/>
              </w:rPr>
              <w:t xml:space="preserve"> storage in an ultra-low temperature freezer at </w:t>
            </w:r>
            <w:r w:rsidR="002132FF" w:rsidRPr="00ED5DB0">
              <w:rPr>
                <w:rFonts w:cs="Arial"/>
                <w:sz w:val="22"/>
                <w:szCs w:val="22"/>
              </w:rPr>
              <w:t>-</w:t>
            </w:r>
            <w:r w:rsidR="002132FF">
              <w:rPr>
                <w:rFonts w:cs="Arial"/>
                <w:sz w:val="22"/>
                <w:szCs w:val="22"/>
              </w:rPr>
              <w:t>80</w:t>
            </w:r>
            <w:r w:rsidR="002132FF" w:rsidRPr="00C37797">
              <w:rPr>
                <w:rFonts w:eastAsiaTheme="minorHAnsi" w:cs="Arial"/>
                <w:color w:val="000000"/>
                <w:sz w:val="22"/>
                <w:szCs w:val="22"/>
                <w:lang w:eastAsia="en-US"/>
              </w:rPr>
              <w:t xml:space="preserve">°C </w:t>
            </w:r>
            <w:r w:rsidR="002132FF">
              <w:rPr>
                <w:rFonts w:eastAsiaTheme="minorHAnsi" w:cs="Arial"/>
                <w:color w:val="000000"/>
                <w:sz w:val="22"/>
                <w:szCs w:val="22"/>
                <w:lang w:eastAsia="en-US"/>
              </w:rPr>
              <w:t>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or a thermal container at -90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p>
          <w:p w14:paraId="624527ED" w14:textId="77777777" w:rsidR="002132FF" w:rsidRPr="00C37797" w:rsidRDefault="002132FF" w:rsidP="002132FF">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Shelf life is 6 months at </w:t>
            </w:r>
            <w:r w:rsidRPr="00ED5DB0">
              <w:rPr>
                <w:rFonts w:cs="Arial"/>
                <w:sz w:val="22"/>
                <w:szCs w:val="22"/>
              </w:rPr>
              <w:t>-</w:t>
            </w:r>
            <w:r>
              <w:rPr>
                <w:rFonts w:cs="Arial"/>
                <w:sz w:val="22"/>
                <w:szCs w:val="22"/>
              </w:rPr>
              <w:t>80</w:t>
            </w:r>
            <w:r w:rsidRPr="00C37797">
              <w:rPr>
                <w:rFonts w:eastAsiaTheme="minorHAnsi" w:cs="Arial"/>
                <w:color w:val="000000"/>
                <w:sz w:val="22"/>
                <w:szCs w:val="22"/>
                <w:lang w:eastAsia="en-US"/>
              </w:rPr>
              <w:t xml:space="preserve">°C </w:t>
            </w:r>
            <w:r>
              <w:rPr>
                <w:rFonts w:eastAsiaTheme="minorHAnsi" w:cs="Arial"/>
                <w:color w:val="000000"/>
                <w:sz w:val="22"/>
                <w:szCs w:val="22"/>
                <w:lang w:eastAsia="en-US"/>
              </w:rPr>
              <w:t>to -60</w:t>
            </w:r>
            <w:r w:rsidRPr="00C37797">
              <w:rPr>
                <w:rFonts w:eastAsiaTheme="minorHAnsi" w:cs="Arial"/>
                <w:color w:val="000000"/>
                <w:sz w:val="22"/>
                <w:szCs w:val="22"/>
                <w:lang w:eastAsia="en-US"/>
              </w:rPr>
              <w:t>°C</w:t>
            </w:r>
          </w:p>
          <w:p w14:paraId="12199707" w14:textId="77777777" w:rsidR="002132FF" w:rsidRDefault="002132FF" w:rsidP="002132FF">
            <w:pPr>
              <w:pStyle w:val="Header"/>
              <w:tabs>
                <w:tab w:val="clear" w:pos="4153"/>
                <w:tab w:val="clear" w:pos="8306"/>
              </w:tabs>
              <w:spacing w:before="120"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4F821D3" w14:textId="05B2BACC" w:rsidR="00967084" w:rsidRDefault="00FE4BB2" w:rsidP="002132FF">
            <w:pPr>
              <w:overflowPunct/>
              <w:spacing w:before="120" w:after="120"/>
              <w:textAlignment w:val="auto"/>
              <w:rPr>
                <w:rFonts w:cs="Arial"/>
                <w:sz w:val="22"/>
                <w:szCs w:val="22"/>
              </w:rPr>
            </w:pPr>
            <w:r>
              <w:rPr>
                <w:rFonts w:cs="Arial"/>
                <w:sz w:val="22"/>
                <w:szCs w:val="22"/>
              </w:rPr>
              <w:t>The</w:t>
            </w:r>
            <w:r w:rsidR="002132FF">
              <w:rPr>
                <w:rFonts w:cs="Arial"/>
                <w:sz w:val="22"/>
                <w:szCs w:val="22"/>
              </w:rPr>
              <w:t xml:space="preserve"> undiluted vaccine can be stored for up to </w:t>
            </w:r>
            <w:r w:rsidR="002132FF" w:rsidRPr="00C37797">
              <w:rPr>
                <w:rFonts w:cs="Arial"/>
                <w:sz w:val="22"/>
                <w:szCs w:val="22"/>
              </w:rPr>
              <w:t xml:space="preserve">5 days </w:t>
            </w:r>
            <w:r w:rsidR="00CE2631">
              <w:rPr>
                <w:rFonts w:cs="Arial"/>
                <w:sz w:val="22"/>
                <w:szCs w:val="22"/>
              </w:rPr>
              <w:t xml:space="preserve">(120 hours) </w:t>
            </w:r>
            <w:r w:rsidR="002132FF" w:rsidRPr="00C37797">
              <w:rPr>
                <w:rFonts w:eastAsiaTheme="minorHAnsi" w:cs="Arial"/>
                <w:color w:val="000000"/>
                <w:sz w:val="22"/>
                <w:szCs w:val="22"/>
                <w:lang w:eastAsia="en-US"/>
              </w:rPr>
              <w:t>at 2-8°C</w:t>
            </w:r>
            <w:r w:rsidR="002132FF">
              <w:rPr>
                <w:rFonts w:eastAsiaTheme="minorHAnsi" w:cs="Arial"/>
                <w:color w:val="000000"/>
                <w:sz w:val="22"/>
                <w:szCs w:val="22"/>
                <w:lang w:eastAsia="en-US"/>
              </w:rPr>
              <w:t xml:space="preserve">, </w:t>
            </w:r>
            <w:r w:rsidR="002132FF" w:rsidRPr="00C37797">
              <w:rPr>
                <w:rFonts w:cs="Arial"/>
                <w:sz w:val="22"/>
                <w:szCs w:val="22"/>
              </w:rPr>
              <w:t xml:space="preserve">or </w:t>
            </w:r>
            <w:r w:rsidR="002132FF">
              <w:rPr>
                <w:rFonts w:cs="Arial"/>
                <w:sz w:val="22"/>
                <w:szCs w:val="22"/>
              </w:rPr>
              <w:t xml:space="preserve">up to </w:t>
            </w:r>
            <w:r w:rsidR="002132FF" w:rsidRPr="00C37797">
              <w:rPr>
                <w:rFonts w:cs="Arial"/>
                <w:sz w:val="22"/>
                <w:szCs w:val="22"/>
              </w:rPr>
              <w:t>2 hours at temperature</w:t>
            </w:r>
            <w:r w:rsidR="002132FF">
              <w:rPr>
                <w:rFonts w:cs="Arial"/>
                <w:sz w:val="22"/>
                <w:szCs w:val="22"/>
              </w:rPr>
              <w:t>s up to 25</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r w:rsidR="002132FF" w:rsidRPr="00C37797">
              <w:rPr>
                <w:rFonts w:cs="Arial"/>
                <w:sz w:val="22"/>
                <w:szCs w:val="22"/>
              </w:rPr>
              <w:t xml:space="preserve"> </w:t>
            </w:r>
            <w:r w:rsidR="00967084">
              <w:rPr>
                <w:rFonts w:cs="Arial"/>
                <w:sz w:val="22"/>
                <w:szCs w:val="22"/>
              </w:rPr>
              <w:t>prior to use.</w:t>
            </w:r>
          </w:p>
          <w:p w14:paraId="7AC3988B" w14:textId="75CAED22" w:rsidR="002132FF" w:rsidRDefault="002132FF" w:rsidP="002132FF">
            <w:pPr>
              <w:overflowPunct/>
              <w:spacing w:before="120" w:after="120"/>
              <w:textAlignment w:val="auto"/>
              <w:rPr>
                <w:rFonts w:cs="Arial"/>
                <w:sz w:val="22"/>
                <w:szCs w:val="22"/>
              </w:rPr>
            </w:pPr>
            <w:r>
              <w:rPr>
                <w:rFonts w:cs="Arial"/>
                <w:sz w:val="22"/>
                <w:szCs w:val="22"/>
              </w:rPr>
              <w:t>During storage, minimise exposure to room light, and avoid exposure to direct sunlight and ultraviolet light. Thawed vials can be handled in room light conditions.</w:t>
            </w:r>
          </w:p>
          <w:p w14:paraId="3CC004C2" w14:textId="77777777" w:rsidR="002132FF" w:rsidRPr="00ED5DB0" w:rsidRDefault="002132FF" w:rsidP="002132FF">
            <w:pPr>
              <w:overflowPunct/>
              <w:spacing w:before="120" w:after="120"/>
              <w:textAlignment w:val="auto"/>
              <w:rPr>
                <w:rFonts w:eastAsiaTheme="minorHAnsi" w:cs="Arial"/>
                <w:color w:val="000000"/>
                <w:sz w:val="22"/>
                <w:szCs w:val="22"/>
                <w:lang w:eastAsia="en-US"/>
              </w:rPr>
            </w:pPr>
            <w:r>
              <w:rPr>
                <w:rFonts w:cs="Arial"/>
                <w:sz w:val="22"/>
                <w:szCs w:val="22"/>
              </w:rPr>
              <w:t>Once thawed the vaccine cannot be re-frozen.</w:t>
            </w:r>
          </w:p>
          <w:p w14:paraId="2D834E7C" w14:textId="0A953C0B" w:rsidR="002132FF" w:rsidRDefault="002132FF" w:rsidP="002132FF">
            <w:pPr>
              <w:overflowPunct/>
              <w:spacing w:before="120" w:after="120"/>
              <w:textAlignment w:val="auto"/>
              <w:rPr>
                <w:rFonts w:cs="Arial"/>
                <w:sz w:val="22"/>
                <w:szCs w:val="22"/>
              </w:rPr>
            </w:pPr>
            <w:r w:rsidRPr="00ED5DB0">
              <w:rPr>
                <w:rFonts w:cs="Arial"/>
                <w:sz w:val="22"/>
                <w:szCs w:val="22"/>
              </w:rPr>
              <w:t xml:space="preserve">After </w:t>
            </w:r>
            <w:r w:rsidR="00B4557C">
              <w:rPr>
                <w:rFonts w:cs="Arial"/>
                <w:sz w:val="22"/>
                <w:szCs w:val="22"/>
              </w:rPr>
              <w:t xml:space="preserve">aseptic </w:t>
            </w:r>
            <w:r w:rsidRPr="00ED5DB0">
              <w:rPr>
                <w:rFonts w:cs="Arial"/>
                <w:sz w:val="22"/>
                <w:szCs w:val="22"/>
              </w:rPr>
              <w:t>dilution,</w:t>
            </w:r>
            <w:r>
              <w:rPr>
                <w:rFonts w:cs="Arial"/>
                <w:sz w:val="22"/>
                <w:szCs w:val="22"/>
              </w:rPr>
              <w:t xml:space="preserve"> </w:t>
            </w:r>
            <w:r w:rsidRPr="00974481">
              <w:rPr>
                <w:rFonts w:cs="Arial"/>
                <w:sz w:val="22"/>
                <w:szCs w:val="22"/>
              </w:rPr>
              <w:t xml:space="preserve">vials should be marked with the </w:t>
            </w:r>
            <w:r w:rsidR="00974481" w:rsidRPr="008011D4">
              <w:rPr>
                <w:rFonts w:cs="Arial"/>
                <w:sz w:val="22"/>
                <w:szCs w:val="22"/>
              </w:rPr>
              <w:t>dilution</w:t>
            </w:r>
            <w:r w:rsidRPr="00974481">
              <w:rPr>
                <w:rFonts w:cs="Arial"/>
                <w:sz w:val="22"/>
                <w:szCs w:val="22"/>
              </w:rPr>
              <w:t xml:space="preserve"> date and time, stored at</w:t>
            </w:r>
            <w:r w:rsidRPr="00ED5DB0">
              <w:rPr>
                <w:rFonts w:cs="Arial"/>
                <w:sz w:val="22"/>
                <w:szCs w:val="22"/>
              </w:rPr>
              <w:t xml:space="preserve"> 2°C to 25°C and use</w:t>
            </w:r>
            <w:r w:rsidR="000C47A8" w:rsidRPr="001905D4">
              <w:rPr>
                <w:rFonts w:cs="Arial"/>
                <w:sz w:val="22"/>
                <w:szCs w:val="22"/>
              </w:rPr>
              <w:t>d</w:t>
            </w:r>
            <w:r w:rsidRPr="001905D4">
              <w:rPr>
                <w:rFonts w:cs="Arial"/>
                <w:sz w:val="22"/>
                <w:szCs w:val="22"/>
              </w:rPr>
              <w:t xml:space="preserve"> </w:t>
            </w:r>
            <w:r w:rsidR="001905D4" w:rsidRPr="002D7BE6">
              <w:rPr>
                <w:rFonts w:eastAsia="TimesNewRomanPSMT" w:cs="Arial"/>
                <w:sz w:val="22"/>
                <w:szCs w:val="22"/>
              </w:rPr>
              <w:t>as soon as practically possible and</w:t>
            </w:r>
            <w:r w:rsidR="001905D4" w:rsidRPr="001905D4">
              <w:rPr>
                <w:rFonts w:cs="Arial"/>
                <w:sz w:val="22"/>
                <w:szCs w:val="22"/>
              </w:rPr>
              <w:t xml:space="preserve"> </w:t>
            </w:r>
            <w:r w:rsidRPr="001905D4">
              <w:rPr>
                <w:rFonts w:cs="Arial"/>
                <w:sz w:val="22"/>
                <w:szCs w:val="22"/>
              </w:rPr>
              <w:t>within 6 hours from the time of dilution</w:t>
            </w:r>
            <w:r>
              <w:rPr>
                <w:rFonts w:cs="Arial"/>
                <w:sz w:val="22"/>
                <w:szCs w:val="22"/>
              </w:rPr>
              <w:t>. The vaccine does not contain preservative.</w:t>
            </w:r>
          </w:p>
          <w:p w14:paraId="45A2D890" w14:textId="25164E60" w:rsidR="00EF74E7" w:rsidRDefault="00EF74E7" w:rsidP="00EF74E7">
            <w:pPr>
              <w:overflowPunct/>
              <w:spacing w:before="120" w:after="120"/>
              <w:textAlignment w:val="auto"/>
              <w:rPr>
                <w:rFonts w:cs="Arial"/>
                <w:sz w:val="22"/>
                <w:szCs w:val="22"/>
              </w:rPr>
            </w:pPr>
            <w:r>
              <w:rPr>
                <w:rFonts w:cs="Arial"/>
                <w:sz w:val="22"/>
                <w:szCs w:val="22"/>
              </w:rPr>
              <w:t>Once the dose is drawn</w:t>
            </w:r>
            <w:r w:rsidR="009F035E">
              <w:rPr>
                <w:rFonts w:cs="Arial"/>
                <w:sz w:val="22"/>
                <w:szCs w:val="22"/>
              </w:rPr>
              <w:t xml:space="preserve"> up</w:t>
            </w:r>
            <w:r>
              <w:rPr>
                <w:rFonts w:cs="Arial"/>
                <w:sz w:val="22"/>
                <w:szCs w:val="22"/>
              </w:rPr>
              <w:t xml:space="preserve"> from the vial it should be administered immediately.</w:t>
            </w:r>
          </w:p>
          <w:p w14:paraId="237D7D2C" w14:textId="170A7AD3" w:rsidR="007F0152" w:rsidRDefault="00EF74E7" w:rsidP="00D82710">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The above details relate to storage requirements and available stability data at the time of product authorisation. This may be subject to amendment as more data becomes available. </w:t>
            </w:r>
            <w:r w:rsidR="00974481">
              <w:rPr>
                <w:rFonts w:cs="Arial"/>
                <w:sz w:val="22"/>
                <w:szCs w:val="22"/>
              </w:rPr>
              <w:t>Refer to</w:t>
            </w:r>
            <w:r w:rsidR="00015CDD" w:rsidRPr="009C44F3">
              <w:rPr>
                <w:rFonts w:cs="Arial"/>
                <w:sz w:val="22"/>
                <w:szCs w:val="22"/>
              </w:rPr>
              <w:t xml:space="preserve"> NHS standard operating procedures</w:t>
            </w:r>
            <w:r w:rsidR="00015CDD">
              <w:rPr>
                <w:rFonts w:cs="Arial"/>
                <w:sz w:val="22"/>
                <w:szCs w:val="22"/>
              </w:rPr>
              <w:t xml:space="preserve"> for the service and</w:t>
            </w:r>
            <w:r w:rsidR="00974481">
              <w:rPr>
                <w:rFonts w:cs="Arial"/>
                <w:sz w:val="22"/>
                <w:szCs w:val="22"/>
              </w:rPr>
              <w:t xml:space="preserve"> t</w:t>
            </w:r>
            <w:r>
              <w:rPr>
                <w:rFonts w:cs="Arial"/>
                <w:sz w:val="22"/>
                <w:szCs w:val="22"/>
              </w:rPr>
              <w:t>he</w:t>
            </w:r>
            <w:r w:rsidR="00C3572D">
              <w:rPr>
                <w:rFonts w:cs="Arial"/>
                <w:sz w:val="22"/>
                <w:szCs w:val="22"/>
              </w:rPr>
              <w:t xml:space="preserve"> </w:t>
            </w:r>
            <w:r>
              <w:rPr>
                <w:rFonts w:cs="Arial"/>
                <w:sz w:val="22"/>
                <w:szCs w:val="22"/>
              </w:rPr>
              <w:t xml:space="preserve">most up to date manufacturer’s </w:t>
            </w:r>
            <w:r w:rsidRPr="0029495D">
              <w:rPr>
                <w:rFonts w:cs="Arial"/>
                <w:sz w:val="22"/>
                <w:szCs w:val="22"/>
              </w:rPr>
              <w:t>recommendations in the</w:t>
            </w:r>
            <w:r w:rsidR="00974481">
              <w:rPr>
                <w:rFonts w:cs="Arial"/>
                <w:sz w:val="22"/>
                <w:szCs w:val="22"/>
              </w:rPr>
              <w:t xml:space="preserve"> </w:t>
            </w:r>
            <w:hyperlink r:id="rId56" w:history="1">
              <w:r w:rsidR="00524342">
                <w:rPr>
                  <w:rStyle w:val="Hyperlink"/>
                  <w:rFonts w:cs="Arial"/>
                  <w:sz w:val="22"/>
                  <w:szCs w:val="22"/>
                </w:rPr>
                <w:t>Conditions of Authorisation for Pfizer/BioNTech COVID-19 vaccine BNT162b2</w:t>
              </w:r>
            </w:hyperlink>
            <w:r w:rsidRPr="0029495D">
              <w:rPr>
                <w:rFonts w:cs="Arial"/>
                <w:sz w:val="22"/>
                <w:szCs w:val="22"/>
              </w:rPr>
              <w:t xml:space="preserve"> and  </w:t>
            </w:r>
            <w:hyperlink r:id="rId57"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p>
        </w:tc>
      </w:tr>
      <w:tr w:rsidR="00243BAC" w:rsidRPr="00A429EB" w14:paraId="43166ECA" w14:textId="77777777" w:rsidTr="007B3CC7">
        <w:tc>
          <w:tcPr>
            <w:tcW w:w="2436" w:type="dxa"/>
          </w:tcPr>
          <w:p w14:paraId="0CE40953" w14:textId="01C80E0F" w:rsidR="006C1AB7" w:rsidRPr="002A417D" w:rsidRDefault="00243BAC" w:rsidP="006C1AB7">
            <w:pPr>
              <w:spacing w:before="120" w:after="120"/>
              <w:rPr>
                <w:rFonts w:cs="Arial"/>
                <w:b/>
                <w:sz w:val="22"/>
                <w:szCs w:val="22"/>
              </w:rPr>
            </w:pPr>
            <w:r>
              <w:rPr>
                <w:rFonts w:cs="Arial"/>
                <w:b/>
                <w:sz w:val="22"/>
                <w:szCs w:val="22"/>
              </w:rPr>
              <w:t>Vaccine preparation</w:t>
            </w:r>
          </w:p>
          <w:p w14:paraId="5D7C6D6E" w14:textId="6E3B0DF7" w:rsidR="006C1AB7" w:rsidRDefault="006C1AB7" w:rsidP="006C1AB7">
            <w:pPr>
              <w:spacing w:before="120" w:after="120"/>
              <w:contextualSpacing/>
              <w:rPr>
                <w:rFonts w:cs="Arial"/>
                <w:sz w:val="22"/>
                <w:szCs w:val="22"/>
              </w:rPr>
            </w:pPr>
          </w:p>
          <w:p w14:paraId="6A93ACE5" w14:textId="77777777" w:rsidR="0093231A" w:rsidRDefault="0093231A" w:rsidP="006C1AB7">
            <w:pPr>
              <w:spacing w:before="120" w:after="120"/>
              <w:contextualSpacing/>
              <w:rPr>
                <w:rFonts w:cs="Arial"/>
                <w:sz w:val="22"/>
                <w:szCs w:val="22"/>
              </w:rPr>
            </w:pPr>
          </w:p>
          <w:p w14:paraId="11027F3B" w14:textId="77777777" w:rsidR="001553B0" w:rsidRDefault="001553B0" w:rsidP="006C1AB7">
            <w:pPr>
              <w:spacing w:before="120" w:after="120"/>
              <w:contextualSpacing/>
              <w:rPr>
                <w:rFonts w:cs="Arial"/>
                <w:sz w:val="22"/>
                <w:szCs w:val="22"/>
              </w:rPr>
            </w:pPr>
          </w:p>
          <w:p w14:paraId="52AB72A5" w14:textId="6A531967"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6C1AB7">
            <w:pPr>
              <w:spacing w:before="120" w:after="120"/>
              <w:contextualSpacing/>
              <w:rPr>
                <w:rFonts w:cs="Arial"/>
                <w:b/>
                <w:sz w:val="22"/>
                <w:szCs w:val="22"/>
              </w:rPr>
            </w:pPr>
            <w:r>
              <w:rPr>
                <w:rFonts w:cs="Arial"/>
                <w:b/>
                <w:sz w:val="22"/>
                <w:szCs w:val="22"/>
              </w:rPr>
              <w:lastRenderedPageBreak/>
              <w:t>Vaccine preparation</w:t>
            </w:r>
          </w:p>
          <w:p w14:paraId="0E1D0C2B" w14:textId="4EA76463" w:rsidR="006C1AB7" w:rsidRPr="006C1AB7" w:rsidRDefault="006C1AB7" w:rsidP="006C1AB7">
            <w:pPr>
              <w:spacing w:before="120" w:after="120"/>
              <w:contextualSpacing/>
              <w:rPr>
                <w:rFonts w:cs="Arial"/>
                <w:sz w:val="22"/>
                <w:szCs w:val="22"/>
              </w:rPr>
            </w:pPr>
            <w:r w:rsidRPr="006C1AB7">
              <w:rPr>
                <w:rFonts w:cs="Arial"/>
                <w:sz w:val="22"/>
                <w:szCs w:val="22"/>
              </w:rPr>
              <w:t>(continued)</w:t>
            </w:r>
          </w:p>
        </w:tc>
        <w:tc>
          <w:tcPr>
            <w:tcW w:w="7487" w:type="dxa"/>
          </w:tcPr>
          <w:p w14:paraId="237FBF20" w14:textId="0F2B4562" w:rsidR="00E25749" w:rsidRPr="00E25749" w:rsidRDefault="001905D4" w:rsidP="00243BAC">
            <w:pPr>
              <w:shd w:val="clear" w:color="auto" w:fill="FFFFFF"/>
              <w:overflowPunct/>
              <w:autoSpaceDE/>
              <w:autoSpaceDN/>
              <w:adjustRightInd/>
              <w:spacing w:before="120" w:after="120"/>
              <w:textAlignment w:val="auto"/>
              <w:rPr>
                <w:sz w:val="22"/>
                <w:szCs w:val="22"/>
              </w:rPr>
            </w:pPr>
            <w:r>
              <w:rPr>
                <w:sz w:val="22"/>
                <w:szCs w:val="22"/>
              </w:rPr>
              <w:lastRenderedPageBreak/>
              <w:t>Using aseptic technique, t</w:t>
            </w:r>
            <w:r w:rsidR="00CD1008">
              <w:rPr>
                <w:sz w:val="22"/>
                <w:szCs w:val="22"/>
              </w:rPr>
              <w:t xml:space="preserve">hawed </w:t>
            </w:r>
            <w:r w:rsidR="00DC009B">
              <w:rPr>
                <w:sz w:val="22"/>
                <w:szCs w:val="22"/>
              </w:rPr>
              <w:t>COVID-19 mRNA Vaccine BNT162b2</w:t>
            </w:r>
            <w:r w:rsidR="00243BAC">
              <w:rPr>
                <w:sz w:val="22"/>
                <w:szCs w:val="22"/>
              </w:rPr>
              <w:t xml:space="preserve"> requires dilution </w:t>
            </w:r>
            <w:r w:rsidR="00CD1008">
              <w:rPr>
                <w:sz w:val="22"/>
                <w:szCs w:val="22"/>
              </w:rPr>
              <w:t>in its original</w:t>
            </w:r>
            <w:r w:rsidR="00243BAC">
              <w:rPr>
                <w:sz w:val="22"/>
                <w:szCs w:val="22"/>
              </w:rPr>
              <w:t xml:space="preserve"> vial with 1.8ml of</w:t>
            </w:r>
            <w:r w:rsidR="007927A3">
              <w:rPr>
                <w:sz w:val="22"/>
                <w:szCs w:val="22"/>
              </w:rPr>
              <w:t xml:space="preserve"> unpreserved</w:t>
            </w:r>
            <w:r w:rsidR="00243BAC">
              <w:rPr>
                <w:sz w:val="22"/>
                <w:szCs w:val="22"/>
              </w:rPr>
              <w:t xml:space="preserve"> sodium chloride 0.9%</w:t>
            </w:r>
            <w:r w:rsidR="00CD1008">
              <w:rPr>
                <w:sz w:val="22"/>
                <w:szCs w:val="22"/>
              </w:rPr>
              <w:t xml:space="preserve"> solution for injection</w:t>
            </w:r>
            <w:r w:rsidR="00243BAC">
              <w:rPr>
                <w:sz w:val="22"/>
                <w:szCs w:val="22"/>
              </w:rPr>
              <w:t>, prior to withdrawing a 0.3ml</w:t>
            </w:r>
            <w:r w:rsidR="00E25749">
              <w:rPr>
                <w:sz w:val="22"/>
                <w:szCs w:val="22"/>
              </w:rPr>
              <w:t xml:space="preserve"> dose for administration.</w:t>
            </w:r>
          </w:p>
          <w:p w14:paraId="4D3D8675" w14:textId="63849860" w:rsidR="00604682" w:rsidRDefault="00243BAC" w:rsidP="00243BAC">
            <w:pPr>
              <w:shd w:val="clear" w:color="auto" w:fill="FFFFFF"/>
              <w:overflowPunct/>
              <w:autoSpaceDE/>
              <w:autoSpaceDN/>
              <w:adjustRightInd/>
              <w:spacing w:before="120" w:after="120"/>
              <w:textAlignment w:val="auto"/>
              <w:rPr>
                <w:rFonts w:cs="Arial"/>
                <w:sz w:val="22"/>
                <w:szCs w:val="22"/>
              </w:rPr>
            </w:pPr>
            <w:r>
              <w:rPr>
                <w:rFonts w:cs="Arial"/>
                <w:sz w:val="22"/>
                <w:szCs w:val="22"/>
              </w:rPr>
              <w:lastRenderedPageBreak/>
              <w:t xml:space="preserve">Vaccine should be prepared in accordance with manufacturers recommendations </w:t>
            </w:r>
            <w:r w:rsidR="00604682">
              <w:rPr>
                <w:rFonts w:cs="Arial"/>
                <w:sz w:val="22"/>
                <w:szCs w:val="22"/>
              </w:rPr>
              <w:t xml:space="preserve">(see </w:t>
            </w:r>
            <w:bookmarkStart w:id="38" w:name="_Hlk57895694"/>
            <w:r w:rsidR="00FA5844" w:rsidRPr="008B3FC3">
              <w:fldChar w:fldCharType="begin"/>
            </w:r>
            <w:r w:rsidR="00FA5844" w:rsidRPr="008B3FC3">
              <w:rPr>
                <w:rFonts w:cs="Arial"/>
                <w:sz w:val="22"/>
                <w:szCs w:val="22"/>
              </w:rPr>
              <w:instrText>HYPERLINK "https://www.gov.uk/government/publications/regulatory-approval-of-pfizer-biontech-vaccine-for-covid-19"</w:instrText>
            </w:r>
            <w:r w:rsidR="00FA5844" w:rsidRPr="008B3FC3">
              <w:fldChar w:fldCharType="separate"/>
            </w:r>
            <w:r w:rsidR="00FA5844" w:rsidRPr="008B3FC3">
              <w:rPr>
                <w:rStyle w:val="Hyperlink"/>
                <w:rFonts w:cs="Arial"/>
                <w:sz w:val="22"/>
                <w:szCs w:val="22"/>
              </w:rPr>
              <w:t>Regulation 174 Information for UK Healthcare Professionals</w:t>
            </w:r>
            <w:r w:rsidR="00FA5844" w:rsidRPr="008B3FC3">
              <w:rPr>
                <w:rStyle w:val="Hyperlink"/>
                <w:rFonts w:cs="Arial"/>
                <w:sz w:val="22"/>
                <w:szCs w:val="22"/>
              </w:rPr>
              <w:fldChar w:fldCharType="end"/>
            </w:r>
            <w:bookmarkEnd w:id="38"/>
            <w:r w:rsidR="00604682">
              <w:rPr>
                <w:rFonts w:cs="Arial"/>
                <w:sz w:val="22"/>
                <w:szCs w:val="22"/>
              </w:rPr>
              <w:t>)</w:t>
            </w:r>
            <w:r w:rsidR="00604682" w:rsidRPr="00C7474D">
              <w:rPr>
                <w:rFonts w:cs="Arial"/>
                <w:sz w:val="22"/>
                <w:szCs w:val="22"/>
              </w:rPr>
              <w:t xml:space="preserve"> </w:t>
            </w:r>
            <w:r>
              <w:rPr>
                <w:rFonts w:cs="Arial"/>
                <w:sz w:val="22"/>
                <w:szCs w:val="22"/>
              </w:rPr>
              <w:t>and</w:t>
            </w:r>
            <w:r w:rsidR="007927A3">
              <w:rPr>
                <w:rFonts w:cs="Arial"/>
                <w:sz w:val="22"/>
                <w:szCs w:val="22"/>
              </w:rPr>
              <w:t xml:space="preserve"> </w:t>
            </w:r>
            <w:r w:rsidR="006C1AB7" w:rsidRPr="009C44F3">
              <w:rPr>
                <w:rFonts w:cs="Arial"/>
                <w:sz w:val="22"/>
                <w:szCs w:val="22"/>
              </w:rPr>
              <w:t>NHS standard operating procedures</w:t>
            </w:r>
            <w:r>
              <w:rPr>
                <w:rFonts w:cs="Arial"/>
                <w:sz w:val="22"/>
                <w:szCs w:val="22"/>
              </w:rPr>
              <w:t xml:space="preserve"> for the service.</w:t>
            </w:r>
          </w:p>
          <w:p w14:paraId="72173781" w14:textId="6DB139B8" w:rsidR="00CD1008" w:rsidRDefault="00DF766F" w:rsidP="00D82710">
            <w:pPr>
              <w:overflowPunct/>
              <w:spacing w:before="120" w:after="120"/>
              <w:textAlignment w:val="auto"/>
              <w:rPr>
                <w:rFonts w:cs="Arial"/>
                <w:sz w:val="22"/>
                <w:szCs w:val="22"/>
              </w:rPr>
            </w:pPr>
            <w:r>
              <w:rPr>
                <w:rFonts w:cs="Arial"/>
                <w:sz w:val="22"/>
                <w:szCs w:val="22"/>
              </w:rPr>
              <w:t xml:space="preserve">Gently invert the diluted solution 10 times. </w:t>
            </w:r>
            <w:r w:rsidR="00CD1008">
              <w:rPr>
                <w:rFonts w:cs="Arial"/>
                <w:sz w:val="22"/>
                <w:szCs w:val="22"/>
              </w:rPr>
              <w:t>Do not shake the vaccine.</w:t>
            </w:r>
          </w:p>
          <w:p w14:paraId="73720BEE" w14:textId="04D9BEE7" w:rsidR="00E25749" w:rsidRDefault="00E25749" w:rsidP="00D82710">
            <w:pPr>
              <w:overflowPunct/>
              <w:spacing w:before="120" w:after="120"/>
              <w:textAlignment w:val="auto"/>
              <w:rPr>
                <w:rFonts w:cs="Arial"/>
                <w:sz w:val="22"/>
                <w:szCs w:val="22"/>
              </w:rPr>
            </w:pPr>
            <w:r>
              <w:rPr>
                <w:rFonts w:cs="Arial"/>
                <w:sz w:val="22"/>
                <w:szCs w:val="22"/>
              </w:rPr>
              <w:t xml:space="preserve">The vaccine dose should be drawn </w:t>
            </w:r>
            <w:r w:rsidR="009F035E">
              <w:rPr>
                <w:rFonts w:cs="Arial"/>
                <w:sz w:val="22"/>
                <w:szCs w:val="22"/>
              </w:rPr>
              <w:t xml:space="preserve">up </w:t>
            </w:r>
            <w:r>
              <w:rPr>
                <w:rFonts w:cs="Arial"/>
                <w:sz w:val="22"/>
                <w:szCs w:val="22"/>
              </w:rPr>
              <w:t xml:space="preserve">from the </w:t>
            </w:r>
            <w:r w:rsidR="00CD1008">
              <w:rPr>
                <w:rFonts w:cs="Arial"/>
                <w:sz w:val="22"/>
                <w:szCs w:val="22"/>
              </w:rPr>
              <w:t>diluted</w:t>
            </w:r>
            <w:r>
              <w:rPr>
                <w:rFonts w:cs="Arial"/>
                <w:sz w:val="22"/>
                <w:szCs w:val="22"/>
              </w:rPr>
              <w:t xml:space="preserve"> vial immediately prior to administration. </w:t>
            </w:r>
          </w:p>
          <w:p w14:paraId="556CDA74" w14:textId="0BCF8D63" w:rsidR="001F6D10" w:rsidRDefault="001F6D10" w:rsidP="001F6D10">
            <w:pPr>
              <w:spacing w:line="249" w:lineRule="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w:t>
            </w:r>
            <w:r w:rsidR="00CD1008" w:rsidRPr="00AC6CB7">
              <w:rPr>
                <w:rFonts w:cs="Arial"/>
                <w:sz w:val="22"/>
                <w:szCs w:val="22"/>
              </w:rPr>
              <w:t xml:space="preserve">in </w:t>
            </w:r>
            <w:r w:rsidR="00CD1008">
              <w:rPr>
                <w:rFonts w:cs="Arial"/>
                <w:sz w:val="22"/>
                <w:szCs w:val="22"/>
              </w:rPr>
              <w:t xml:space="preserve">the </w:t>
            </w:r>
            <w:hyperlink r:id="rId58" w:history="1">
              <w:r w:rsidR="00FA5844" w:rsidRPr="008B3FC3">
                <w:rPr>
                  <w:rStyle w:val="Hyperlink"/>
                  <w:rFonts w:cs="Arial"/>
                  <w:sz w:val="22"/>
                  <w:szCs w:val="22"/>
                </w:rPr>
                <w:t>Regulation 174 Information for UK Healthcare Professionals</w:t>
              </w:r>
            </w:hyperlink>
            <w:r w:rsidR="00CD1008">
              <w:rPr>
                <w:rFonts w:cs="Arial"/>
                <w:sz w:val="22"/>
                <w:szCs w:val="22"/>
              </w:rPr>
              <w:t>, that is an off-white solution with no particulates visible</w:t>
            </w:r>
            <w:r w:rsidR="00CD1008" w:rsidRPr="00AC6CB7">
              <w:rPr>
                <w:rFonts w:cs="Arial"/>
                <w:sz w:val="22"/>
                <w:szCs w:val="22"/>
              </w:rPr>
              <w:t>.</w:t>
            </w:r>
            <w:r w:rsidR="00DF766F">
              <w:rPr>
                <w:rFonts w:cs="Arial"/>
                <w:sz w:val="22"/>
                <w:szCs w:val="22"/>
              </w:rPr>
              <w:t xml:space="preserve"> </w:t>
            </w:r>
            <w:r w:rsidR="00DF766F" w:rsidRPr="008011D4">
              <w:rPr>
                <w:rFonts w:cs="Arial"/>
                <w:sz w:val="22"/>
                <w:szCs w:val="22"/>
              </w:rPr>
              <w:t>Discard the vaccine if particulates or discolouration are present</w:t>
            </w:r>
            <w:r w:rsidR="00DF766F">
              <w:rPr>
                <w:rFonts w:cs="Arial"/>
                <w:sz w:val="22"/>
                <w:szCs w:val="22"/>
              </w:rPr>
              <w:t>.</w:t>
            </w:r>
          </w:p>
          <w:p w14:paraId="70C7BB38" w14:textId="052882E2" w:rsidR="00E25749" w:rsidRDefault="00E25749" w:rsidP="00D82710">
            <w:pPr>
              <w:overflowPunct/>
              <w:spacing w:before="120" w:after="120"/>
              <w:textAlignment w:val="auto"/>
              <w:rPr>
                <w:rFonts w:cs="Arial"/>
                <w:sz w:val="22"/>
                <w:szCs w:val="22"/>
              </w:rPr>
            </w:pPr>
            <w:r>
              <w:rPr>
                <w:rFonts w:cs="Arial"/>
                <w:sz w:val="22"/>
                <w:szCs w:val="22"/>
              </w:rPr>
              <w:t xml:space="preserve">Each vial contains </w:t>
            </w:r>
            <w:r w:rsidR="007D50DD">
              <w:rPr>
                <w:rFonts w:cs="Arial"/>
                <w:sz w:val="22"/>
                <w:szCs w:val="22"/>
              </w:rPr>
              <w:t xml:space="preserve">at least </w:t>
            </w:r>
            <w:r>
              <w:rPr>
                <w:rFonts w:cs="Arial"/>
                <w:sz w:val="22"/>
                <w:szCs w:val="22"/>
              </w:rPr>
              <w:t xml:space="preserve">5 doses. </w:t>
            </w:r>
            <w:r w:rsidR="00CD1008" w:rsidRPr="00100473">
              <w:rPr>
                <w:rFonts w:cs="Arial"/>
                <w:sz w:val="22"/>
                <w:szCs w:val="22"/>
              </w:rPr>
              <w:t>It is normal for a small amount of liquid to remain in the vial after withdrawing the final dose.</w:t>
            </w:r>
            <w:r w:rsidR="007D50DD">
              <w:rPr>
                <w:rFonts w:cs="Arial"/>
                <w:sz w:val="22"/>
                <w:szCs w:val="22"/>
              </w:rPr>
              <w:t xml:space="preserve"> </w:t>
            </w:r>
            <w:r w:rsidR="007D50DD" w:rsidRPr="009F54DF">
              <w:rPr>
                <w:rFonts w:cs="Arial"/>
                <w:sz w:val="22"/>
                <w:szCs w:val="22"/>
              </w:rPr>
              <w:t>When low dead volume syringes and/or needles are used, the amount remaining in the vial after 5 doses have been extracted may be sufficient for an additional (sixth) dose. Care should be taken to ensure a full 0.3ml will be administered. Where a full 0.3ml dose cannot be extracted the contents should be discarded. Any unused vaccine should be discarded 6 hours after dilution.</w:t>
            </w:r>
          </w:p>
          <w:p w14:paraId="0B688080" w14:textId="012201F0" w:rsidR="00243BAC" w:rsidRDefault="002F5209" w:rsidP="00D82710">
            <w:pPr>
              <w:overflowPunct/>
              <w:spacing w:before="120" w:after="120"/>
              <w:textAlignment w:val="auto"/>
              <w:rPr>
                <w:rFonts w:cs="Arial"/>
                <w:sz w:val="22"/>
                <w:szCs w:val="22"/>
              </w:rPr>
            </w:pPr>
            <w:r>
              <w:rPr>
                <w:rFonts w:cs="Arial"/>
                <w:sz w:val="22"/>
                <w:szCs w:val="22"/>
              </w:rPr>
              <w:t xml:space="preserve">The vaccine may be diluted, drawn </w:t>
            </w:r>
            <w:r w:rsidR="009F035E">
              <w:rPr>
                <w:rFonts w:cs="Arial"/>
                <w:sz w:val="22"/>
                <w:szCs w:val="22"/>
              </w:rPr>
              <w:t xml:space="preserve">up </w:t>
            </w:r>
            <w:r>
              <w:rPr>
                <w:rFonts w:cs="Arial"/>
                <w:sz w:val="22"/>
                <w:szCs w:val="22"/>
              </w:rPr>
              <w:t xml:space="preserve">and administered by the same person or separate persons with the required competence and supervision. </w:t>
            </w:r>
            <w:r w:rsidR="00E25749">
              <w:rPr>
                <w:rFonts w:cs="Arial"/>
                <w:sz w:val="22"/>
                <w:szCs w:val="22"/>
              </w:rPr>
              <w:t>If the vaccine is to be administered by a person other than the person preparing it</w:t>
            </w:r>
            <w:r w:rsidR="00CD1008">
              <w:rPr>
                <w:rFonts w:cs="Arial"/>
                <w:sz w:val="22"/>
                <w:szCs w:val="22"/>
              </w:rPr>
              <w:t>,</w:t>
            </w:r>
            <w:r w:rsidR="00E25749">
              <w:rPr>
                <w:rFonts w:cs="Arial"/>
                <w:sz w:val="22"/>
                <w:szCs w:val="22"/>
              </w:rPr>
              <w:t xml:space="preserve"> ensure that </w:t>
            </w:r>
            <w:r w:rsidR="00BA1A83">
              <w:rPr>
                <w:rFonts w:cs="Arial"/>
                <w:sz w:val="22"/>
                <w:szCs w:val="22"/>
              </w:rPr>
              <w:t>there are clear procedures for transferring the vaccine to the vaccinator in a safe way, allowing for appropriate checks of vaccine particulars, batch number and expiry by both parties.</w:t>
            </w:r>
          </w:p>
        </w:tc>
      </w:tr>
      <w:tr w:rsidR="00243BAC" w:rsidRPr="00A429EB" w14:paraId="12994F58" w14:textId="77777777" w:rsidTr="007B3CC7">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7487"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4739E1D4" w14:textId="29EA60C1"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regulations and guidance in the </w:t>
            </w:r>
            <w:hyperlink r:id="rId59"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77777777" w:rsidR="00451292" w:rsidRDefault="001973E8" w:rsidP="00DC7A17">
      <w:pPr>
        <w:tabs>
          <w:tab w:val="left" w:pos="7647"/>
        </w:tabs>
        <w:spacing w:after="12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7B3CC7">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42F8B656" w:rsidR="00925F90" w:rsidRPr="005C44EE" w:rsidRDefault="007B21B9" w:rsidP="00EF0FD7">
            <w:pPr>
              <w:pStyle w:val="ListParagraph"/>
              <w:numPr>
                <w:ilvl w:val="0"/>
                <w:numId w:val="10"/>
              </w:numPr>
              <w:overflowPunct/>
              <w:spacing w:after="120"/>
              <w:ind w:left="486"/>
              <w:textAlignment w:val="auto"/>
              <w:rPr>
                <w:rFonts w:eastAsiaTheme="minorHAnsi" w:cs="Arial"/>
                <w:b/>
                <w:sz w:val="22"/>
                <w:szCs w:val="22"/>
                <w:lang w:eastAsia="en-US"/>
              </w:rPr>
            </w:pPr>
            <w:r w:rsidRPr="00FA20B5">
              <w:rPr>
                <w:rFonts w:eastAsiaTheme="minorHAnsi" w:cs="Arial"/>
                <w:b/>
                <w:sz w:val="22"/>
                <w:szCs w:val="22"/>
                <w:lang w:eastAsia="en-US"/>
              </w:rPr>
              <w:t>the individual</w:t>
            </w:r>
            <w:r w:rsidR="00925F90" w:rsidRPr="005C44EE">
              <w:rPr>
                <w:rFonts w:eastAsiaTheme="minorHAnsi" w:cs="Arial"/>
                <w:b/>
                <w:sz w:val="22"/>
                <w:szCs w:val="22"/>
                <w:lang w:eastAsia="en-US"/>
              </w:rPr>
              <w:t xml:space="preserve"> has been assessed in accordance with stage one of this protocol</w:t>
            </w:r>
          </w:p>
          <w:p w14:paraId="70BA0FC1" w14:textId="1855F918"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the vaccine to be administered has been identified</w:t>
            </w:r>
            <w:r w:rsidR="0002449C">
              <w:rPr>
                <w:rFonts w:eastAsiaTheme="minorHAnsi" w:cs="Arial"/>
                <w:b/>
                <w:sz w:val="22"/>
                <w:szCs w:val="22"/>
                <w:lang w:eastAsia="en-US"/>
              </w:rPr>
              <w:t>,</w:t>
            </w:r>
            <w:r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C3572D" w:rsidRPr="00E84DD7">
              <w:rPr>
                <w:rFonts w:eastAsiaTheme="minorHAnsi" w:cs="Arial"/>
                <w:b/>
                <w:sz w:val="22"/>
                <w:szCs w:val="22"/>
                <w:lang w:eastAsia="en-US"/>
              </w:rPr>
              <w:t>COVID-19 mRNA Vaccine BNT162b2</w:t>
            </w:r>
          </w:p>
          <w:p w14:paraId="201DC687" w14:textId="46D635CB"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consent for vaccination has been provided</w:t>
            </w:r>
            <w:r w:rsidR="0002449C">
              <w:rPr>
                <w:rFonts w:eastAsiaTheme="minorHAnsi" w:cs="Arial"/>
                <w:b/>
                <w:sz w:val="22"/>
                <w:szCs w:val="22"/>
                <w:lang w:eastAsia="en-US"/>
              </w:rPr>
              <w:t xml:space="preserve"> and documented</w:t>
            </w:r>
            <w:r w:rsidR="00954996" w:rsidRPr="007B3CC7">
              <w:rPr>
                <w:rFonts w:eastAsiaTheme="minorHAnsi" w:cs="Arial"/>
                <w:b/>
                <w:sz w:val="22"/>
                <w:szCs w:val="22"/>
                <w:vertAlign w:val="superscript"/>
                <w:lang w:eastAsia="en-US"/>
              </w:rPr>
              <w:fldChar w:fldCharType="begin"/>
            </w:r>
            <w:r w:rsidR="00954996" w:rsidRPr="007B3CC7">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7B3CC7">
              <w:rPr>
                <w:rFonts w:eastAsiaTheme="minorHAnsi" w:cs="Arial"/>
                <w:b/>
                <w:sz w:val="22"/>
                <w:szCs w:val="22"/>
                <w:vertAlign w:val="superscript"/>
                <w:lang w:eastAsia="en-US"/>
              </w:rPr>
            </w:r>
            <w:r w:rsidR="00954996" w:rsidRPr="007B3CC7">
              <w:rPr>
                <w:rFonts w:eastAsiaTheme="minorHAnsi" w:cs="Arial"/>
                <w:b/>
                <w:sz w:val="22"/>
                <w:szCs w:val="22"/>
                <w:vertAlign w:val="superscript"/>
                <w:lang w:eastAsia="en-US"/>
              </w:rPr>
              <w:fldChar w:fldCharType="separate"/>
            </w:r>
            <w:r w:rsidR="00954996" w:rsidRPr="007B3CC7">
              <w:rPr>
                <w:rFonts w:eastAsiaTheme="minorHAnsi" w:cs="Arial"/>
                <w:b/>
                <w:sz w:val="22"/>
                <w:szCs w:val="22"/>
                <w:vertAlign w:val="superscript"/>
                <w:lang w:eastAsia="en-US"/>
              </w:rPr>
              <w:t>1</w:t>
            </w:r>
            <w:r w:rsidR="00954996" w:rsidRPr="007B3CC7">
              <w:rPr>
                <w:rFonts w:eastAsiaTheme="minorHAnsi" w:cs="Arial"/>
                <w:b/>
                <w:sz w:val="22"/>
                <w:szCs w:val="22"/>
                <w:vertAlign w:val="superscript"/>
                <w:lang w:eastAsia="en-US"/>
              </w:rPr>
              <w:fldChar w:fldCharType="end"/>
            </w:r>
          </w:p>
          <w:p w14:paraId="031BAA31" w14:textId="4FAA787D" w:rsidR="00641D68" w:rsidRPr="005C44EE" w:rsidRDefault="00925F90" w:rsidP="005C44EE">
            <w:pPr>
              <w:tabs>
                <w:tab w:val="left" w:pos="7647"/>
              </w:tabs>
              <w:rPr>
                <w:rFonts w:cs="Arial"/>
                <w:b/>
                <w:noProof/>
                <w:sz w:val="22"/>
                <w:szCs w:val="22"/>
              </w:rPr>
            </w:pPr>
            <w:r w:rsidRPr="005C44EE">
              <w:rPr>
                <w:rFonts w:cs="Arial"/>
                <w:b/>
                <w:noProof/>
                <w:sz w:val="22"/>
                <w:szCs w:val="22"/>
              </w:rPr>
              <w:t xml:space="preserve">Administer </w:t>
            </w:r>
            <w:r w:rsidR="00C3572D" w:rsidRPr="00E84DD7">
              <w:rPr>
                <w:rFonts w:eastAsiaTheme="minorHAnsi" w:cs="Arial"/>
                <w:b/>
                <w:sz w:val="22"/>
                <w:szCs w:val="22"/>
                <w:lang w:eastAsia="en-US"/>
              </w:rPr>
              <w:t>COVID-19 mRNA Vaccine BNT162b2</w:t>
            </w:r>
            <w:r w:rsidR="00C3572D">
              <w:rPr>
                <w:rFonts w:eastAsiaTheme="minorHAnsi" w:cs="Arial"/>
                <w:b/>
                <w:sz w:val="22"/>
                <w:szCs w:val="22"/>
                <w:lang w:eastAsia="en-US"/>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7B3CC7">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42F2E4D1" w14:textId="2A065B87" w:rsidR="00A429EB" w:rsidRPr="00A429EB" w:rsidRDefault="00DC009B" w:rsidP="00BA1A83">
            <w:pPr>
              <w:shd w:val="clear" w:color="auto" w:fill="FFFFFF"/>
              <w:overflowPunct/>
              <w:autoSpaceDE/>
              <w:autoSpaceDN/>
              <w:adjustRightInd/>
              <w:spacing w:before="120" w:after="120"/>
              <w:textAlignment w:val="auto"/>
              <w:rPr>
                <w:rFonts w:cs="Arial"/>
                <w:sz w:val="22"/>
                <w:szCs w:val="22"/>
              </w:rPr>
            </w:pPr>
            <w:r>
              <w:rPr>
                <w:rFonts w:cs="Arial"/>
                <w:sz w:val="22"/>
                <w:szCs w:val="22"/>
              </w:rPr>
              <w:t>COVID-19 mRNA Vaccine BNT162b2</w:t>
            </w:r>
            <w:r w:rsidR="00D6646A">
              <w:rPr>
                <w:rFonts w:cs="Arial"/>
                <w:sz w:val="22"/>
                <w:szCs w:val="22"/>
              </w:rPr>
              <w:t>,</w:t>
            </w:r>
            <w:r w:rsidR="00BA1A83" w:rsidRPr="00A429EB">
              <w:rPr>
                <w:rFonts w:cs="Arial"/>
                <w:sz w:val="22"/>
                <w:szCs w:val="22"/>
              </w:rPr>
              <w:t xml:space="preserve"> </w:t>
            </w:r>
            <w:r w:rsidR="00D6646A">
              <w:rPr>
                <w:sz w:val="22"/>
                <w:szCs w:val="22"/>
              </w:rPr>
              <w:t xml:space="preserve">COVID-19 mRNA vaccine </w:t>
            </w:r>
            <w:r w:rsidR="00D6646A" w:rsidRPr="00F23F67">
              <w:rPr>
                <w:sz w:val="22"/>
                <w:szCs w:val="22"/>
              </w:rPr>
              <w:t>BNT162b2</w:t>
            </w:r>
            <w:r w:rsidR="00D6646A">
              <w:rPr>
                <w:sz w:val="22"/>
                <w:szCs w:val="22"/>
              </w:rPr>
              <w:t xml:space="preserve"> 30micrograms </w:t>
            </w:r>
            <w:r w:rsidR="00C3572D">
              <w:rPr>
                <w:sz w:val="22"/>
                <w:szCs w:val="22"/>
              </w:rPr>
              <w:t>in</w:t>
            </w:r>
            <w:r w:rsidR="00D6646A">
              <w:rPr>
                <w:sz w:val="22"/>
                <w:szCs w:val="22"/>
              </w:rPr>
              <w:t xml:space="preserve"> 0.3ml dose</w:t>
            </w:r>
          </w:p>
        </w:tc>
      </w:tr>
      <w:tr w:rsidR="00641D68" w:rsidRPr="00EE43D4" w14:paraId="0A6ACB16" w14:textId="77777777" w:rsidTr="007B3CC7">
        <w:tc>
          <w:tcPr>
            <w:tcW w:w="2436" w:type="dxa"/>
          </w:tcPr>
          <w:p w14:paraId="19130AF5" w14:textId="69E755E5" w:rsidR="00641D68" w:rsidRPr="00090CE1" w:rsidRDefault="00641D68" w:rsidP="00641D68">
            <w:pPr>
              <w:spacing w:before="120" w:after="120"/>
              <w:rPr>
                <w:rFonts w:cs="Arial"/>
                <w:b/>
                <w:sz w:val="22"/>
                <w:szCs w:val="22"/>
              </w:rPr>
            </w:pPr>
            <w:bookmarkStart w:id="39" w:name="DoseAndFrequencyOfAdministration"/>
            <w:bookmarkEnd w:id="39"/>
            <w:r w:rsidRPr="00A202D7">
              <w:rPr>
                <w:rFonts w:cs="Arial"/>
                <w:b/>
                <w:sz w:val="22"/>
                <w:szCs w:val="22"/>
              </w:rPr>
              <w:t>Dose and frequency of administration</w:t>
            </w:r>
          </w:p>
        </w:tc>
        <w:tc>
          <w:tcPr>
            <w:tcW w:w="7487" w:type="dxa"/>
          </w:tcPr>
          <w:p w14:paraId="0F073024" w14:textId="3394C709" w:rsidR="00B52BFC" w:rsidRDefault="001F6D10" w:rsidP="00B52BFC">
            <w:pPr>
              <w:spacing w:before="120" w:after="120"/>
              <w:rPr>
                <w:rFonts w:cs="Arial"/>
                <w:sz w:val="22"/>
                <w:szCs w:val="22"/>
              </w:rPr>
            </w:pPr>
            <w:r>
              <w:rPr>
                <w:rFonts w:cs="Arial"/>
                <w:sz w:val="22"/>
                <w:szCs w:val="22"/>
              </w:rPr>
              <w:t>A two-dose course should be administered consisting of 30micrograms in 0.3</w:t>
            </w:r>
            <w:r w:rsidRPr="00132994">
              <w:rPr>
                <w:rFonts w:cs="Arial"/>
                <w:sz w:val="22"/>
                <w:szCs w:val="22"/>
              </w:rPr>
              <w:t xml:space="preserve">ml </w:t>
            </w:r>
            <w:r>
              <w:rPr>
                <w:rFonts w:cs="Arial"/>
                <w:sz w:val="22"/>
                <w:szCs w:val="22"/>
              </w:rPr>
              <w:t>followed by a second dose of 30micrograms in 0.3</w:t>
            </w:r>
            <w:r w:rsidRPr="00132994">
              <w:rPr>
                <w:rFonts w:cs="Arial"/>
                <w:sz w:val="22"/>
                <w:szCs w:val="22"/>
              </w:rPr>
              <w:t xml:space="preserve">ml </w:t>
            </w:r>
            <w:r>
              <w:rPr>
                <w:rFonts w:cs="Arial"/>
                <w:sz w:val="22"/>
                <w:szCs w:val="22"/>
              </w:rPr>
              <w:t xml:space="preserve">after an interval of </w:t>
            </w:r>
            <w:r w:rsidR="001A2E8E">
              <w:rPr>
                <w:rFonts w:cs="Arial"/>
                <w:sz w:val="22"/>
                <w:szCs w:val="22"/>
              </w:rPr>
              <w:t xml:space="preserve">at least </w:t>
            </w:r>
            <w:r>
              <w:rPr>
                <w:rFonts w:cs="Arial"/>
                <w:sz w:val="22"/>
                <w:szCs w:val="22"/>
              </w:rPr>
              <w:t>21 days.</w:t>
            </w:r>
            <w:r w:rsidR="00BC1C33">
              <w:rPr>
                <w:rFonts w:cs="Arial"/>
                <w:sz w:val="22"/>
                <w:szCs w:val="22"/>
              </w:rPr>
              <w:t xml:space="preserve"> For operational purposes the second dose may be </w:t>
            </w:r>
            <w:r w:rsidR="001A2E8E">
              <w:rPr>
                <w:rFonts w:cs="Arial"/>
                <w:sz w:val="22"/>
                <w:szCs w:val="22"/>
              </w:rPr>
              <w:t xml:space="preserve">given between 3 to 12 weeks </w:t>
            </w:r>
            <w:r w:rsidR="00B52BFC">
              <w:rPr>
                <w:rFonts w:cs="Arial"/>
                <w:sz w:val="22"/>
                <w:szCs w:val="22"/>
              </w:rPr>
              <w:t xml:space="preserve">following the first dose or in accordance with official guidance at the time. </w:t>
            </w:r>
          </w:p>
          <w:p w14:paraId="0A982908" w14:textId="0F92FCC0" w:rsidR="00641D68" w:rsidRDefault="00B52BFC" w:rsidP="007B3CC7">
            <w:pPr>
              <w:spacing w:before="120" w:after="120"/>
              <w:rPr>
                <w:rFonts w:cs="Arial"/>
                <w:sz w:val="22"/>
                <w:szCs w:val="22"/>
              </w:rPr>
            </w:pPr>
            <w:r w:rsidRPr="002A340C">
              <w:rPr>
                <w:rFonts w:cs="Frutiger 45 Light"/>
                <w:color w:val="000000"/>
                <w:sz w:val="22"/>
                <w:szCs w:val="22"/>
              </w:rPr>
              <w:t xml:space="preserve">If an interval longer than the recommended interval is left between doses, the second dose should still be given (using the same vaccine as was given for the first dose if possible, </w:t>
            </w:r>
            <w:r w:rsidRPr="00F91021">
              <w:rPr>
                <w:rFonts w:cs="Arial"/>
                <w:sz w:val="22"/>
                <w:szCs w:val="22"/>
              </w:rPr>
              <w:t xml:space="preserve">see </w:t>
            </w:r>
            <w:hyperlink w:anchor="AdditionalInformationIncompleteVacc" w:history="1">
              <w:r w:rsidRPr="002A340C">
                <w:rPr>
                  <w:rStyle w:val="Hyperlink"/>
                  <w:rFonts w:cs="Arial"/>
                  <w:sz w:val="22"/>
                  <w:szCs w:val="22"/>
                </w:rPr>
                <w:t>Additional Information</w:t>
              </w:r>
            </w:hyperlink>
            <w:r w:rsidRPr="002A340C">
              <w:rPr>
                <w:rFonts w:cs="Frutiger 45 Light"/>
                <w:color w:val="000000"/>
                <w:sz w:val="22"/>
                <w:szCs w:val="22"/>
              </w:rPr>
              <w:t>). The course does not need to be restarted.</w:t>
            </w:r>
          </w:p>
        </w:tc>
      </w:tr>
      <w:tr w:rsidR="00641D68" w:rsidRPr="00EE43D4" w14:paraId="3634C4AD" w14:textId="77777777" w:rsidTr="007B3CC7">
        <w:tc>
          <w:tcPr>
            <w:tcW w:w="2436" w:type="dxa"/>
          </w:tcPr>
          <w:p w14:paraId="6683FBA3" w14:textId="5CA54F09" w:rsidR="00641D68" w:rsidRPr="00090CE1" w:rsidRDefault="00641D68" w:rsidP="00641D68">
            <w:pPr>
              <w:spacing w:before="120" w:after="120"/>
              <w:rPr>
                <w:rFonts w:cs="Arial"/>
                <w:b/>
                <w:sz w:val="22"/>
                <w:szCs w:val="22"/>
              </w:rPr>
            </w:pPr>
            <w:r w:rsidRPr="0000216F">
              <w:rPr>
                <w:rFonts w:cs="Arial"/>
                <w:b/>
                <w:sz w:val="22"/>
                <w:szCs w:val="22"/>
              </w:rPr>
              <w:t>Duration of treatment</w:t>
            </w:r>
          </w:p>
        </w:tc>
        <w:tc>
          <w:tcPr>
            <w:tcW w:w="7487" w:type="dxa"/>
          </w:tcPr>
          <w:p w14:paraId="00784650" w14:textId="77777777" w:rsidR="001F6D10" w:rsidRDefault="001F6D10" w:rsidP="001F6D10">
            <w:pPr>
              <w:spacing w:before="120" w:after="120"/>
              <w:rPr>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p w14:paraId="70598AF5" w14:textId="212E1985"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Booster doses of COVID-19 vaccines are not yet recommended because the need for, and timing of, boosters has not yet been determined.</w:t>
            </w:r>
          </w:p>
        </w:tc>
      </w:tr>
      <w:tr w:rsidR="00641D68" w:rsidRPr="00EE43D4" w14:paraId="382DA836" w14:textId="77777777" w:rsidTr="007B3CC7">
        <w:tc>
          <w:tcPr>
            <w:tcW w:w="2436"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7487" w:type="dxa"/>
          </w:tcPr>
          <w:p w14:paraId="5F41BDB8" w14:textId="3A38A45D" w:rsidR="001F6D10" w:rsidRDefault="001F6D10" w:rsidP="001F6D10">
            <w:pPr>
              <w:spacing w:before="120" w:after="120"/>
              <w:rPr>
                <w:rFonts w:cs="Arial"/>
                <w:sz w:val="22"/>
                <w:szCs w:val="22"/>
              </w:rPr>
            </w:pPr>
            <w:r>
              <w:rPr>
                <w:rFonts w:cs="Arial"/>
                <w:sz w:val="22"/>
                <w:szCs w:val="22"/>
              </w:rPr>
              <w:t>Administer 30micrograms in 0.3</w:t>
            </w:r>
            <w:r w:rsidRPr="00132994">
              <w:rPr>
                <w:rFonts w:cs="Arial"/>
                <w:sz w:val="22"/>
                <w:szCs w:val="22"/>
              </w:rPr>
              <w:t xml:space="preserve">ml </w:t>
            </w:r>
          </w:p>
          <w:p w14:paraId="24930B85" w14:textId="787B2DA4"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 xml:space="preserve">A two-dose course should be </w:t>
            </w:r>
            <w:r w:rsidR="00600428">
              <w:rPr>
                <w:sz w:val="22"/>
                <w:szCs w:val="22"/>
              </w:rPr>
              <w:t>completed</w:t>
            </w:r>
            <w:r>
              <w:rPr>
                <w:sz w:val="22"/>
                <w:szCs w:val="22"/>
              </w:rPr>
              <w:t>.</w:t>
            </w:r>
          </w:p>
        </w:tc>
      </w:tr>
      <w:tr w:rsidR="00763816" w:rsidRPr="00EE43D4" w14:paraId="62ECF3E9" w14:textId="77777777" w:rsidTr="007B3CC7">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77777777" w:rsidR="0093231A" w:rsidRDefault="0093231A"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17BFF0DD" w14:textId="77777777" w:rsidR="0093231A" w:rsidRDefault="0093231A" w:rsidP="0093231A">
            <w:pPr>
              <w:spacing w:before="120" w:after="120"/>
              <w:contextualSpacing/>
              <w:rPr>
                <w:rFonts w:cs="Arial"/>
                <w:bCs/>
                <w:sz w:val="22"/>
                <w:szCs w:val="22"/>
              </w:rPr>
            </w:pPr>
          </w:p>
          <w:p w14:paraId="34E8C2C9" w14:textId="77777777" w:rsidR="0093231A" w:rsidRDefault="0093231A" w:rsidP="0093231A">
            <w:pPr>
              <w:spacing w:before="120" w:after="120"/>
              <w:contextualSpacing/>
              <w:rPr>
                <w:rFonts w:cs="Arial"/>
                <w:bCs/>
                <w:sz w:val="22"/>
                <w:szCs w:val="22"/>
              </w:rPr>
            </w:pPr>
          </w:p>
          <w:p w14:paraId="779795FE" w14:textId="77777777" w:rsidR="0093231A" w:rsidRDefault="0093231A" w:rsidP="0093231A">
            <w:pPr>
              <w:spacing w:before="120" w:after="120"/>
              <w:contextualSpacing/>
              <w:rPr>
                <w:rFonts w:cs="Arial"/>
                <w:bCs/>
                <w:sz w:val="22"/>
                <w:szCs w:val="22"/>
              </w:rPr>
            </w:pPr>
          </w:p>
          <w:p w14:paraId="088D040A" w14:textId="77777777" w:rsidR="0093231A" w:rsidRDefault="0093231A" w:rsidP="0093231A">
            <w:pPr>
              <w:spacing w:before="120" w:after="120"/>
              <w:contextualSpacing/>
              <w:rPr>
                <w:rFonts w:cs="Arial"/>
                <w:bCs/>
                <w:sz w:val="22"/>
                <w:szCs w:val="22"/>
              </w:rPr>
            </w:pPr>
          </w:p>
          <w:p w14:paraId="5ACDBF74" w14:textId="77777777" w:rsidR="0093231A" w:rsidRDefault="0093231A" w:rsidP="0093231A">
            <w:pPr>
              <w:spacing w:before="120" w:after="120"/>
              <w:contextualSpacing/>
              <w:rPr>
                <w:rFonts w:cs="Arial"/>
                <w:bCs/>
                <w:sz w:val="22"/>
                <w:szCs w:val="22"/>
              </w:rPr>
            </w:pPr>
          </w:p>
          <w:p w14:paraId="25ABA747" w14:textId="65CA4FC2" w:rsidR="0093231A" w:rsidRDefault="0093231A" w:rsidP="0093231A">
            <w:pPr>
              <w:spacing w:before="120" w:after="120"/>
              <w:contextualSpacing/>
              <w:rPr>
                <w:rFonts w:cs="Arial"/>
                <w:bCs/>
                <w:sz w:val="22"/>
                <w:szCs w:val="22"/>
              </w:rPr>
            </w:pPr>
          </w:p>
          <w:p w14:paraId="1D62A3D0" w14:textId="6C333056" w:rsidR="00816809" w:rsidRDefault="00816809" w:rsidP="0093231A">
            <w:pPr>
              <w:spacing w:before="120" w:after="120"/>
              <w:contextualSpacing/>
              <w:rPr>
                <w:rFonts w:cs="Arial"/>
                <w:bCs/>
                <w:sz w:val="22"/>
                <w:szCs w:val="22"/>
              </w:rPr>
            </w:pPr>
          </w:p>
          <w:p w14:paraId="02D241EA" w14:textId="57376C6C" w:rsidR="00816809" w:rsidRDefault="00816809" w:rsidP="0093231A">
            <w:pPr>
              <w:spacing w:before="120" w:after="120"/>
              <w:contextualSpacing/>
              <w:rPr>
                <w:rFonts w:cs="Arial"/>
                <w:bCs/>
                <w:sz w:val="22"/>
                <w:szCs w:val="22"/>
              </w:rPr>
            </w:pPr>
          </w:p>
          <w:p w14:paraId="044750D8" w14:textId="77777777" w:rsidR="00816809" w:rsidRDefault="00816809" w:rsidP="0093231A">
            <w:pPr>
              <w:spacing w:before="120" w:after="120"/>
              <w:contextualSpacing/>
              <w:rPr>
                <w:rFonts w:cs="Arial"/>
                <w:bCs/>
                <w:sz w:val="22"/>
                <w:szCs w:val="22"/>
              </w:rPr>
            </w:pPr>
          </w:p>
          <w:p w14:paraId="54A053CB" w14:textId="77777777" w:rsidR="0093231A" w:rsidRDefault="0093231A" w:rsidP="0093231A">
            <w:pPr>
              <w:spacing w:before="120" w:after="120"/>
              <w:contextualSpacing/>
              <w:rPr>
                <w:rFonts w:cs="Arial"/>
                <w:bCs/>
                <w:sz w:val="22"/>
                <w:szCs w:val="22"/>
              </w:rPr>
            </w:pPr>
          </w:p>
          <w:p w14:paraId="2238E88E" w14:textId="77777777" w:rsidR="0093231A" w:rsidRDefault="0093231A" w:rsidP="0093231A">
            <w:pPr>
              <w:spacing w:before="120" w:after="120"/>
              <w:contextualSpacing/>
              <w:rPr>
                <w:rFonts w:cs="Arial"/>
                <w:bCs/>
                <w:sz w:val="22"/>
                <w:szCs w:val="22"/>
              </w:rPr>
            </w:pPr>
          </w:p>
          <w:p w14:paraId="06637468" w14:textId="25BB6C5D" w:rsidR="0093231A" w:rsidRPr="0093231A" w:rsidRDefault="0093231A" w:rsidP="0093231A">
            <w:pPr>
              <w:spacing w:before="120" w:after="120"/>
              <w:contextualSpacing/>
              <w:rPr>
                <w:rFonts w:cs="Arial"/>
                <w:bCs/>
                <w:sz w:val="22"/>
                <w:szCs w:val="22"/>
              </w:rPr>
            </w:pPr>
            <w:r w:rsidRPr="0093231A">
              <w:rPr>
                <w:rFonts w:cs="Arial"/>
                <w:bCs/>
                <w:sz w:val="22"/>
                <w:szCs w:val="22"/>
              </w:rPr>
              <w:t>Continued over page</w:t>
            </w:r>
          </w:p>
          <w:p w14:paraId="579CE76B" w14:textId="77777777" w:rsidR="0093231A" w:rsidRDefault="0093231A" w:rsidP="0093231A">
            <w:pPr>
              <w:spacing w:before="120" w:after="120"/>
              <w:contextualSpacing/>
              <w:rPr>
                <w:rFonts w:cs="Arial"/>
                <w:b/>
                <w:sz w:val="22"/>
                <w:szCs w:val="22"/>
              </w:rPr>
            </w:pPr>
            <w:r w:rsidRPr="00090CE1">
              <w:rPr>
                <w:rFonts w:cs="Arial"/>
                <w:b/>
                <w:sz w:val="22"/>
                <w:szCs w:val="22"/>
              </w:rPr>
              <w:lastRenderedPageBreak/>
              <w:t>Route / method of administration</w:t>
            </w:r>
          </w:p>
          <w:p w14:paraId="4E6D56F9" w14:textId="59AE8418" w:rsidR="0093231A" w:rsidRPr="0093231A" w:rsidRDefault="0093231A" w:rsidP="0093231A">
            <w:pPr>
              <w:spacing w:before="120" w:after="120"/>
              <w:contextualSpacing/>
              <w:rPr>
                <w:rFonts w:cs="Arial"/>
                <w:bCs/>
                <w:sz w:val="22"/>
                <w:szCs w:val="22"/>
              </w:rPr>
            </w:pPr>
            <w:r w:rsidRPr="0093231A">
              <w:rPr>
                <w:rFonts w:cs="Arial"/>
                <w:bCs/>
                <w:sz w:val="22"/>
                <w:szCs w:val="22"/>
              </w:rPr>
              <w:t>(continued)</w:t>
            </w:r>
          </w:p>
        </w:tc>
        <w:tc>
          <w:tcPr>
            <w:tcW w:w="7487" w:type="dxa"/>
          </w:tcPr>
          <w:p w14:paraId="2AA04807" w14:textId="723E57AC" w:rsidR="001F6D10" w:rsidRDefault="00DC009B" w:rsidP="001F6D10">
            <w:pPr>
              <w:shd w:val="clear" w:color="auto" w:fill="FFFFFF"/>
              <w:overflowPunct/>
              <w:autoSpaceDE/>
              <w:autoSpaceDN/>
              <w:adjustRightInd/>
              <w:spacing w:before="120" w:after="120"/>
              <w:textAlignment w:val="auto"/>
              <w:rPr>
                <w:rFonts w:cs="Arial"/>
                <w:sz w:val="22"/>
                <w:szCs w:val="22"/>
              </w:rPr>
            </w:pPr>
            <w:r>
              <w:rPr>
                <w:sz w:val="22"/>
                <w:szCs w:val="22"/>
              </w:rPr>
              <w:lastRenderedPageBreak/>
              <w:t>COVID-19 mRNA Vaccine BNT162b2</w:t>
            </w:r>
            <w:r w:rsidR="00C7474D">
              <w:rPr>
                <w:sz w:val="22"/>
                <w:szCs w:val="22"/>
              </w:rPr>
              <w:t xml:space="preserve"> </w:t>
            </w:r>
            <w:r w:rsidR="0002449C">
              <w:rPr>
                <w:sz w:val="22"/>
                <w:szCs w:val="22"/>
              </w:rPr>
              <w:t>30</w:t>
            </w:r>
            <w:r w:rsidR="00652550">
              <w:rPr>
                <w:sz w:val="22"/>
                <w:szCs w:val="22"/>
              </w:rPr>
              <w:t>micrograms</w:t>
            </w:r>
            <w:r w:rsidR="0002449C">
              <w:rPr>
                <w:sz w:val="22"/>
                <w:szCs w:val="22"/>
              </w:rPr>
              <w:t xml:space="preserve"> in 0.3ml,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5AFDAE55" w:rsidR="00C7474D" w:rsidRPr="007B3CC7" w:rsidRDefault="00397EB8" w:rsidP="001F6D10">
            <w:pPr>
              <w:shd w:val="clear" w:color="auto" w:fill="FFFFFF"/>
              <w:overflowPunct/>
              <w:autoSpaceDE/>
              <w:autoSpaceDN/>
              <w:adjustRightInd/>
              <w:spacing w:before="120" w:after="120"/>
              <w:textAlignment w:val="auto"/>
              <w:rPr>
                <w:rFonts w:cs="Arial"/>
                <w:sz w:val="22"/>
                <w:szCs w:val="22"/>
              </w:rPr>
            </w:pPr>
            <w:bookmarkStart w:id="40" w:name="_Hlk60235565"/>
            <w:r w:rsidRPr="007B3CC7">
              <w:rPr>
                <w:rFonts w:cs="Arial"/>
                <w:sz w:val="22"/>
                <w:szCs w:val="22"/>
              </w:rPr>
              <w:t xml:space="preserve">Vaccinators should administer a 0.3ml dose prepared in accordance with </w:t>
            </w:r>
            <w:hyperlink w:anchor="Stage2" w:history="1">
              <w:r w:rsidRPr="00100473">
                <w:rPr>
                  <w:rStyle w:val="Hyperlink"/>
                  <w:rFonts w:cs="Arial"/>
                  <w:sz w:val="22"/>
                  <w:szCs w:val="22"/>
                </w:rPr>
                <w:t>Stage 2</w:t>
              </w:r>
            </w:hyperlink>
            <w:r w:rsidRPr="007B3CC7">
              <w:rPr>
                <w:rFonts w:cs="Arial"/>
                <w:sz w:val="22"/>
                <w:szCs w:val="22"/>
              </w:rPr>
              <w:t xml:space="preserve"> above. Where it is within their competence, experienced vaccinators may draw the required 0.3ml dose from a vial diluted by </w:t>
            </w:r>
            <w:r w:rsidR="002F5209">
              <w:rPr>
                <w:rFonts w:cs="Arial"/>
                <w:sz w:val="22"/>
                <w:szCs w:val="22"/>
              </w:rPr>
              <w:t>another person, under the supervision of a doctor, nurse, or pharmacist,</w:t>
            </w:r>
            <w:r w:rsidRPr="007B3CC7">
              <w:rPr>
                <w:rFonts w:cs="Arial"/>
                <w:sz w:val="22"/>
                <w:szCs w:val="22"/>
              </w:rPr>
              <w:t xml:space="preserve"> in accordance with </w:t>
            </w:r>
            <w:hyperlink w:anchor="Stage2" w:history="1">
              <w:r w:rsidR="002F5209" w:rsidRPr="00100473">
                <w:rPr>
                  <w:rStyle w:val="Hyperlink"/>
                  <w:rFonts w:cs="Arial"/>
                  <w:sz w:val="22"/>
                  <w:szCs w:val="22"/>
                </w:rPr>
                <w:t>Stage 2</w:t>
              </w:r>
            </w:hyperlink>
            <w:r w:rsidRPr="007B3CC7">
              <w:rPr>
                <w:rFonts w:cs="Arial"/>
                <w:sz w:val="22"/>
                <w:szCs w:val="22"/>
              </w:rPr>
              <w:t>.</w:t>
            </w:r>
          </w:p>
          <w:bookmarkEnd w:id="40"/>
          <w:p w14:paraId="61F7ED90" w14:textId="30C78F5C"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prepared 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57059393" w14:textId="0DBF0792" w:rsidR="00C7474D" w:rsidRDefault="00C7474D" w:rsidP="00100473">
            <w:pPr>
              <w:spacing w:after="120" w:line="250" w:lineRule="auto"/>
              <w:rPr>
                <w:rFonts w:cs="Arial"/>
                <w:sz w:val="22"/>
                <w:szCs w:val="22"/>
              </w:rPr>
            </w:pPr>
            <w:r>
              <w:rPr>
                <w:rFonts w:cs="Arial"/>
                <w:sz w:val="22"/>
                <w:szCs w:val="22"/>
              </w:rPr>
              <w:t>Do not shake the vaccine.</w:t>
            </w:r>
          </w:p>
          <w:p w14:paraId="5F994738" w14:textId="04CE425F" w:rsidR="001F6D10" w:rsidRDefault="001F6D10" w:rsidP="001F6D10">
            <w:pPr>
              <w:spacing w:line="249" w:lineRule="auto"/>
              <w:rPr>
                <w:rFonts w:cs="Arial"/>
                <w:sz w:val="22"/>
                <w:szCs w:val="22"/>
              </w:rPr>
            </w:pPr>
            <w:r>
              <w:rPr>
                <w:rFonts w:cs="Arial"/>
                <w:sz w:val="22"/>
                <w:szCs w:val="22"/>
              </w:rPr>
              <w:t>Check product name</w:t>
            </w:r>
            <w:r w:rsidR="00D157B7">
              <w:rPr>
                <w:rFonts w:cs="Arial"/>
                <w:sz w:val="22"/>
                <w:szCs w:val="22"/>
              </w:rPr>
              <w:t>,</w:t>
            </w:r>
            <w:r>
              <w:rPr>
                <w:rFonts w:cs="Arial"/>
                <w:sz w:val="22"/>
                <w:szCs w:val="22"/>
              </w:rPr>
              <w:t xml:space="preserve"> batch number and expiry </w:t>
            </w:r>
            <w:r w:rsidR="00C7474D">
              <w:rPr>
                <w:rFonts w:cs="Arial"/>
                <w:sz w:val="22"/>
                <w:szCs w:val="22"/>
              </w:rPr>
              <w:t>prior to administration.</w:t>
            </w:r>
          </w:p>
          <w:p w14:paraId="7F618FEA" w14:textId="5DA2E1A6" w:rsidR="001F6D10" w:rsidRDefault="001F6D10" w:rsidP="001F6D10">
            <w:pPr>
              <w:spacing w:before="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 xml:space="preserve">the </w:t>
            </w:r>
            <w:hyperlink r:id="rId60" w:history="1">
              <w:r w:rsidR="00FA5844" w:rsidRPr="008B3FC3">
                <w:rPr>
                  <w:rStyle w:val="Hyperlink"/>
                  <w:rFonts w:cs="Arial"/>
                  <w:sz w:val="22"/>
                  <w:szCs w:val="22"/>
                </w:rPr>
                <w:t>Regulation 174 Information for UK Healthcare Professionals</w:t>
              </w:r>
            </w:hyperlink>
            <w:r w:rsidR="00C7474D">
              <w:rPr>
                <w:rFonts w:cs="Arial"/>
                <w:sz w:val="22"/>
                <w:szCs w:val="22"/>
              </w:rPr>
              <w:t>, that is an off-white solution with no particulates visible</w:t>
            </w:r>
            <w:r w:rsidRPr="00AC6CB7">
              <w:rPr>
                <w:rFonts w:cs="Arial"/>
                <w:sz w:val="22"/>
                <w:szCs w:val="22"/>
              </w:rPr>
              <w:t>.</w:t>
            </w:r>
            <w:r w:rsidR="0025156F" w:rsidRPr="009048B3">
              <w:rPr>
                <w:rFonts w:cs="Arial"/>
                <w:sz w:val="22"/>
                <w:szCs w:val="22"/>
              </w:rPr>
              <w:t xml:space="preserve"> Discard the vaccine if particulates or discolouration are present</w:t>
            </w:r>
            <w:r w:rsidR="0025156F">
              <w:rPr>
                <w:rFonts w:cs="Arial"/>
                <w:sz w:val="22"/>
                <w:szCs w:val="22"/>
              </w:rPr>
              <w:t>.</w:t>
            </w:r>
          </w:p>
          <w:p w14:paraId="53AE5B2F" w14:textId="2B83F3C9"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xml:space="preserve">) should be used for the vaccination, followed by firm pressure applied to the site (without rubbing) </w:t>
            </w:r>
            <w:r w:rsidRPr="00FA20B5">
              <w:rPr>
                <w:sz w:val="22"/>
                <w:szCs w:val="22"/>
              </w:rPr>
              <w:lastRenderedPageBreak/>
              <w:t>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7B3CC7">
        <w:tc>
          <w:tcPr>
            <w:tcW w:w="2436" w:type="dxa"/>
          </w:tcPr>
          <w:p w14:paraId="4C924614" w14:textId="77777777" w:rsidR="00734354" w:rsidRDefault="00734354" w:rsidP="000E188A">
            <w:pPr>
              <w:spacing w:before="120" w:after="120"/>
              <w:rPr>
                <w:rFonts w:cs="Arial"/>
                <w:b/>
                <w:sz w:val="22"/>
                <w:szCs w:val="22"/>
              </w:rPr>
            </w:pPr>
            <w:r w:rsidRPr="005C44EE">
              <w:rPr>
                <w:rFonts w:cs="Arial"/>
                <w:b/>
                <w:sz w:val="22"/>
                <w:szCs w:val="22"/>
              </w:rPr>
              <w:lastRenderedPageBreak/>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7B3CC7" w:rsidRDefault="007C6BBD" w:rsidP="007B3CC7">
            <w:pPr>
              <w:spacing w:before="120" w:after="120"/>
              <w:contextualSpacing/>
              <w:rPr>
                <w:rFonts w:cs="Arial"/>
                <w:bCs/>
                <w:sz w:val="22"/>
                <w:szCs w:val="22"/>
              </w:rPr>
            </w:pPr>
          </w:p>
        </w:tc>
        <w:tc>
          <w:tcPr>
            <w:tcW w:w="7487"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6403244" w14:textId="2F6EDB94" w:rsidR="00734354" w:rsidRPr="00B008BA"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regulations and guidance in the </w:t>
            </w:r>
            <w:hyperlink r:id="rId61"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734354" w:rsidRPr="00EE43D4" w14:paraId="34452058" w14:textId="77777777" w:rsidTr="007B3CC7">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7487" w:type="dxa"/>
          </w:tcPr>
          <w:p w14:paraId="42CB3D4B" w14:textId="43BA5D4F" w:rsidR="00DF5D23" w:rsidRDefault="00DF5D23" w:rsidP="005C44EE">
            <w:pPr>
              <w:pStyle w:val="TableParagraph"/>
              <w:spacing w:before="120" w:after="120"/>
              <w:ind w:right="89"/>
              <w:rPr>
                <w:rFonts w:ascii="Arial" w:eastAsia="Arial" w:hAnsi="Arial" w:cs="Arial"/>
              </w:rPr>
            </w:pPr>
            <w:r w:rsidRPr="00DF5D23">
              <w:rPr>
                <w:rFonts w:ascii="Arial" w:eastAsia="Arial" w:hAnsi="Arial" w:cs="Arial"/>
              </w:rPr>
              <w:t>Vaccine recipients should be monitored for 15 mins after vaccination, with a longer observation period when indicated after clinical assessment</w:t>
            </w:r>
            <w:r w:rsidR="00AF7A06">
              <w:rPr>
                <w:rFonts w:ascii="Arial" w:eastAsia="Arial" w:hAnsi="Arial" w:cs="Arial"/>
              </w:rPr>
              <w:t xml:space="preserve"> (see </w:t>
            </w:r>
            <w:hyperlink w:anchor="Cautions" w:history="1">
              <w:r w:rsidR="00AF7A06" w:rsidRPr="00AF7A06">
                <w:rPr>
                  <w:rStyle w:val="Hyperlink"/>
                  <w:rFonts w:ascii="Arial" w:eastAsia="Arial" w:hAnsi="Arial" w:cs="Arial"/>
                </w:rPr>
                <w:t>Cautions</w:t>
              </w:r>
            </w:hyperlink>
            <w:r w:rsidR="00AF7A06">
              <w:rPr>
                <w:rFonts w:ascii="Arial" w:eastAsia="Arial" w:hAnsi="Arial" w:cs="Arial"/>
              </w:rPr>
              <w:t>)</w:t>
            </w:r>
            <w:r w:rsidRPr="00DF5D23">
              <w:rPr>
                <w:rFonts w:ascii="Arial" w:eastAsia="Arial" w:hAnsi="Arial" w:cs="Arial"/>
              </w:rPr>
              <w:t xml:space="preserve">. </w:t>
            </w:r>
          </w:p>
          <w:p w14:paraId="313DB5C6" w14:textId="157EF6B5" w:rsidR="00AB0B69" w:rsidRDefault="009955E4" w:rsidP="007B3CC7">
            <w:pPr>
              <w:pStyle w:val="TableParagraph"/>
              <w:spacing w:before="120"/>
              <w:ind w:right="91"/>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421DEF8B" w14:textId="77777777" w:rsidR="00FA5844" w:rsidRPr="008B3FC3" w:rsidRDefault="00ED7BCD" w:rsidP="007B3CC7">
            <w:pPr>
              <w:pStyle w:val="TableParagraph"/>
              <w:numPr>
                <w:ilvl w:val="0"/>
                <w:numId w:val="12"/>
              </w:numPr>
              <w:spacing w:after="120"/>
              <w:ind w:left="204" w:right="91" w:hanging="204"/>
              <w:contextualSpacing/>
              <w:rPr>
                <w:rFonts w:ascii="Arial" w:eastAsia="Arial" w:hAnsi="Arial" w:cs="Arial"/>
              </w:rPr>
            </w:pPr>
            <w:hyperlink r:id="rId62" w:history="1">
              <w:r w:rsidR="00FA5844">
                <w:rPr>
                  <w:rStyle w:val="Hyperlink"/>
                  <w:rFonts w:ascii="Arial" w:eastAsia="Arial" w:hAnsi="Arial" w:cs="Arial"/>
                </w:rPr>
                <w:t>Regulation 174 Information for UK recipients</w:t>
              </w:r>
            </w:hyperlink>
            <w:r w:rsidR="00FA5844" w:rsidRPr="008B3FC3">
              <w:rPr>
                <w:rStyle w:val="Hyperlink"/>
                <w:rFonts w:ascii="Arial" w:eastAsia="Arial" w:hAnsi="Arial" w:cs="Arial"/>
              </w:rPr>
              <w:t xml:space="preserve"> </w:t>
            </w:r>
            <w:r w:rsidR="00FA5844" w:rsidRPr="00DA103D">
              <w:rPr>
                <w:rFonts w:ascii="Arial" w:eastAsia="Arial" w:hAnsi="Arial" w:cs="Arial"/>
              </w:rPr>
              <w:t>for COVID-19 mRNA vaccine BNT162b2</w:t>
            </w:r>
          </w:p>
          <w:p w14:paraId="18749054" w14:textId="5115DE66" w:rsidR="00AB0B69" w:rsidRDefault="00ED7BCD" w:rsidP="00EF0FD7">
            <w:pPr>
              <w:pStyle w:val="TableParagraph"/>
              <w:numPr>
                <w:ilvl w:val="0"/>
                <w:numId w:val="12"/>
              </w:numPr>
              <w:spacing w:before="120"/>
              <w:ind w:left="204" w:right="91" w:hanging="204"/>
              <w:rPr>
                <w:rFonts w:ascii="Arial" w:eastAsia="Arial" w:hAnsi="Arial" w:cs="Arial"/>
              </w:rPr>
            </w:pPr>
            <w:hyperlink r:id="rId63" w:history="1">
              <w:r w:rsidR="00AB0B69" w:rsidRPr="00400C03">
                <w:rPr>
                  <w:rStyle w:val="Hyperlink"/>
                  <w:rFonts w:ascii="Arial" w:eastAsia="Arial" w:hAnsi="Arial" w:cs="Arial"/>
                </w:rPr>
                <w:t>COVID-19 Vaccination Record Card</w:t>
              </w:r>
            </w:hyperlink>
          </w:p>
          <w:p w14:paraId="0C0B9AFA" w14:textId="4F01E1FE" w:rsidR="007B0BDE" w:rsidRPr="00A112E4" w:rsidRDefault="00ED7BCD" w:rsidP="00EF0FD7">
            <w:pPr>
              <w:pStyle w:val="TableParagraph"/>
              <w:numPr>
                <w:ilvl w:val="0"/>
                <w:numId w:val="12"/>
              </w:numPr>
              <w:spacing w:after="120"/>
              <w:ind w:left="204" w:right="91" w:hanging="204"/>
              <w:rPr>
                <w:rFonts w:ascii="Arial" w:eastAsia="Arial" w:hAnsi="Arial" w:cs="Arial"/>
              </w:rPr>
            </w:pPr>
            <w:hyperlink r:id="rId64" w:history="1">
              <w:r w:rsidR="00400C03" w:rsidRPr="00400C03">
                <w:rPr>
                  <w:rStyle w:val="Hyperlink"/>
                  <w:rFonts w:ascii="Arial" w:eastAsia="Arial" w:hAnsi="Arial" w:cs="Arial"/>
                </w:rPr>
                <w:t>What to expect after your COVID-19 vaccination</w:t>
              </w:r>
            </w:hyperlink>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7B3CC7">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7B3CC7">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1647BF8B"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Mental Capacity Act 2005</w:t>
            </w:r>
          </w:p>
          <w:p w14:paraId="6543C84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 and that appropriate advice has been given)</w:t>
            </w:r>
          </w:p>
          <w:p w14:paraId="74674566" w14:textId="55959C49"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479FB67B" w14:textId="567C2926" w:rsidR="00451292" w:rsidRDefault="00451292" w:rsidP="005417A6">
            <w:pPr>
              <w:spacing w:before="120" w:after="120"/>
              <w:rPr>
                <w:rFonts w:cs="Arial"/>
                <w:sz w:val="22"/>
                <w:szCs w:val="22"/>
              </w:rPr>
            </w:pPr>
            <w:r w:rsidRPr="00B04A2D">
              <w:rPr>
                <w:rFonts w:cs="Arial"/>
                <w:sz w:val="22"/>
                <w:szCs w:val="22"/>
              </w:rPr>
              <w:t>Records should be signed and dated (or password</w:t>
            </w:r>
            <w:r w:rsidR="00BE4E7E">
              <w:rPr>
                <w:rFonts w:cs="Arial"/>
                <w:sz w:val="22"/>
                <w:szCs w:val="22"/>
              </w:rPr>
              <w:t>-</w:t>
            </w:r>
            <w:r w:rsidRPr="00B04A2D">
              <w:rPr>
                <w:rFonts w:cs="Arial"/>
                <w:sz w:val="22"/>
                <w:szCs w:val="22"/>
              </w:rPr>
              <w:t>controlled immuniser</w:t>
            </w:r>
            <w:r>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342D3939"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451292" w:rsidRPr="00B04F1D">
              <w:rPr>
                <w:rFonts w:ascii="Arial" w:hAnsi="Arial"/>
                <w:sz w:val="22"/>
                <w:szCs w:val="22"/>
              </w:rPr>
              <w:t xml:space="preserve"> variety of </w:t>
            </w:r>
            <w:r>
              <w:rPr>
                <w:rFonts w:ascii="Arial" w:hAnsi="Arial"/>
                <w:sz w:val="22"/>
                <w:szCs w:val="22"/>
              </w:rPr>
              <w:t xml:space="preserve">COVID-19 vaccines are in development and may become available in the future,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4D30EABB" w:rsidR="006F0CB3" w:rsidRDefault="006F0CB3" w:rsidP="005417A6">
            <w:pPr>
              <w:spacing w:before="120" w:after="120"/>
              <w:rPr>
                <w:sz w:val="22"/>
                <w:szCs w:val="22"/>
              </w:rPr>
            </w:pPr>
            <w:r w:rsidRPr="008011D4">
              <w:rPr>
                <w:sz w:val="22"/>
                <w:szCs w:val="22"/>
              </w:rPr>
              <w:t>It is important that vaccinations are recorded in a timely manner on appropriate health care records for the individual. Systems should be in place to ensure this information is returned to the individual’s general practice record 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41"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41"/>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C0CDD" w:rsidRPr="00A956FD" w14:paraId="3F86DD1E" w14:textId="77777777" w:rsidTr="002A417D">
        <w:tc>
          <w:tcPr>
            <w:tcW w:w="2436"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33C8F052" w14:textId="77777777" w:rsidR="006C1AB7" w:rsidRDefault="006C1AB7" w:rsidP="006C1AB7">
            <w:pPr>
              <w:spacing w:before="120" w:after="120"/>
              <w:contextualSpacing/>
              <w:rPr>
                <w:rFonts w:cs="Arial"/>
                <w:sz w:val="22"/>
                <w:szCs w:val="22"/>
              </w:rPr>
            </w:pPr>
          </w:p>
          <w:p w14:paraId="3EC96C0B" w14:textId="77777777" w:rsidR="006C1AB7" w:rsidRDefault="006C1AB7" w:rsidP="006C1AB7">
            <w:pPr>
              <w:spacing w:before="120" w:after="120"/>
              <w:contextualSpacing/>
              <w:rPr>
                <w:rFonts w:cs="Arial"/>
                <w:sz w:val="22"/>
                <w:szCs w:val="22"/>
              </w:rPr>
            </w:pPr>
          </w:p>
          <w:p w14:paraId="2949E824" w14:textId="77777777" w:rsidR="006C1AB7" w:rsidRDefault="006C1AB7" w:rsidP="006C1AB7">
            <w:pPr>
              <w:spacing w:before="120" w:after="120"/>
              <w:contextualSpacing/>
              <w:rPr>
                <w:rFonts w:cs="Arial"/>
                <w:sz w:val="22"/>
                <w:szCs w:val="22"/>
              </w:rPr>
            </w:pPr>
          </w:p>
          <w:p w14:paraId="398774B7" w14:textId="77777777" w:rsidR="006C1AB7" w:rsidRDefault="006C1AB7" w:rsidP="006C1AB7">
            <w:pPr>
              <w:spacing w:before="120" w:after="120"/>
              <w:contextualSpacing/>
              <w:rPr>
                <w:rFonts w:cs="Arial"/>
                <w:sz w:val="22"/>
                <w:szCs w:val="22"/>
              </w:rPr>
            </w:pPr>
          </w:p>
          <w:p w14:paraId="2B6D19D7" w14:textId="77777777" w:rsidR="006C1AB7" w:rsidRDefault="006C1AB7" w:rsidP="006C1AB7">
            <w:pPr>
              <w:spacing w:before="120" w:after="120"/>
              <w:contextualSpacing/>
              <w:rPr>
                <w:rFonts w:cs="Arial"/>
                <w:sz w:val="22"/>
                <w:szCs w:val="22"/>
              </w:rPr>
            </w:pPr>
          </w:p>
          <w:p w14:paraId="761724E0" w14:textId="77777777" w:rsidR="006C1AB7" w:rsidRDefault="006C1AB7" w:rsidP="006C1AB7">
            <w:pPr>
              <w:spacing w:before="120" w:after="120"/>
              <w:contextualSpacing/>
              <w:rPr>
                <w:rFonts w:cs="Arial"/>
                <w:sz w:val="22"/>
                <w:szCs w:val="22"/>
              </w:rPr>
            </w:pPr>
          </w:p>
          <w:p w14:paraId="0EAEEC61" w14:textId="77777777" w:rsidR="006C1AB7" w:rsidRDefault="006C1AB7" w:rsidP="006C1AB7">
            <w:pPr>
              <w:spacing w:before="120" w:after="120"/>
              <w:contextualSpacing/>
              <w:rPr>
                <w:rFonts w:cs="Arial"/>
                <w:sz w:val="22"/>
                <w:szCs w:val="22"/>
              </w:rPr>
            </w:pPr>
          </w:p>
          <w:p w14:paraId="3D0167BE" w14:textId="77777777" w:rsidR="006C1AB7" w:rsidRDefault="006C1AB7" w:rsidP="006C1AB7">
            <w:pPr>
              <w:spacing w:before="120" w:after="120"/>
              <w:contextualSpacing/>
              <w:rPr>
                <w:rFonts w:cs="Arial"/>
                <w:sz w:val="22"/>
                <w:szCs w:val="22"/>
              </w:rPr>
            </w:pPr>
          </w:p>
          <w:p w14:paraId="61317399" w14:textId="77777777" w:rsidR="006C1AB7" w:rsidRDefault="006C1AB7" w:rsidP="006C1AB7">
            <w:pPr>
              <w:spacing w:before="120" w:after="120"/>
              <w:contextualSpacing/>
              <w:rPr>
                <w:rFonts w:cs="Arial"/>
                <w:sz w:val="22"/>
                <w:szCs w:val="22"/>
              </w:rPr>
            </w:pPr>
          </w:p>
          <w:p w14:paraId="660D0F25" w14:textId="77777777" w:rsidR="006C1AB7" w:rsidRDefault="006C1AB7" w:rsidP="006C1AB7">
            <w:pPr>
              <w:spacing w:before="120" w:after="120"/>
              <w:contextualSpacing/>
              <w:rPr>
                <w:rFonts w:cs="Arial"/>
                <w:sz w:val="22"/>
                <w:szCs w:val="22"/>
              </w:rPr>
            </w:pPr>
          </w:p>
          <w:p w14:paraId="24372FE1" w14:textId="77777777" w:rsidR="006C1AB7" w:rsidRDefault="006C1AB7" w:rsidP="006C1AB7">
            <w:pPr>
              <w:spacing w:before="120" w:after="120"/>
              <w:contextualSpacing/>
              <w:rPr>
                <w:rFonts w:cs="Arial"/>
                <w:sz w:val="22"/>
                <w:szCs w:val="22"/>
              </w:rPr>
            </w:pPr>
          </w:p>
          <w:p w14:paraId="1D92CD61" w14:textId="77777777" w:rsidR="006C1AB7" w:rsidRDefault="006C1AB7" w:rsidP="006C1AB7">
            <w:pPr>
              <w:spacing w:before="120" w:after="120"/>
              <w:contextualSpacing/>
              <w:rPr>
                <w:rFonts w:cs="Arial"/>
                <w:sz w:val="22"/>
                <w:szCs w:val="22"/>
              </w:rPr>
            </w:pPr>
          </w:p>
          <w:p w14:paraId="0C3D7765" w14:textId="77777777" w:rsidR="006C1AB7" w:rsidRDefault="006C1AB7" w:rsidP="006C1AB7">
            <w:pPr>
              <w:spacing w:before="120" w:after="120"/>
              <w:contextualSpacing/>
              <w:rPr>
                <w:rFonts w:cs="Arial"/>
                <w:sz w:val="22"/>
                <w:szCs w:val="22"/>
              </w:rPr>
            </w:pPr>
          </w:p>
          <w:p w14:paraId="5F308C57" w14:textId="77777777" w:rsidR="006C1AB7" w:rsidRDefault="006C1AB7" w:rsidP="006C1AB7">
            <w:pPr>
              <w:spacing w:before="120" w:after="120"/>
              <w:contextualSpacing/>
              <w:rPr>
                <w:rFonts w:cs="Arial"/>
                <w:sz w:val="22"/>
                <w:szCs w:val="22"/>
              </w:rPr>
            </w:pPr>
          </w:p>
          <w:p w14:paraId="546941CF" w14:textId="77777777" w:rsidR="006C1AB7" w:rsidRDefault="006C1AB7" w:rsidP="006C1AB7">
            <w:pPr>
              <w:spacing w:before="120" w:after="120"/>
              <w:contextualSpacing/>
              <w:rPr>
                <w:rFonts w:cs="Arial"/>
                <w:sz w:val="22"/>
                <w:szCs w:val="22"/>
              </w:rPr>
            </w:pPr>
          </w:p>
          <w:p w14:paraId="786015CD" w14:textId="77777777" w:rsidR="006C1AB7" w:rsidRDefault="006C1AB7" w:rsidP="006C1AB7">
            <w:pPr>
              <w:spacing w:before="120" w:after="120"/>
              <w:contextualSpacing/>
              <w:rPr>
                <w:rFonts w:cs="Arial"/>
                <w:sz w:val="22"/>
                <w:szCs w:val="22"/>
              </w:rPr>
            </w:pPr>
          </w:p>
          <w:p w14:paraId="13E5A3A2" w14:textId="77777777" w:rsidR="006C1AB7" w:rsidRDefault="006C1AB7" w:rsidP="006C1AB7">
            <w:pPr>
              <w:spacing w:before="120" w:after="120"/>
              <w:contextualSpacing/>
              <w:rPr>
                <w:rFonts w:cs="Arial"/>
                <w:sz w:val="22"/>
                <w:szCs w:val="22"/>
              </w:rPr>
            </w:pPr>
          </w:p>
          <w:p w14:paraId="3D19B4BA" w14:textId="77777777" w:rsidR="006C1AB7" w:rsidRDefault="006C1AB7" w:rsidP="006C1AB7">
            <w:pPr>
              <w:spacing w:before="120" w:after="120"/>
              <w:contextualSpacing/>
              <w:rPr>
                <w:rFonts w:cs="Arial"/>
                <w:sz w:val="22"/>
                <w:szCs w:val="22"/>
              </w:rPr>
            </w:pPr>
          </w:p>
          <w:p w14:paraId="43985502" w14:textId="77777777" w:rsidR="006C1AB7" w:rsidRDefault="006C1AB7" w:rsidP="006C1AB7">
            <w:pPr>
              <w:spacing w:before="120" w:after="120"/>
              <w:contextualSpacing/>
              <w:rPr>
                <w:rFonts w:cs="Arial"/>
                <w:sz w:val="22"/>
                <w:szCs w:val="22"/>
              </w:rPr>
            </w:pPr>
          </w:p>
          <w:p w14:paraId="53F2397D" w14:textId="77777777" w:rsidR="006C1AB7" w:rsidRDefault="006C1AB7" w:rsidP="006C1AB7">
            <w:pPr>
              <w:spacing w:before="120" w:after="120"/>
              <w:contextualSpacing/>
              <w:rPr>
                <w:rFonts w:cs="Arial"/>
                <w:sz w:val="22"/>
                <w:szCs w:val="22"/>
              </w:rPr>
            </w:pPr>
          </w:p>
          <w:p w14:paraId="6BF0F3E6" w14:textId="77777777" w:rsidR="006C1AB7" w:rsidRDefault="006C1AB7" w:rsidP="006C1AB7">
            <w:pPr>
              <w:spacing w:before="120" w:after="120"/>
              <w:contextualSpacing/>
              <w:rPr>
                <w:rFonts w:cs="Arial"/>
                <w:sz w:val="22"/>
                <w:szCs w:val="22"/>
              </w:rPr>
            </w:pPr>
          </w:p>
          <w:p w14:paraId="76E47304" w14:textId="77777777" w:rsidR="006C1AB7" w:rsidRDefault="006C1AB7" w:rsidP="006C1AB7">
            <w:pPr>
              <w:spacing w:before="120" w:after="120"/>
              <w:contextualSpacing/>
              <w:rPr>
                <w:rFonts w:cs="Arial"/>
                <w:sz w:val="22"/>
                <w:szCs w:val="22"/>
              </w:rPr>
            </w:pPr>
          </w:p>
          <w:p w14:paraId="400CA1A4" w14:textId="77777777" w:rsidR="006C1AB7" w:rsidRDefault="006C1AB7" w:rsidP="006C1AB7">
            <w:pPr>
              <w:spacing w:before="120" w:after="120"/>
              <w:contextualSpacing/>
              <w:rPr>
                <w:rFonts w:cs="Arial"/>
                <w:sz w:val="22"/>
                <w:szCs w:val="22"/>
              </w:rPr>
            </w:pPr>
          </w:p>
          <w:p w14:paraId="4317EC1E" w14:textId="77777777" w:rsidR="006C1AB7" w:rsidRDefault="006C1AB7" w:rsidP="006C1AB7">
            <w:pPr>
              <w:spacing w:before="120" w:after="120"/>
              <w:contextualSpacing/>
              <w:rPr>
                <w:rFonts w:cs="Arial"/>
                <w:sz w:val="22"/>
                <w:szCs w:val="22"/>
              </w:rPr>
            </w:pPr>
          </w:p>
          <w:p w14:paraId="70873170" w14:textId="77777777" w:rsidR="006C1AB7" w:rsidRDefault="006C1AB7" w:rsidP="006C1AB7">
            <w:pPr>
              <w:spacing w:before="120" w:after="120"/>
              <w:contextualSpacing/>
              <w:rPr>
                <w:rFonts w:cs="Arial"/>
                <w:sz w:val="22"/>
                <w:szCs w:val="22"/>
              </w:rPr>
            </w:pPr>
          </w:p>
          <w:p w14:paraId="18DDBF55" w14:textId="77777777" w:rsidR="006C1AB7" w:rsidRDefault="006C1AB7" w:rsidP="006C1AB7">
            <w:pPr>
              <w:spacing w:before="120" w:after="120"/>
              <w:contextualSpacing/>
              <w:rPr>
                <w:rFonts w:cs="Arial"/>
                <w:sz w:val="22"/>
                <w:szCs w:val="22"/>
              </w:rPr>
            </w:pPr>
          </w:p>
          <w:p w14:paraId="7B630A32" w14:textId="77777777" w:rsidR="006C1AB7" w:rsidRDefault="006C1AB7" w:rsidP="006C1AB7">
            <w:pPr>
              <w:spacing w:before="120" w:after="120"/>
              <w:contextualSpacing/>
              <w:rPr>
                <w:rFonts w:cs="Arial"/>
                <w:sz w:val="22"/>
                <w:szCs w:val="22"/>
              </w:rPr>
            </w:pPr>
          </w:p>
          <w:p w14:paraId="70827209" w14:textId="77777777" w:rsidR="006C1AB7" w:rsidRDefault="006C1AB7" w:rsidP="006C1AB7">
            <w:pPr>
              <w:spacing w:before="120" w:after="120"/>
              <w:contextualSpacing/>
              <w:rPr>
                <w:rFonts w:cs="Arial"/>
                <w:sz w:val="22"/>
                <w:szCs w:val="22"/>
              </w:rPr>
            </w:pPr>
          </w:p>
          <w:p w14:paraId="401B8D91" w14:textId="77777777" w:rsidR="006C1AB7" w:rsidRDefault="006C1AB7" w:rsidP="006C1AB7">
            <w:pPr>
              <w:spacing w:before="120" w:after="120"/>
              <w:contextualSpacing/>
              <w:rPr>
                <w:rFonts w:cs="Arial"/>
                <w:sz w:val="22"/>
                <w:szCs w:val="22"/>
              </w:rPr>
            </w:pPr>
          </w:p>
          <w:p w14:paraId="79D02233" w14:textId="77777777" w:rsidR="006C1AB7" w:rsidRDefault="006C1AB7" w:rsidP="006C1AB7">
            <w:pPr>
              <w:spacing w:before="120" w:after="120"/>
              <w:contextualSpacing/>
              <w:rPr>
                <w:rFonts w:cs="Arial"/>
                <w:sz w:val="22"/>
                <w:szCs w:val="22"/>
              </w:rPr>
            </w:pPr>
          </w:p>
          <w:p w14:paraId="29C508E0" w14:textId="77777777" w:rsidR="006C1AB7" w:rsidRDefault="006C1AB7" w:rsidP="006C1AB7">
            <w:pPr>
              <w:spacing w:before="120" w:after="120"/>
              <w:contextualSpacing/>
              <w:rPr>
                <w:rFonts w:cs="Arial"/>
                <w:sz w:val="22"/>
                <w:szCs w:val="22"/>
              </w:rPr>
            </w:pPr>
          </w:p>
          <w:p w14:paraId="19B7136C" w14:textId="77777777" w:rsidR="006C1AB7" w:rsidRDefault="006C1AB7" w:rsidP="006C1AB7">
            <w:pPr>
              <w:spacing w:before="120" w:after="120"/>
              <w:contextualSpacing/>
              <w:rPr>
                <w:rFonts w:cs="Arial"/>
                <w:sz w:val="22"/>
                <w:szCs w:val="22"/>
              </w:rPr>
            </w:pPr>
          </w:p>
          <w:p w14:paraId="46B4A8BE" w14:textId="77777777" w:rsidR="006C1AB7" w:rsidRDefault="006C1AB7" w:rsidP="006C1AB7">
            <w:pPr>
              <w:spacing w:before="120" w:after="120"/>
              <w:contextualSpacing/>
              <w:rPr>
                <w:rFonts w:cs="Arial"/>
                <w:sz w:val="22"/>
                <w:szCs w:val="22"/>
              </w:rPr>
            </w:pPr>
          </w:p>
          <w:p w14:paraId="592DEB95" w14:textId="1D85F896" w:rsidR="006C1AB7" w:rsidRDefault="006C1AB7" w:rsidP="006C1AB7">
            <w:pPr>
              <w:spacing w:before="120" w:after="120"/>
              <w:contextualSpacing/>
              <w:rPr>
                <w:rFonts w:cs="Arial"/>
                <w:sz w:val="22"/>
                <w:szCs w:val="22"/>
              </w:rPr>
            </w:pPr>
          </w:p>
          <w:p w14:paraId="379E61B1" w14:textId="77777777" w:rsidR="0093231A" w:rsidRDefault="0093231A" w:rsidP="006C1AB7">
            <w:pPr>
              <w:spacing w:before="120" w:after="120"/>
              <w:contextualSpacing/>
              <w:rPr>
                <w:rFonts w:cs="Arial"/>
                <w:sz w:val="22"/>
                <w:szCs w:val="22"/>
              </w:rPr>
            </w:pPr>
          </w:p>
          <w:p w14:paraId="7286DCFE" w14:textId="77777777" w:rsidR="006C1AB7" w:rsidRDefault="006C1AB7" w:rsidP="006C1AB7">
            <w:pPr>
              <w:spacing w:before="120" w:after="120"/>
              <w:contextualSpacing/>
              <w:rPr>
                <w:rFonts w:cs="Arial"/>
                <w:sz w:val="22"/>
                <w:szCs w:val="22"/>
              </w:rPr>
            </w:pPr>
          </w:p>
          <w:p w14:paraId="2FED966B" w14:textId="77777777" w:rsidR="006C1AB7" w:rsidRDefault="006C1AB7" w:rsidP="006C1AB7">
            <w:pPr>
              <w:spacing w:before="120" w:after="120"/>
              <w:contextualSpacing/>
              <w:rPr>
                <w:rFonts w:cs="Arial"/>
                <w:sz w:val="22"/>
                <w:szCs w:val="22"/>
              </w:rPr>
            </w:pPr>
          </w:p>
          <w:p w14:paraId="2F5BB03C" w14:textId="77777777" w:rsidR="006C1AB7" w:rsidRDefault="006C1AB7" w:rsidP="006C1AB7">
            <w:pPr>
              <w:spacing w:before="120" w:after="120"/>
              <w:contextualSpacing/>
              <w:rPr>
                <w:rFonts w:cs="Arial"/>
                <w:sz w:val="22"/>
                <w:szCs w:val="22"/>
              </w:rPr>
            </w:pPr>
          </w:p>
          <w:p w14:paraId="0F8A39F6" w14:textId="102253B1" w:rsidR="006C1AB7" w:rsidRDefault="006C1AB7" w:rsidP="006C1AB7">
            <w:pPr>
              <w:spacing w:before="120" w:after="120"/>
              <w:contextualSpacing/>
              <w:rPr>
                <w:rFonts w:cs="Arial"/>
                <w:sz w:val="22"/>
                <w:szCs w:val="22"/>
              </w:rPr>
            </w:pPr>
            <w:r>
              <w:rPr>
                <w:rFonts w:cs="Arial"/>
                <w:sz w:val="22"/>
                <w:szCs w:val="22"/>
              </w:rPr>
              <w:t>Continued over page</w:t>
            </w:r>
          </w:p>
          <w:p w14:paraId="7D910A06" w14:textId="77777777" w:rsidR="006C1AB7" w:rsidRDefault="006C1AB7" w:rsidP="006C1AB7">
            <w:pPr>
              <w:spacing w:before="120" w:after="120"/>
              <w:contextualSpacing/>
              <w:rPr>
                <w:rFonts w:cs="Arial"/>
                <w:b/>
                <w:sz w:val="22"/>
                <w:szCs w:val="22"/>
              </w:rPr>
            </w:pPr>
            <w:r w:rsidRPr="00A60816">
              <w:rPr>
                <w:rFonts w:cs="Arial"/>
                <w:b/>
                <w:sz w:val="22"/>
                <w:szCs w:val="22"/>
              </w:rPr>
              <w:lastRenderedPageBreak/>
              <w:t xml:space="preserve">Key references </w:t>
            </w:r>
          </w:p>
          <w:p w14:paraId="4DEAF7CC" w14:textId="598BEB0C" w:rsidR="00BC0CDD" w:rsidRPr="00A26F77" w:rsidRDefault="006C1AB7">
            <w:pPr>
              <w:spacing w:before="120" w:after="120"/>
              <w:contextualSpacing/>
              <w:rPr>
                <w:rFonts w:cs="Arial"/>
                <w:color w:val="FF0000"/>
                <w:sz w:val="22"/>
                <w:szCs w:val="22"/>
              </w:rPr>
            </w:pPr>
            <w:r>
              <w:rPr>
                <w:rFonts w:cs="Arial"/>
                <w:sz w:val="22"/>
                <w:szCs w:val="22"/>
              </w:rPr>
              <w:t>(continued)</w:t>
            </w:r>
          </w:p>
        </w:tc>
        <w:tc>
          <w:tcPr>
            <w:tcW w:w="7487" w:type="dxa"/>
          </w:tcPr>
          <w:p w14:paraId="412229C1" w14:textId="470A65AE" w:rsidR="007B0BDE" w:rsidRPr="00E84DD7" w:rsidRDefault="007B0BDE" w:rsidP="00E84DD7">
            <w:pPr>
              <w:spacing w:before="120"/>
              <w:rPr>
                <w:rFonts w:cs="Arial"/>
                <w:sz w:val="22"/>
                <w:szCs w:val="22"/>
              </w:rPr>
            </w:pPr>
            <w:r w:rsidRPr="00E84DD7">
              <w:rPr>
                <w:rFonts w:cs="Arial"/>
                <w:b/>
                <w:sz w:val="22"/>
                <w:szCs w:val="22"/>
              </w:rPr>
              <w:lastRenderedPageBreak/>
              <w:t>COVID-19 mRNA vaccine BNT162b2 vaccination</w:t>
            </w:r>
            <w:r w:rsidRPr="00E84DD7" w:rsidDel="007B0BDE">
              <w:rPr>
                <w:rFonts w:cs="Arial"/>
                <w:b/>
                <w:sz w:val="22"/>
                <w:szCs w:val="22"/>
              </w:rPr>
              <w:t xml:space="preserve"> </w:t>
            </w:r>
          </w:p>
          <w:p w14:paraId="54388DB1" w14:textId="67C503FF" w:rsidR="002C7781" w:rsidRPr="00A112E4" w:rsidRDefault="002C7781" w:rsidP="00EF0FD7">
            <w:pPr>
              <w:pStyle w:val="ListParagraph"/>
              <w:numPr>
                <w:ilvl w:val="0"/>
                <w:numId w:val="5"/>
              </w:numPr>
              <w:spacing w:before="60"/>
              <w:ind w:left="318" w:hanging="238"/>
              <w:contextualSpacing w:val="0"/>
              <w:rPr>
                <w:rFonts w:cs="Arial"/>
                <w:sz w:val="22"/>
                <w:szCs w:val="22"/>
              </w:rPr>
            </w:pPr>
            <w:r w:rsidRPr="00A112E4">
              <w:rPr>
                <w:rFonts w:cs="Arial"/>
                <w:sz w:val="22"/>
                <w:szCs w:val="22"/>
              </w:rPr>
              <w:t xml:space="preserve">Immunisation Against Infectious Disease: The Green Book, </w:t>
            </w:r>
            <w:hyperlink r:id="rId65" w:history="1">
              <w:r w:rsidRPr="00A112E4">
                <w:rPr>
                  <w:rStyle w:val="Hyperlink"/>
                  <w:rFonts w:cs="Arial"/>
                  <w:sz w:val="22"/>
                  <w:szCs w:val="22"/>
                </w:rPr>
                <w:t>Chapter 14a</w:t>
              </w:r>
            </w:hyperlink>
            <w:r w:rsidRPr="00A112E4">
              <w:rPr>
                <w:rFonts w:cs="Arial"/>
                <w:sz w:val="22"/>
                <w:szCs w:val="22"/>
              </w:rPr>
              <w:t xml:space="preserve">. Published </w:t>
            </w:r>
            <w:r w:rsidR="00B93DC9">
              <w:rPr>
                <w:rFonts w:cs="Arial"/>
                <w:sz w:val="22"/>
                <w:szCs w:val="22"/>
              </w:rPr>
              <w:t>31</w:t>
            </w:r>
            <w:r w:rsidR="006F0CB3" w:rsidRPr="00A112E4">
              <w:rPr>
                <w:rFonts w:cs="Arial"/>
                <w:sz w:val="22"/>
                <w:szCs w:val="22"/>
              </w:rPr>
              <w:t xml:space="preserve"> December</w:t>
            </w:r>
            <w:r w:rsidRPr="00A112E4">
              <w:rPr>
                <w:rFonts w:cs="Arial"/>
                <w:sz w:val="22"/>
                <w:szCs w:val="22"/>
              </w:rPr>
              <w:t xml:space="preserve"> 2020.</w:t>
            </w:r>
          </w:p>
          <w:p w14:paraId="18A09459" w14:textId="77777777" w:rsidR="002C7781" w:rsidRPr="00A112E4" w:rsidRDefault="00ED7BCD" w:rsidP="002C7781">
            <w:pPr>
              <w:pStyle w:val="ListParagraph"/>
              <w:spacing w:after="60"/>
              <w:ind w:left="318"/>
              <w:contextualSpacing w:val="0"/>
              <w:rPr>
                <w:rFonts w:cs="Arial"/>
                <w:sz w:val="22"/>
                <w:szCs w:val="22"/>
              </w:rPr>
            </w:pPr>
            <w:hyperlink r:id="rId66" w:history="1">
              <w:r w:rsidR="002C7781" w:rsidRPr="00A112E4">
                <w:rPr>
                  <w:rStyle w:val="Hyperlink"/>
                  <w:rFonts w:cs="Arial"/>
                  <w:sz w:val="22"/>
                  <w:szCs w:val="22"/>
                </w:rPr>
                <w:t>https://www.gov.uk/government/collections/immunisation-against-infectious-disease-the-green-book</w:t>
              </w:r>
            </w:hyperlink>
          </w:p>
          <w:p w14:paraId="6367D406" w14:textId="0C374946" w:rsidR="002C7781" w:rsidRPr="00A112E4" w:rsidRDefault="002C7781" w:rsidP="00EF0FD7">
            <w:pPr>
              <w:pStyle w:val="ListParagraph"/>
              <w:numPr>
                <w:ilvl w:val="0"/>
                <w:numId w:val="6"/>
              </w:numPr>
              <w:tabs>
                <w:tab w:val="left" w:pos="8931"/>
              </w:tabs>
              <w:spacing w:before="60"/>
              <w:ind w:left="318" w:right="34" w:hanging="238"/>
              <w:contextualSpacing w:val="0"/>
              <w:rPr>
                <w:rFonts w:cs="Arial"/>
                <w:sz w:val="22"/>
                <w:szCs w:val="22"/>
                <w:lang w:val="en"/>
              </w:rPr>
            </w:pPr>
            <w:r w:rsidRPr="00A112E4">
              <w:rPr>
                <w:rFonts w:cs="Arial"/>
                <w:sz w:val="22"/>
                <w:szCs w:val="22"/>
                <w:lang w:val="en"/>
              </w:rPr>
              <w:t xml:space="preserve">COVID-19 vaccination programme. Updated </w:t>
            </w:r>
            <w:r w:rsidR="00AF7A06">
              <w:rPr>
                <w:rFonts w:cs="Arial"/>
                <w:sz w:val="22"/>
                <w:szCs w:val="22"/>
                <w:lang w:val="en"/>
              </w:rPr>
              <w:t>8</w:t>
            </w:r>
            <w:r w:rsidR="00D6646A" w:rsidRPr="00A112E4">
              <w:rPr>
                <w:rFonts w:cs="Arial"/>
                <w:sz w:val="22"/>
                <w:szCs w:val="22"/>
                <w:lang w:val="en"/>
              </w:rPr>
              <w:t xml:space="preserve"> December</w:t>
            </w:r>
            <w:r w:rsidRPr="00A112E4">
              <w:rPr>
                <w:rFonts w:cs="Arial"/>
                <w:sz w:val="22"/>
                <w:szCs w:val="22"/>
                <w:lang w:val="en"/>
              </w:rPr>
              <w:t xml:space="preserve"> 2020.</w:t>
            </w:r>
          </w:p>
          <w:p w14:paraId="213DE524" w14:textId="77777777" w:rsidR="002C7781" w:rsidRPr="00A112E4" w:rsidRDefault="00ED7BCD" w:rsidP="002C7781">
            <w:pPr>
              <w:pStyle w:val="ListParagraph"/>
              <w:tabs>
                <w:tab w:val="left" w:pos="8931"/>
              </w:tabs>
              <w:spacing w:after="60"/>
              <w:ind w:left="318" w:right="34"/>
              <w:contextualSpacing w:val="0"/>
              <w:rPr>
                <w:rFonts w:cs="Arial"/>
                <w:sz w:val="22"/>
                <w:szCs w:val="22"/>
                <w:lang w:val="en"/>
              </w:rPr>
            </w:pPr>
            <w:hyperlink r:id="rId67" w:history="1">
              <w:r w:rsidR="002C7781" w:rsidRPr="00A112E4">
                <w:rPr>
                  <w:rStyle w:val="Hyperlink"/>
                  <w:rFonts w:cs="Arial"/>
                  <w:sz w:val="22"/>
                  <w:szCs w:val="22"/>
                  <w:lang w:val="en"/>
                </w:rPr>
                <w:t>https://www.gov.uk/government/collections/covid-19-vaccination-programme</w:t>
              </w:r>
            </w:hyperlink>
            <w:r w:rsidR="002C7781" w:rsidRPr="00A112E4">
              <w:rPr>
                <w:rFonts w:cs="Arial"/>
                <w:sz w:val="22"/>
                <w:szCs w:val="22"/>
                <w:lang w:val="en"/>
              </w:rPr>
              <w:t xml:space="preserve"> </w:t>
            </w:r>
          </w:p>
          <w:p w14:paraId="7C7EC293" w14:textId="4002AAAB" w:rsidR="007332D8" w:rsidRPr="00A112E4" w:rsidRDefault="007332D8" w:rsidP="00EF0FD7">
            <w:pPr>
              <w:pStyle w:val="Heading1"/>
              <w:numPr>
                <w:ilvl w:val="0"/>
                <w:numId w:val="6"/>
              </w:numPr>
              <w:shd w:val="clear" w:color="auto" w:fill="FFFFFF"/>
              <w:spacing w:after="0"/>
              <w:ind w:left="342" w:hanging="283"/>
              <w:rPr>
                <w:rFonts w:ascii="Arial" w:hAnsi="Arial" w:cs="Arial"/>
                <w:sz w:val="22"/>
                <w:szCs w:val="22"/>
                <w:lang w:val="en"/>
              </w:rPr>
            </w:pPr>
            <w:r w:rsidRPr="00A112E4">
              <w:rPr>
                <w:rFonts w:ascii="Arial" w:hAnsi="Arial" w:cs="Arial"/>
                <w:sz w:val="22"/>
                <w:szCs w:val="22"/>
                <w:lang w:val="en"/>
              </w:rPr>
              <w:t xml:space="preserve">Priority groups for coronavirus (COVID-19) vaccination: advice from the JCVI. Published </w:t>
            </w:r>
            <w:r w:rsidR="004D7676">
              <w:rPr>
                <w:rFonts w:ascii="Arial" w:hAnsi="Arial" w:cs="Arial"/>
                <w:sz w:val="22"/>
                <w:szCs w:val="22"/>
                <w:lang w:val="en"/>
              </w:rPr>
              <w:t>30</w:t>
            </w:r>
            <w:r w:rsidRPr="00A112E4">
              <w:rPr>
                <w:rFonts w:ascii="Arial" w:hAnsi="Arial" w:cs="Arial"/>
                <w:sz w:val="22"/>
                <w:szCs w:val="22"/>
                <w:lang w:val="en"/>
              </w:rPr>
              <w:t xml:space="preserve"> December 2020</w:t>
            </w:r>
          </w:p>
          <w:p w14:paraId="4A067118" w14:textId="3B179C6E" w:rsidR="007332D8" w:rsidRPr="00A112E4" w:rsidRDefault="00ED7BCD" w:rsidP="00100473">
            <w:pPr>
              <w:pStyle w:val="Heading1"/>
              <w:shd w:val="clear" w:color="auto" w:fill="FFFFFF"/>
              <w:spacing w:after="0"/>
              <w:ind w:left="342"/>
              <w:rPr>
                <w:rFonts w:ascii="Arial" w:hAnsi="Arial" w:cs="Arial"/>
                <w:sz w:val="22"/>
                <w:szCs w:val="22"/>
                <w:lang w:val="en"/>
              </w:rPr>
            </w:pPr>
            <w:hyperlink w:history="1"/>
            <w:r w:rsidR="004D7676">
              <w:t xml:space="preserve"> </w:t>
            </w:r>
            <w:r w:rsidR="004D7676" w:rsidRPr="004D7676">
              <w:rPr>
                <w:rStyle w:val="Hyperlink"/>
                <w:rFonts w:ascii="Arial" w:hAnsi="Arial" w:cs="Arial"/>
                <w:sz w:val="22"/>
                <w:szCs w:val="22"/>
              </w:rPr>
              <w:t>https://www.gov.uk/government/publications/priority-groups-for-coronavirus-covid-19-vaccination-advice-from-the-jcvi-30-december-2020</w:t>
            </w:r>
          </w:p>
          <w:p w14:paraId="5E8C4C53" w14:textId="31489EF2" w:rsidR="002C7781" w:rsidRPr="00A112E4" w:rsidRDefault="002C7781" w:rsidP="00EF0FD7">
            <w:pPr>
              <w:pStyle w:val="ListParagraph"/>
              <w:numPr>
                <w:ilvl w:val="0"/>
                <w:numId w:val="6"/>
              </w:numPr>
              <w:tabs>
                <w:tab w:val="left" w:pos="8931"/>
              </w:tabs>
              <w:spacing w:before="60"/>
              <w:ind w:left="318" w:right="34" w:hanging="259"/>
              <w:contextualSpacing w:val="0"/>
              <w:rPr>
                <w:rFonts w:cs="Arial"/>
                <w:sz w:val="22"/>
                <w:szCs w:val="22"/>
                <w:lang w:val="en"/>
              </w:rPr>
            </w:pPr>
            <w:r w:rsidRPr="00A112E4">
              <w:rPr>
                <w:rFonts w:cs="Arial"/>
                <w:sz w:val="22"/>
                <w:szCs w:val="22"/>
                <w:lang w:val="en"/>
              </w:rPr>
              <w:t xml:space="preserve">Definition of clinically extremely vulnerable groups </w:t>
            </w:r>
            <w:hyperlink r:id="rId68" w:anchor="cev" w:history="1">
              <w:r w:rsidRPr="00A112E4">
                <w:rPr>
                  <w:rStyle w:val="Hyperlink"/>
                  <w:rFonts w:cs="Arial"/>
                  <w:sz w:val="22"/>
                  <w:szCs w:val="22"/>
                  <w:lang w:val="en"/>
                </w:rPr>
                <w:t>https://www.gov.uk/government/publications/guidance-on-shielding-and-protecting-extremely-vulnerable-persons-from-covid-19/guidance-on-shielding-and-protecting-extremely-vulnerable-persons-from-covid-19#cev</w:t>
              </w:r>
            </w:hyperlink>
            <w:r w:rsidRPr="00A112E4">
              <w:rPr>
                <w:rFonts w:cs="Arial"/>
                <w:sz w:val="22"/>
                <w:szCs w:val="22"/>
                <w:lang w:val="en"/>
              </w:rPr>
              <w:t xml:space="preserve"> </w:t>
            </w:r>
          </w:p>
          <w:p w14:paraId="4758F979" w14:textId="087CF7C2" w:rsidR="002C7781" w:rsidRPr="00A112E4" w:rsidRDefault="002C7781" w:rsidP="00EF0FD7">
            <w:pPr>
              <w:pStyle w:val="ListParagraph"/>
              <w:numPr>
                <w:ilvl w:val="0"/>
                <w:numId w:val="6"/>
              </w:numPr>
              <w:tabs>
                <w:tab w:val="left" w:pos="8931"/>
              </w:tabs>
              <w:spacing w:before="60"/>
              <w:ind w:left="318" w:right="34" w:hanging="259"/>
              <w:contextualSpacing w:val="0"/>
              <w:rPr>
                <w:rFonts w:cs="Arial"/>
                <w:sz w:val="22"/>
                <w:szCs w:val="22"/>
                <w:lang w:val="en"/>
              </w:rPr>
            </w:pPr>
            <w:r w:rsidRPr="00A112E4">
              <w:rPr>
                <w:rFonts w:cs="Arial"/>
                <w:sz w:val="22"/>
                <w:szCs w:val="22"/>
                <w:lang w:val="en"/>
              </w:rPr>
              <w:t xml:space="preserve">Training recommendations for COVID-19 vaccinators. Published </w:t>
            </w:r>
            <w:r w:rsidR="00AF7A06">
              <w:rPr>
                <w:rFonts w:cs="Arial"/>
                <w:sz w:val="22"/>
                <w:szCs w:val="22"/>
                <w:lang w:val="en"/>
              </w:rPr>
              <w:t>8</w:t>
            </w:r>
            <w:r w:rsidRPr="00A112E4">
              <w:rPr>
                <w:rFonts w:cs="Arial"/>
                <w:sz w:val="22"/>
                <w:szCs w:val="22"/>
                <w:lang w:val="en"/>
              </w:rPr>
              <w:t xml:space="preserve"> </w:t>
            </w:r>
            <w:r w:rsidR="00AF7A06">
              <w:rPr>
                <w:rFonts w:cs="Arial"/>
                <w:sz w:val="22"/>
                <w:szCs w:val="22"/>
                <w:lang w:val="en"/>
              </w:rPr>
              <w:t>Dec</w:t>
            </w:r>
            <w:r w:rsidRPr="00A112E4">
              <w:rPr>
                <w:rFonts w:cs="Arial"/>
                <w:sz w:val="22"/>
                <w:szCs w:val="22"/>
                <w:lang w:val="en"/>
              </w:rPr>
              <w:t xml:space="preserve">ember 2020. </w:t>
            </w:r>
            <w:hyperlink r:id="rId69" w:history="1">
              <w:r w:rsidRPr="00A112E4">
                <w:rPr>
                  <w:rStyle w:val="Hyperlink"/>
                  <w:rFonts w:cs="Arial"/>
                  <w:sz w:val="22"/>
                  <w:szCs w:val="22"/>
                  <w:lang w:val="en"/>
                </w:rPr>
                <w:t>https://www.gov.uk/government/publications/covid-19-vaccinator-training-recommendations/training-recommendations-for-covid-19-vaccinators</w:t>
              </w:r>
            </w:hyperlink>
            <w:r w:rsidRPr="00A112E4">
              <w:rPr>
                <w:rFonts w:cs="Arial"/>
                <w:sz w:val="22"/>
                <w:szCs w:val="22"/>
                <w:lang w:val="en"/>
              </w:rPr>
              <w:t xml:space="preserve"> </w:t>
            </w:r>
          </w:p>
          <w:p w14:paraId="3B677152" w14:textId="77777777" w:rsidR="002C7781" w:rsidRPr="00A112E4" w:rsidRDefault="002C7781" w:rsidP="00EF0FD7">
            <w:pPr>
              <w:pStyle w:val="ListParagraph"/>
              <w:numPr>
                <w:ilvl w:val="0"/>
                <w:numId w:val="6"/>
              </w:numPr>
              <w:tabs>
                <w:tab w:val="left" w:pos="8931"/>
              </w:tabs>
              <w:spacing w:before="60"/>
              <w:ind w:left="318" w:right="34" w:hanging="238"/>
              <w:contextualSpacing w:val="0"/>
              <w:rPr>
                <w:rFonts w:cs="Arial"/>
                <w:sz w:val="22"/>
                <w:szCs w:val="22"/>
                <w:lang w:val="en"/>
              </w:rPr>
            </w:pPr>
            <w:r w:rsidRPr="00A112E4">
              <w:rPr>
                <w:rFonts w:cs="Arial"/>
                <w:sz w:val="22"/>
                <w:szCs w:val="22"/>
                <w:lang w:val="en"/>
              </w:rPr>
              <w:t>National COVID-19 vaccination e-learning programme</w:t>
            </w:r>
          </w:p>
          <w:p w14:paraId="0A7332E1" w14:textId="77777777" w:rsidR="002C7781" w:rsidRPr="00A112E4" w:rsidRDefault="00ED7BCD" w:rsidP="002C7781">
            <w:pPr>
              <w:pStyle w:val="ListParagraph"/>
              <w:tabs>
                <w:tab w:val="left" w:pos="8931"/>
              </w:tabs>
              <w:spacing w:after="60"/>
              <w:ind w:left="318" w:right="34"/>
              <w:contextualSpacing w:val="0"/>
              <w:rPr>
                <w:rFonts w:cs="Arial"/>
                <w:sz w:val="22"/>
                <w:szCs w:val="22"/>
                <w:lang w:val="en"/>
              </w:rPr>
            </w:pPr>
            <w:hyperlink r:id="rId70" w:history="1">
              <w:r w:rsidR="002C7781" w:rsidRPr="00A112E4">
                <w:rPr>
                  <w:rStyle w:val="Hyperlink"/>
                  <w:rFonts w:cs="Arial"/>
                  <w:sz w:val="22"/>
                  <w:szCs w:val="22"/>
                </w:rPr>
                <w:t>https://www.e-lfh.org.uk/programmes/covid-19-vaccination/</w:t>
              </w:r>
            </w:hyperlink>
          </w:p>
          <w:p w14:paraId="00739E49" w14:textId="6342B4BB" w:rsidR="002C7781" w:rsidRPr="00A112E4" w:rsidRDefault="002C7781" w:rsidP="00EF0FD7">
            <w:pPr>
              <w:pStyle w:val="ListParagraph"/>
              <w:numPr>
                <w:ilvl w:val="0"/>
                <w:numId w:val="6"/>
              </w:numPr>
              <w:tabs>
                <w:tab w:val="left" w:pos="8931"/>
              </w:tabs>
              <w:spacing w:before="60"/>
              <w:ind w:left="318" w:right="34" w:hanging="238"/>
              <w:rPr>
                <w:rFonts w:cs="Arial"/>
                <w:sz w:val="22"/>
                <w:szCs w:val="22"/>
                <w:lang w:val="en"/>
              </w:rPr>
            </w:pPr>
            <w:r w:rsidRPr="00A112E4">
              <w:rPr>
                <w:rFonts w:cs="Arial"/>
                <w:sz w:val="22"/>
                <w:szCs w:val="22"/>
                <w:lang w:val="en"/>
              </w:rPr>
              <w:t xml:space="preserve">COVID-19 vaccinator competency assessment tool. Published </w:t>
            </w:r>
            <w:r w:rsidR="00AF7A06">
              <w:rPr>
                <w:rFonts w:cs="Arial"/>
                <w:sz w:val="22"/>
                <w:szCs w:val="22"/>
                <w:lang w:val="en"/>
              </w:rPr>
              <w:t>8</w:t>
            </w:r>
            <w:r w:rsidRPr="00A112E4">
              <w:rPr>
                <w:rFonts w:cs="Arial"/>
                <w:sz w:val="22"/>
                <w:szCs w:val="22"/>
                <w:lang w:val="en"/>
              </w:rPr>
              <w:t xml:space="preserve"> </w:t>
            </w:r>
            <w:r w:rsidR="00AF7A06">
              <w:rPr>
                <w:rFonts w:cs="Arial"/>
                <w:sz w:val="22"/>
                <w:szCs w:val="22"/>
                <w:lang w:val="en"/>
              </w:rPr>
              <w:t>Dec</w:t>
            </w:r>
            <w:r w:rsidRPr="00A112E4">
              <w:rPr>
                <w:rFonts w:cs="Arial"/>
                <w:sz w:val="22"/>
                <w:szCs w:val="22"/>
                <w:lang w:val="en"/>
              </w:rPr>
              <w:t>ember 2020.</w:t>
            </w:r>
          </w:p>
          <w:p w14:paraId="6E8C0100" w14:textId="77777777" w:rsidR="002C7781" w:rsidRPr="00A112E4" w:rsidRDefault="00ED7BCD" w:rsidP="002C7781">
            <w:pPr>
              <w:pStyle w:val="ListParagraph"/>
              <w:tabs>
                <w:tab w:val="left" w:pos="8931"/>
              </w:tabs>
              <w:spacing w:after="60"/>
              <w:ind w:left="318" w:right="34"/>
              <w:contextualSpacing w:val="0"/>
              <w:rPr>
                <w:rFonts w:cs="Arial"/>
                <w:sz w:val="22"/>
                <w:szCs w:val="22"/>
                <w:lang w:val="en"/>
              </w:rPr>
            </w:pPr>
            <w:hyperlink r:id="rId71" w:history="1">
              <w:r w:rsidR="002C7781" w:rsidRPr="00A112E4">
                <w:rPr>
                  <w:rStyle w:val="Hyperlink"/>
                  <w:rFonts w:cs="Arial"/>
                  <w:sz w:val="22"/>
                  <w:szCs w:val="22"/>
                </w:rPr>
                <w:t>https://www.gov.uk/government/publications/covid-19-vaccinator-competency-assessment-tool</w:t>
              </w:r>
            </w:hyperlink>
          </w:p>
          <w:p w14:paraId="0C0F5CD5" w14:textId="087445A9" w:rsidR="002C7781" w:rsidRPr="00A112E4" w:rsidRDefault="002C7781" w:rsidP="00EF0FD7">
            <w:pPr>
              <w:pStyle w:val="ListParagraph"/>
              <w:numPr>
                <w:ilvl w:val="0"/>
                <w:numId w:val="6"/>
              </w:numPr>
              <w:tabs>
                <w:tab w:val="left" w:pos="8931"/>
              </w:tabs>
              <w:spacing w:before="60"/>
              <w:ind w:left="342" w:right="34" w:hanging="283"/>
              <w:rPr>
                <w:rFonts w:cs="Arial"/>
                <w:sz w:val="22"/>
                <w:szCs w:val="22"/>
                <w:lang w:val="en"/>
              </w:rPr>
            </w:pPr>
            <w:r w:rsidRPr="00A112E4">
              <w:rPr>
                <w:rFonts w:cs="Arial"/>
                <w:sz w:val="22"/>
                <w:szCs w:val="22"/>
                <w:lang w:val="en"/>
              </w:rPr>
              <w:t xml:space="preserve">COVID-19: vaccination programme guidance for healthcare practitioners. Published </w:t>
            </w:r>
            <w:r w:rsidR="00AF7A06">
              <w:rPr>
                <w:rFonts w:cs="Arial"/>
                <w:sz w:val="22"/>
                <w:szCs w:val="22"/>
                <w:lang w:val="en"/>
              </w:rPr>
              <w:t>11</w:t>
            </w:r>
            <w:r w:rsidR="00AF7A06" w:rsidRPr="00A112E4">
              <w:rPr>
                <w:rFonts w:cs="Arial"/>
                <w:sz w:val="22"/>
                <w:szCs w:val="22"/>
                <w:lang w:val="en"/>
              </w:rPr>
              <w:t xml:space="preserve"> </w:t>
            </w:r>
            <w:r w:rsidR="00AF7A06">
              <w:rPr>
                <w:rFonts w:cs="Arial"/>
                <w:sz w:val="22"/>
                <w:szCs w:val="22"/>
                <w:lang w:val="en"/>
              </w:rPr>
              <w:t>Dec</w:t>
            </w:r>
            <w:r w:rsidRPr="00A112E4">
              <w:rPr>
                <w:rFonts w:cs="Arial"/>
                <w:sz w:val="22"/>
                <w:szCs w:val="22"/>
                <w:lang w:val="en"/>
              </w:rPr>
              <w:t>ember 2020.</w:t>
            </w:r>
          </w:p>
          <w:p w14:paraId="446911C0" w14:textId="77777777" w:rsidR="002C7781" w:rsidRPr="00A112E4" w:rsidRDefault="00ED7BCD" w:rsidP="00B51AB1">
            <w:pPr>
              <w:pStyle w:val="ListParagraph"/>
              <w:tabs>
                <w:tab w:val="left" w:pos="8931"/>
              </w:tabs>
              <w:spacing w:after="60"/>
              <w:ind w:left="340" w:right="34"/>
              <w:contextualSpacing w:val="0"/>
              <w:rPr>
                <w:rFonts w:cs="Arial"/>
                <w:sz w:val="22"/>
                <w:szCs w:val="22"/>
                <w:lang w:val="en"/>
              </w:rPr>
            </w:pPr>
            <w:hyperlink r:id="rId72" w:history="1">
              <w:r w:rsidR="002C7781" w:rsidRPr="00A112E4">
                <w:rPr>
                  <w:rStyle w:val="Hyperlink"/>
                  <w:rFonts w:cs="Arial"/>
                  <w:sz w:val="22"/>
                  <w:szCs w:val="22"/>
                  <w:lang w:val="en"/>
                </w:rPr>
                <w:t>https://www.gov.uk/government/publications/covid-19-vaccination-programme-guidance-for-healthcare-practitioners</w:t>
              </w:r>
            </w:hyperlink>
          </w:p>
          <w:p w14:paraId="131DBE08" w14:textId="64FA0F9E" w:rsidR="007332D8" w:rsidRPr="00E84DD7" w:rsidRDefault="006F0CB3" w:rsidP="00EF0FD7">
            <w:pPr>
              <w:pStyle w:val="TableParagraph"/>
              <w:numPr>
                <w:ilvl w:val="0"/>
                <w:numId w:val="12"/>
              </w:numPr>
              <w:spacing w:before="120"/>
              <w:ind w:left="346" w:right="91" w:hanging="284"/>
              <w:contextualSpacing/>
              <w:rPr>
                <w:rFonts w:ascii="Arial" w:hAnsi="Arial" w:cs="Arial"/>
                <w:lang w:val="en"/>
              </w:rPr>
            </w:pPr>
            <w:r w:rsidRPr="00A112E4">
              <w:rPr>
                <w:rFonts w:ascii="Arial" w:hAnsi="Arial" w:cs="Arial"/>
                <w:lang w:val="en"/>
              </w:rPr>
              <w:t xml:space="preserve">Regulatory approval of Pfizer / BioNTech vaccine for COVID-19, including </w:t>
            </w:r>
            <w:hyperlink r:id="rId73" w:history="1">
              <w:r w:rsidR="00FA5844" w:rsidRPr="00A112E4">
                <w:rPr>
                  <w:rStyle w:val="Hyperlink"/>
                  <w:rFonts w:ascii="Arial" w:hAnsi="Arial" w:cs="Arial"/>
                </w:rPr>
                <w:t>Regulation 174 Information for UK Healthcare Professionals</w:t>
              </w:r>
            </w:hyperlink>
            <w:r w:rsidR="007332D8" w:rsidRPr="00A112E4">
              <w:rPr>
                <w:rFonts w:ascii="Arial" w:hAnsi="Arial" w:cs="Arial"/>
                <w:lang w:val="en"/>
              </w:rPr>
              <w:t xml:space="preserve"> and </w:t>
            </w:r>
            <w:hyperlink r:id="rId74" w:history="1">
              <w:r w:rsidR="00C10662" w:rsidRPr="00A112E4">
                <w:rPr>
                  <w:rStyle w:val="Hyperlink"/>
                  <w:rFonts w:ascii="Arial" w:eastAsia="Arial" w:hAnsi="Arial" w:cs="Arial"/>
                </w:rPr>
                <w:t>Regulation 174 Information for UK recipients</w:t>
              </w:r>
            </w:hyperlink>
            <w:r w:rsidR="00C10662" w:rsidRPr="00A112E4">
              <w:rPr>
                <w:rStyle w:val="Hyperlink"/>
                <w:rFonts w:ascii="Arial" w:eastAsia="Arial" w:hAnsi="Arial" w:cs="Arial"/>
              </w:rPr>
              <w:t xml:space="preserve"> </w:t>
            </w:r>
            <w:r w:rsidR="00C10662" w:rsidRPr="00A112E4">
              <w:rPr>
                <w:rFonts w:ascii="Arial" w:eastAsia="Arial" w:hAnsi="Arial" w:cs="Arial"/>
              </w:rPr>
              <w:t xml:space="preserve">for COVID-19 mRNA vaccine BNT162b2 </w:t>
            </w:r>
            <w:r w:rsidR="00B51AB1" w:rsidRPr="00A112E4">
              <w:rPr>
                <w:rFonts w:ascii="Arial" w:hAnsi="Arial" w:cs="Arial"/>
                <w:lang w:val="en"/>
              </w:rPr>
              <w:t xml:space="preserve">and </w:t>
            </w:r>
            <w:hyperlink r:id="rId75" w:history="1">
              <w:r w:rsidR="00524342" w:rsidRPr="00A112E4">
                <w:rPr>
                  <w:rStyle w:val="Hyperlink"/>
                  <w:rFonts w:ascii="Arial" w:hAnsi="Arial" w:cs="Arial"/>
                </w:rPr>
                <w:t>Conditions of Authorisation for Pfizer/BioNTech COVID-19 vaccine BNT162b2</w:t>
              </w:r>
            </w:hyperlink>
          </w:p>
          <w:p w14:paraId="3843F7A9" w14:textId="75C9FE3C" w:rsidR="007332D8" w:rsidRPr="00A112E4" w:rsidRDefault="00ED7BCD" w:rsidP="00C10662">
            <w:pPr>
              <w:pStyle w:val="ListParagraph"/>
              <w:ind w:left="340"/>
              <w:contextualSpacing w:val="0"/>
              <w:rPr>
                <w:rFonts w:cs="Arial"/>
                <w:color w:val="0000FF"/>
                <w:sz w:val="22"/>
                <w:szCs w:val="22"/>
                <w:u w:val="single"/>
              </w:rPr>
            </w:pPr>
            <w:hyperlink r:id="rId76" w:history="1">
              <w:r w:rsidR="007332D8" w:rsidRPr="00A112E4">
                <w:rPr>
                  <w:rStyle w:val="Hyperlink"/>
                  <w:rFonts w:cs="Arial"/>
                  <w:sz w:val="22"/>
                  <w:szCs w:val="22"/>
                </w:rPr>
                <w:t>https://www.gov.uk/government/publications/regulatory-approval-of-pfizer-biontech-vaccine-for-covid-19</w:t>
              </w:r>
            </w:hyperlink>
            <w:r w:rsidR="007332D8" w:rsidRPr="00A112E4">
              <w:rPr>
                <w:rFonts w:cs="Arial"/>
                <w:sz w:val="22"/>
                <w:szCs w:val="22"/>
              </w:rPr>
              <w:t xml:space="preserve">  </w:t>
            </w:r>
          </w:p>
          <w:p w14:paraId="73628361" w14:textId="105B11E6" w:rsidR="001973E8" w:rsidRPr="00A112E4" w:rsidRDefault="001973E8" w:rsidP="002C7781">
            <w:pPr>
              <w:pStyle w:val="ListParagraph"/>
              <w:ind w:left="318"/>
              <w:contextualSpacing w:val="0"/>
              <w:rPr>
                <w:rFonts w:cs="Arial"/>
                <w:sz w:val="22"/>
                <w:szCs w:val="22"/>
              </w:rPr>
            </w:pPr>
          </w:p>
          <w:p w14:paraId="41CA46AF" w14:textId="3AA5D63A" w:rsidR="00BC0CDD" w:rsidRPr="00A112E4" w:rsidRDefault="00BC0CDD" w:rsidP="00BC0CDD">
            <w:pPr>
              <w:pStyle w:val="Default"/>
              <w:rPr>
                <w:b/>
                <w:sz w:val="22"/>
                <w:szCs w:val="22"/>
              </w:rPr>
            </w:pPr>
            <w:r w:rsidRPr="00A112E4">
              <w:rPr>
                <w:b/>
                <w:sz w:val="22"/>
                <w:szCs w:val="22"/>
              </w:rPr>
              <w:t>General</w:t>
            </w:r>
          </w:p>
          <w:p w14:paraId="08067D39" w14:textId="77777777" w:rsidR="00BC0CDD" w:rsidRPr="00A112E4"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A112E4">
              <w:rPr>
                <w:rFonts w:cs="Arial"/>
                <w:sz w:val="22"/>
                <w:szCs w:val="22"/>
              </w:rPr>
              <w:t xml:space="preserve">Health Technical Memorandum 07-01: Safe Management of Healthcare Waste. Department of Health 20 March 2013 </w:t>
            </w:r>
            <w:hyperlink r:id="rId77" w:history="1">
              <w:r w:rsidRPr="00A112E4">
                <w:rPr>
                  <w:rStyle w:val="Hyperlink"/>
                  <w:rFonts w:cs="Arial"/>
                  <w:sz w:val="22"/>
                  <w:szCs w:val="22"/>
                </w:rPr>
                <w:t>https://www.gov.uk/government/publications/guidance-on-the-safe-management-of-healthcare-waste</w:t>
              </w:r>
            </w:hyperlink>
            <w:r w:rsidRPr="00A112E4">
              <w:rPr>
                <w:rStyle w:val="Hyperlink"/>
                <w:rFonts w:cs="Arial"/>
                <w:sz w:val="22"/>
                <w:szCs w:val="22"/>
              </w:rPr>
              <w:t xml:space="preserve">  </w:t>
            </w:r>
          </w:p>
          <w:p w14:paraId="5AAB9ED8" w14:textId="77777777" w:rsidR="00BC0CDD" w:rsidRPr="00A112E4" w:rsidRDefault="00BC0CDD" w:rsidP="00EF0FD7">
            <w:pPr>
              <w:pStyle w:val="ListParagraph"/>
              <w:numPr>
                <w:ilvl w:val="0"/>
                <w:numId w:val="6"/>
              </w:numPr>
              <w:tabs>
                <w:tab w:val="num" w:pos="317"/>
              </w:tabs>
              <w:spacing w:before="60"/>
              <w:ind w:left="318" w:hanging="284"/>
              <w:contextualSpacing w:val="0"/>
              <w:rPr>
                <w:rFonts w:cs="Arial"/>
                <w:sz w:val="22"/>
                <w:szCs w:val="22"/>
              </w:rPr>
            </w:pPr>
            <w:r w:rsidRPr="00A112E4">
              <w:rPr>
                <w:rFonts w:cs="Arial"/>
                <w:sz w:val="22"/>
                <w:szCs w:val="22"/>
              </w:rPr>
              <w:t>PHE Vaccine Incident Guidance</w:t>
            </w:r>
          </w:p>
          <w:p w14:paraId="04F99EFC" w14:textId="77777777" w:rsidR="00BC0CDD" w:rsidRPr="00A112E4" w:rsidRDefault="00ED7BCD" w:rsidP="00BC0CDD">
            <w:pPr>
              <w:pStyle w:val="ListParagraph"/>
              <w:spacing w:after="60"/>
              <w:ind w:left="318"/>
              <w:contextualSpacing w:val="0"/>
              <w:rPr>
                <w:rStyle w:val="Hyperlink"/>
                <w:rFonts w:cs="Arial"/>
                <w:sz w:val="22"/>
                <w:szCs w:val="22"/>
              </w:rPr>
            </w:pPr>
            <w:hyperlink r:id="rId78" w:history="1">
              <w:r w:rsidR="00BC0CDD" w:rsidRPr="00A112E4">
                <w:rPr>
                  <w:rStyle w:val="Hyperlink"/>
                  <w:rFonts w:cs="Arial"/>
                  <w:sz w:val="22"/>
                  <w:szCs w:val="22"/>
                </w:rPr>
                <w:t>https://www.gov.uk/government/publications/vaccine-incident-guidance-responding-to-vaccine-errors</w:t>
              </w:r>
            </w:hyperlink>
          </w:p>
          <w:p w14:paraId="2CC06156" w14:textId="4DD48E1F" w:rsidR="00550005" w:rsidRPr="00A112E4" w:rsidRDefault="00550005" w:rsidP="00EF0FD7">
            <w:pPr>
              <w:pStyle w:val="ListParagraph"/>
              <w:numPr>
                <w:ilvl w:val="0"/>
                <w:numId w:val="4"/>
              </w:numPr>
              <w:spacing w:before="60"/>
              <w:ind w:left="342" w:hanging="284"/>
              <w:rPr>
                <w:rFonts w:cs="Arial"/>
                <w:sz w:val="22"/>
                <w:szCs w:val="22"/>
              </w:rPr>
            </w:pPr>
            <w:r w:rsidRPr="00A112E4">
              <w:rPr>
                <w:rFonts w:cs="Arial"/>
                <w:sz w:val="22"/>
                <w:szCs w:val="22"/>
              </w:rPr>
              <w:t xml:space="preserve">Regulation 247A, UK Statutory Instrument 2012 No. 1916, The </w:t>
            </w:r>
            <w:r w:rsidR="00B51AB1" w:rsidRPr="00A112E4">
              <w:rPr>
                <w:rFonts w:cs="Arial"/>
                <w:sz w:val="22"/>
                <w:szCs w:val="22"/>
              </w:rPr>
              <w:t>Human Medicines Regulations 2012</w:t>
            </w:r>
          </w:p>
          <w:p w14:paraId="4B5820FF" w14:textId="114F5D71" w:rsidR="00B51AB1" w:rsidRPr="00A112E4" w:rsidRDefault="00ED7BCD" w:rsidP="008011D4">
            <w:pPr>
              <w:pStyle w:val="ListParagraph"/>
              <w:spacing w:after="60"/>
              <w:ind w:left="340"/>
              <w:contextualSpacing w:val="0"/>
              <w:rPr>
                <w:rFonts w:cs="Arial"/>
                <w:sz w:val="22"/>
                <w:szCs w:val="22"/>
              </w:rPr>
            </w:pPr>
            <w:hyperlink r:id="rId79" w:history="1">
              <w:r w:rsidR="00B51AB1" w:rsidRPr="00A112E4">
                <w:rPr>
                  <w:rStyle w:val="Hyperlink"/>
                  <w:rFonts w:cs="Arial"/>
                  <w:sz w:val="22"/>
                  <w:szCs w:val="22"/>
                </w:rPr>
                <w:t>https://www.legislation.gov.uk/uksi/2012/1916/regulation/247A</w:t>
              </w:r>
            </w:hyperlink>
            <w:r w:rsidR="00B51AB1" w:rsidRPr="00A112E4">
              <w:rPr>
                <w:rFonts w:cs="Arial"/>
                <w:sz w:val="22"/>
                <w:szCs w:val="22"/>
              </w:rPr>
              <w:t xml:space="preserve"> </w:t>
            </w:r>
          </w:p>
          <w:p w14:paraId="0070146E" w14:textId="22DE7AC3" w:rsidR="00084178" w:rsidRPr="00A112E4" w:rsidRDefault="00084178" w:rsidP="00EF0FD7">
            <w:pPr>
              <w:pStyle w:val="ListParagraph"/>
              <w:numPr>
                <w:ilvl w:val="0"/>
                <w:numId w:val="4"/>
              </w:numPr>
              <w:spacing w:before="60"/>
              <w:ind w:left="342" w:hanging="284"/>
              <w:rPr>
                <w:rFonts w:cs="Arial"/>
                <w:sz w:val="22"/>
                <w:szCs w:val="22"/>
              </w:rPr>
            </w:pPr>
            <w:r w:rsidRPr="00A112E4">
              <w:rPr>
                <w:rFonts w:cs="Arial"/>
                <w:sz w:val="22"/>
                <w:szCs w:val="22"/>
              </w:rPr>
              <w:lastRenderedPageBreak/>
              <w:t>UK Statutory Instrument 2020 No. 1125, The Human Medicines (Coronavirus and Influenza) (Amendment) Regulations 2020</w:t>
            </w:r>
          </w:p>
          <w:p w14:paraId="101CE4EC" w14:textId="263403CD" w:rsidR="00B51AB1" w:rsidRPr="00F15CD8" w:rsidRDefault="00ED7BCD" w:rsidP="00F15CD8">
            <w:pPr>
              <w:pStyle w:val="ListParagraph"/>
              <w:spacing w:before="60" w:after="120"/>
              <w:ind w:left="340"/>
            </w:pPr>
            <w:hyperlink r:id="rId80" w:history="1">
              <w:r w:rsidR="00084178" w:rsidRPr="00A112E4">
                <w:rPr>
                  <w:rStyle w:val="Hyperlink"/>
                  <w:rFonts w:cs="Arial"/>
                  <w:sz w:val="22"/>
                  <w:szCs w:val="22"/>
                </w:rPr>
                <w:t>https://www.legislation.gov.uk/uksi/2020/1125/contents/made</w:t>
              </w:r>
            </w:hyperlink>
            <w:r w:rsidR="00084178" w:rsidRPr="00A112E4">
              <w:rPr>
                <w:rFonts w:cs="Arial"/>
                <w:sz w:val="22"/>
                <w:szCs w:val="22"/>
              </w:rPr>
              <w:t xml:space="preserve"> </w:t>
            </w:r>
          </w:p>
        </w:tc>
      </w:tr>
    </w:tbl>
    <w:p w14:paraId="0031D7C2" w14:textId="77777777" w:rsidR="009067F5" w:rsidRDefault="009067F5" w:rsidP="00DC7A17">
      <w:pPr>
        <w:ind w:left="360"/>
        <w:rPr>
          <w:b/>
        </w:rPr>
      </w:pPr>
    </w:p>
    <w:p w14:paraId="07E3490B" w14:textId="77777777" w:rsidR="009067F5" w:rsidRDefault="009067F5">
      <w:pPr>
        <w:overflowPunct/>
        <w:autoSpaceDE/>
        <w:autoSpaceDN/>
        <w:adjustRightInd/>
        <w:spacing w:after="160" w:line="259" w:lineRule="auto"/>
        <w:textAlignment w:val="auto"/>
        <w:rPr>
          <w:b/>
        </w:rPr>
      </w:pPr>
      <w:r>
        <w:rPr>
          <w:b/>
        </w:rPr>
        <w:br w:type="page"/>
      </w:r>
    </w:p>
    <w:p w14:paraId="598CB614" w14:textId="132EDD0F" w:rsidR="00BC0CDD" w:rsidRPr="00DC7A17" w:rsidRDefault="00C07F5F" w:rsidP="00DC7A17">
      <w:pPr>
        <w:ind w:left="360"/>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17279E7B" w14:textId="50E5836D" w:rsidR="00CE7767" w:rsidRDefault="00DC009B" w:rsidP="00CE7767">
      <w:pPr>
        <w:ind w:rightChars="49" w:right="118"/>
        <w:rPr>
          <w:b/>
          <w:szCs w:val="24"/>
        </w:rPr>
      </w:pPr>
      <w:bookmarkStart w:id="42" w:name="PractitionerAuthorisationSheet"/>
      <w:bookmarkEnd w:id="42"/>
      <w:r>
        <w:rPr>
          <w:b/>
          <w:szCs w:val="24"/>
        </w:rPr>
        <w:t>COVID-19 mRNA Vaccine BNT162b2</w:t>
      </w:r>
      <w:r w:rsidR="000D4093">
        <w:rPr>
          <w:sz w:val="22"/>
          <w:szCs w:val="22"/>
        </w:rPr>
        <w:t xml:space="preserve"> </w:t>
      </w:r>
      <w:r w:rsidR="000D4093">
        <w:rPr>
          <w:b/>
          <w:szCs w:val="24"/>
        </w:rPr>
        <w:t>p</w:t>
      </w:r>
      <w:r w:rsidR="00084178">
        <w:rPr>
          <w:b/>
          <w:szCs w:val="24"/>
        </w:rPr>
        <w:t>rotocol</w:t>
      </w:r>
      <w:r w:rsidR="00BC0CDD" w:rsidRPr="00B9010B">
        <w:rPr>
          <w:b/>
          <w:szCs w:val="24"/>
        </w:rPr>
        <w:t xml:space="preserve"> v0</w:t>
      </w:r>
      <w:r w:rsidR="00CE7767">
        <w:rPr>
          <w:b/>
          <w:szCs w:val="24"/>
        </w:rPr>
        <w:t>2.00</w:t>
      </w:r>
      <w:r w:rsidR="00BC0CDD">
        <w:rPr>
          <w:b/>
          <w:szCs w:val="24"/>
        </w:rPr>
        <w:t xml:space="preserve"> </w:t>
      </w:r>
    </w:p>
    <w:p w14:paraId="49934DEF" w14:textId="2C93AB4F" w:rsidR="00BC0CDD" w:rsidRPr="00B9010B" w:rsidRDefault="00BC0CDD" w:rsidP="007B3CC7">
      <w:pPr>
        <w:ind w:rightChars="49" w:right="118"/>
        <w:rPr>
          <w:rFonts w:cs="Arial"/>
          <w:b/>
          <w:szCs w:val="24"/>
        </w:rPr>
      </w:pPr>
      <w:r w:rsidRPr="00B9010B">
        <w:rPr>
          <w:b/>
          <w:szCs w:val="24"/>
        </w:rPr>
        <w:t>Valid from</w:t>
      </w:r>
      <w:r w:rsidRPr="006D0A7B">
        <w:rPr>
          <w:b/>
          <w:szCs w:val="24"/>
        </w:rPr>
        <w:t xml:space="preserve">: </w:t>
      </w:r>
      <w:r w:rsidR="00ED7BCD">
        <w:rPr>
          <w:b/>
          <w:szCs w:val="24"/>
        </w:rPr>
        <w:t>10</w:t>
      </w:r>
      <w:r w:rsidRPr="006D0A7B">
        <w:rPr>
          <w:b/>
          <w:szCs w:val="24"/>
        </w:rPr>
        <w:t>/</w:t>
      </w:r>
      <w:r w:rsidR="002D7BE6">
        <w:rPr>
          <w:b/>
          <w:szCs w:val="24"/>
        </w:rPr>
        <w:t>01</w:t>
      </w:r>
      <w:r w:rsidRPr="006D0A7B">
        <w:rPr>
          <w:b/>
          <w:szCs w:val="24"/>
        </w:rPr>
        <w:t>/202</w:t>
      </w:r>
      <w:r w:rsidR="00CD0850">
        <w:rPr>
          <w:b/>
          <w:szCs w:val="24"/>
        </w:rPr>
        <w:t>1</w:t>
      </w:r>
      <w:r w:rsidR="000D4093" w:rsidRPr="006D0A7B">
        <w:rPr>
          <w:b/>
          <w:szCs w:val="24"/>
        </w:rPr>
        <w:t xml:space="preserve"> Expiry</w:t>
      </w:r>
      <w:r w:rsidR="000D4093">
        <w:rPr>
          <w:b/>
          <w:szCs w:val="24"/>
        </w:rPr>
        <w:t xml:space="preserve">: </w:t>
      </w:r>
      <w:r w:rsidR="00ED7BCD">
        <w:rPr>
          <w:b/>
          <w:szCs w:val="24"/>
        </w:rPr>
        <w:t>09</w:t>
      </w:r>
      <w:r w:rsidR="000D4093">
        <w:rPr>
          <w:b/>
          <w:szCs w:val="24"/>
        </w:rPr>
        <w:t>/</w:t>
      </w:r>
      <w:r w:rsidR="002D7BE6">
        <w:rPr>
          <w:b/>
          <w:szCs w:val="24"/>
        </w:rPr>
        <w:t>01</w:t>
      </w:r>
      <w:r w:rsidRPr="00B9010B">
        <w:rPr>
          <w:b/>
          <w:szCs w:val="24"/>
        </w:rPr>
        <w:t>/20</w:t>
      </w:r>
      <w:r>
        <w:rPr>
          <w:b/>
          <w:szCs w:val="24"/>
        </w:rPr>
        <w:t>2</w:t>
      </w:r>
      <w:r w:rsidR="002D7BE6">
        <w:rPr>
          <w:b/>
          <w:szCs w:val="24"/>
        </w:rPr>
        <w:t>2</w:t>
      </w:r>
      <w:r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7B3CC7">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7B3CC7">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7B3CC7">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7B3CC7">
        <w:tc>
          <w:tcPr>
            <w:tcW w:w="2689" w:type="dxa"/>
          </w:tcPr>
          <w:p w14:paraId="771E8018" w14:textId="77777777" w:rsidR="00A21A54" w:rsidRDefault="00A21A54" w:rsidP="00BC0CDD">
            <w:pPr>
              <w:spacing w:before="120" w:after="120"/>
              <w:rPr>
                <w:szCs w:val="24"/>
              </w:rPr>
            </w:pPr>
            <w:permStart w:id="1287085053" w:edGrp="everyone" w:colFirst="0" w:colLast="0"/>
            <w:permStart w:id="1168134821" w:edGrp="everyone" w:colFirst="1" w:colLast="1"/>
            <w:permStart w:id="365249463" w:edGrp="everyone" w:colFirst="2" w:colLast="2"/>
            <w:permStart w:id="1213229304" w:edGrp="everyone" w:colFirst="3" w:colLast="3"/>
            <w:permStart w:id="684221080" w:edGrp="everyone" w:colFirst="4" w:colLast="4"/>
            <w:permStart w:id="671429545" w:edGrp="everyone" w:colFirst="5" w:colLast="5"/>
            <w:permStart w:id="156728358" w:edGrp="everyone" w:colFirst="6" w:colLast="6"/>
            <w:permStart w:id="1080165160" w:edGrp="everyone" w:colFirst="7" w:colLast="7"/>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7B3CC7">
        <w:trPr>
          <w:trHeight w:val="569"/>
        </w:trPr>
        <w:tc>
          <w:tcPr>
            <w:tcW w:w="2689" w:type="dxa"/>
          </w:tcPr>
          <w:p w14:paraId="30D4E4B8" w14:textId="77777777" w:rsidR="00A21A54" w:rsidRDefault="00A21A54" w:rsidP="00BC0CDD">
            <w:pPr>
              <w:spacing w:before="120" w:after="120"/>
              <w:rPr>
                <w:szCs w:val="24"/>
              </w:rPr>
            </w:pPr>
            <w:permStart w:id="583808260" w:edGrp="everyone" w:colFirst="0" w:colLast="0"/>
            <w:permStart w:id="1484790317" w:edGrp="everyone" w:colFirst="1" w:colLast="1"/>
            <w:permStart w:id="460613639" w:edGrp="everyone" w:colFirst="2" w:colLast="2"/>
            <w:permStart w:id="259546588" w:edGrp="everyone" w:colFirst="3" w:colLast="3"/>
            <w:permStart w:id="2058621698" w:edGrp="everyone" w:colFirst="4" w:colLast="4"/>
            <w:permStart w:id="154479491" w:edGrp="everyone" w:colFirst="5" w:colLast="5"/>
            <w:permStart w:id="1443588561" w:edGrp="everyone" w:colFirst="6" w:colLast="6"/>
            <w:permStart w:id="353778351" w:edGrp="everyone" w:colFirst="7" w:colLast="7"/>
            <w:permEnd w:id="1287085053"/>
            <w:permEnd w:id="1168134821"/>
            <w:permEnd w:id="365249463"/>
            <w:permEnd w:id="1213229304"/>
            <w:permEnd w:id="684221080"/>
            <w:permEnd w:id="671429545"/>
            <w:permEnd w:id="156728358"/>
            <w:permEnd w:id="1080165160"/>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7B3CC7">
        <w:tc>
          <w:tcPr>
            <w:tcW w:w="2689" w:type="dxa"/>
          </w:tcPr>
          <w:p w14:paraId="5388280F" w14:textId="77777777" w:rsidR="00A21A54" w:rsidRDefault="00A21A54" w:rsidP="00BC0CDD">
            <w:pPr>
              <w:spacing w:before="120" w:after="120"/>
              <w:rPr>
                <w:szCs w:val="24"/>
              </w:rPr>
            </w:pPr>
            <w:permStart w:id="643707717" w:edGrp="everyone" w:colFirst="0" w:colLast="0"/>
            <w:permStart w:id="1408966486" w:edGrp="everyone" w:colFirst="1" w:colLast="1"/>
            <w:permStart w:id="1731592480" w:edGrp="everyone" w:colFirst="2" w:colLast="2"/>
            <w:permStart w:id="674250836" w:edGrp="everyone" w:colFirst="3" w:colLast="3"/>
            <w:permStart w:id="848327652" w:edGrp="everyone" w:colFirst="4" w:colLast="4"/>
            <w:permStart w:id="133301538" w:edGrp="everyone" w:colFirst="5" w:colLast="5"/>
            <w:permStart w:id="1940259812" w:edGrp="everyone" w:colFirst="6" w:colLast="6"/>
            <w:permStart w:id="774006057" w:edGrp="everyone" w:colFirst="7" w:colLast="7"/>
            <w:permEnd w:id="583808260"/>
            <w:permEnd w:id="1484790317"/>
            <w:permEnd w:id="460613639"/>
            <w:permEnd w:id="259546588"/>
            <w:permEnd w:id="2058621698"/>
            <w:permEnd w:id="154479491"/>
            <w:permEnd w:id="1443588561"/>
            <w:permEnd w:id="353778351"/>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7B3CC7">
        <w:tc>
          <w:tcPr>
            <w:tcW w:w="2689" w:type="dxa"/>
          </w:tcPr>
          <w:p w14:paraId="487BB6A3" w14:textId="77777777" w:rsidR="00A21A54" w:rsidRDefault="00A21A54" w:rsidP="00BC0CDD">
            <w:pPr>
              <w:spacing w:before="120" w:after="120"/>
              <w:rPr>
                <w:szCs w:val="24"/>
              </w:rPr>
            </w:pPr>
            <w:permStart w:id="393283037" w:edGrp="everyone" w:colFirst="0" w:colLast="0"/>
            <w:permStart w:id="1915555132" w:edGrp="everyone" w:colFirst="1" w:colLast="1"/>
            <w:permStart w:id="1218315001" w:edGrp="everyone" w:colFirst="2" w:colLast="2"/>
            <w:permStart w:id="26543844" w:edGrp="everyone" w:colFirst="3" w:colLast="3"/>
            <w:permStart w:id="388459897" w:edGrp="everyone" w:colFirst="4" w:colLast="4"/>
            <w:permStart w:id="1133535823" w:edGrp="everyone" w:colFirst="5" w:colLast="5"/>
            <w:permStart w:id="1390950535" w:edGrp="everyone" w:colFirst="6" w:colLast="6"/>
            <w:permStart w:id="1762222565" w:edGrp="everyone" w:colFirst="7" w:colLast="7"/>
            <w:permEnd w:id="643707717"/>
            <w:permEnd w:id="1408966486"/>
            <w:permEnd w:id="1731592480"/>
            <w:permEnd w:id="674250836"/>
            <w:permEnd w:id="848327652"/>
            <w:permEnd w:id="133301538"/>
            <w:permEnd w:id="1940259812"/>
            <w:permEnd w:id="774006057"/>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7B3CC7">
        <w:tc>
          <w:tcPr>
            <w:tcW w:w="2689" w:type="dxa"/>
          </w:tcPr>
          <w:p w14:paraId="440E69AE" w14:textId="77777777" w:rsidR="008F1164" w:rsidRDefault="008F1164" w:rsidP="00BC0CDD">
            <w:pPr>
              <w:spacing w:before="120" w:after="120"/>
              <w:rPr>
                <w:szCs w:val="24"/>
              </w:rPr>
            </w:pPr>
            <w:permStart w:id="933443885" w:edGrp="everyone" w:colFirst="0" w:colLast="0"/>
            <w:permStart w:id="1284904716" w:edGrp="everyone" w:colFirst="1" w:colLast="1"/>
            <w:permStart w:id="205147381" w:edGrp="everyone" w:colFirst="2" w:colLast="2"/>
            <w:permStart w:id="320949590" w:edGrp="everyone" w:colFirst="3" w:colLast="3"/>
            <w:permStart w:id="1433239465" w:edGrp="everyone" w:colFirst="4" w:colLast="4"/>
            <w:permStart w:id="1253603017" w:edGrp="everyone" w:colFirst="5" w:colLast="5"/>
            <w:permStart w:id="1965179297" w:edGrp="everyone" w:colFirst="6" w:colLast="6"/>
            <w:permStart w:id="322268204" w:edGrp="everyone" w:colFirst="7" w:colLast="7"/>
            <w:permEnd w:id="393283037"/>
            <w:permEnd w:id="1915555132"/>
            <w:permEnd w:id="1218315001"/>
            <w:permEnd w:id="26543844"/>
            <w:permEnd w:id="388459897"/>
            <w:permEnd w:id="1133535823"/>
            <w:permEnd w:id="1390950535"/>
            <w:permEnd w:id="1762222565"/>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permEnd w:id="933443885"/>
      <w:permEnd w:id="1284904716"/>
      <w:permEnd w:id="205147381"/>
      <w:permEnd w:id="320949590"/>
      <w:permEnd w:id="1433239465"/>
      <w:permEnd w:id="1253603017"/>
      <w:permEnd w:id="1965179297"/>
      <w:permEnd w:id="322268204"/>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43" w:name="AuthorisingRegisteredHCP"/>
      <w:bookmarkEnd w:id="43"/>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7B3CC7">
        <w:tc>
          <w:tcPr>
            <w:tcW w:w="10343" w:type="dxa"/>
            <w:gridSpan w:val="4"/>
          </w:tcPr>
          <w:p w14:paraId="3C3E0431" w14:textId="5C984420"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7B3CC7">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7B3CC7">
        <w:tc>
          <w:tcPr>
            <w:tcW w:w="2518" w:type="dxa"/>
          </w:tcPr>
          <w:p w14:paraId="67D41A2C" w14:textId="77777777" w:rsidR="00BC0CDD" w:rsidRDefault="00BC0CDD" w:rsidP="00BC0CDD">
            <w:pPr>
              <w:spacing w:before="120" w:after="120"/>
              <w:rPr>
                <w:szCs w:val="24"/>
              </w:rPr>
            </w:pPr>
            <w:permStart w:id="1435597567" w:edGrp="everyone" w:colFirst="0" w:colLast="0"/>
            <w:permStart w:id="1260610104" w:edGrp="everyone" w:colFirst="1" w:colLast="1"/>
            <w:permStart w:id="1084376219" w:edGrp="everyone" w:colFirst="2" w:colLast="2"/>
            <w:permStart w:id="1355237742" w:edGrp="everyone" w:colFirst="3" w:colLast="3"/>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1435597567"/>
    <w:permEnd w:id="1260610104"/>
    <w:permEnd w:id="1084376219"/>
    <w:permEnd w:id="1355237742"/>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507FF0D5" w:rsidR="008724B2" w:rsidRDefault="008724B2" w:rsidP="008724B2">
      <w:pPr>
        <w:overflowPunct/>
        <w:autoSpaceDE/>
        <w:autoSpaceDN/>
        <w:adjustRightInd/>
        <w:spacing w:before="120" w:after="120"/>
        <w:textAlignment w:val="auto"/>
        <w:rPr>
          <w:szCs w:val="24"/>
        </w:rPr>
        <w:sectPr w:rsidR="008724B2" w:rsidSect="007B3CC7">
          <w:headerReference w:type="even" r:id="rId81"/>
          <w:footerReference w:type="default" r:id="rId82"/>
          <w:headerReference w:type="first" r:id="rId83"/>
          <w:footerReference w:type="first" r:id="rId84"/>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0E8C47E6" w14:textId="77777777" w:rsidR="000D4093" w:rsidRPr="00DD32DE" w:rsidRDefault="000D4093" w:rsidP="000D4093">
      <w:pPr>
        <w:overflowPunct/>
        <w:autoSpaceDE/>
        <w:autoSpaceDN/>
        <w:adjustRightInd/>
        <w:textAlignment w:val="auto"/>
        <w:rPr>
          <w:w w:val="110"/>
          <w:szCs w:val="24"/>
        </w:rPr>
      </w:pPr>
      <w:bookmarkStart w:id="44" w:name="AppendixA"/>
      <w:bookmarkEnd w:id="44"/>
      <w:r w:rsidRPr="00DD32DE">
        <w:rPr>
          <w:b/>
          <w:szCs w:val="24"/>
        </w:rPr>
        <w:lastRenderedPageBreak/>
        <w:t>APPENDIX A</w:t>
      </w:r>
    </w:p>
    <w:p w14:paraId="36AEF3A2" w14:textId="127F6958" w:rsidR="000D4093" w:rsidRPr="00B32B15" w:rsidRDefault="000D4093" w:rsidP="000D4093">
      <w:pPr>
        <w:pStyle w:val="BodyText"/>
        <w:kinsoku w:val="0"/>
        <w:spacing w:before="120" w:line="242" w:lineRule="auto"/>
        <w:ind w:right="-59"/>
        <w:rPr>
          <w:szCs w:val="24"/>
        </w:rPr>
      </w:pPr>
      <w:r w:rsidRPr="00B32B15">
        <w:rPr>
          <w:b/>
          <w:szCs w:val="24"/>
        </w:rPr>
        <w:t xml:space="preserve">Clinical risk groups </w:t>
      </w:r>
      <w:r w:rsidR="009067F5">
        <w:rPr>
          <w:b/>
          <w:szCs w:val="24"/>
        </w:rPr>
        <w:t xml:space="preserve">16 </w:t>
      </w:r>
      <w:r>
        <w:rPr>
          <w:b/>
          <w:szCs w:val="24"/>
        </w:rPr>
        <w:t xml:space="preserve">years of age and over who should receive COVID-19 immunisation </w:t>
      </w:r>
    </w:p>
    <w:tbl>
      <w:tblPr>
        <w:tblStyle w:val="TableGrid"/>
        <w:tblW w:w="0" w:type="auto"/>
        <w:tblLook w:val="04A0" w:firstRow="1" w:lastRow="0" w:firstColumn="1" w:lastColumn="0" w:noHBand="0" w:noVBand="1"/>
      </w:tblPr>
      <w:tblGrid>
        <w:gridCol w:w="2405"/>
        <w:gridCol w:w="8051"/>
      </w:tblGrid>
      <w:tr w:rsidR="000D4093" w:rsidRPr="00823759" w14:paraId="56DC4357" w14:textId="77777777" w:rsidTr="009F1356">
        <w:tc>
          <w:tcPr>
            <w:tcW w:w="2405" w:type="dxa"/>
          </w:tcPr>
          <w:p w14:paraId="70C566B7" w14:textId="77777777" w:rsidR="000D4093" w:rsidRPr="00823759" w:rsidRDefault="000D4093" w:rsidP="009F1356">
            <w:pPr>
              <w:spacing w:before="60" w:after="60"/>
              <w:jc w:val="left"/>
              <w:rPr>
                <w:rFonts w:cs="Arial"/>
                <w:sz w:val="22"/>
                <w:szCs w:val="22"/>
              </w:rPr>
            </w:pPr>
            <w:r w:rsidRPr="007D4DB3">
              <w:rPr>
                <w:rFonts w:cs="Arial"/>
                <w:sz w:val="22"/>
                <w:szCs w:val="22"/>
              </w:rPr>
              <w:t>Chronic respiratory</w:t>
            </w:r>
            <w:r>
              <w:rPr>
                <w:rFonts w:cs="Arial"/>
                <w:sz w:val="22"/>
                <w:szCs w:val="22"/>
              </w:rPr>
              <w:t xml:space="preserve"> </w:t>
            </w:r>
            <w:r w:rsidRPr="007D4DB3">
              <w:rPr>
                <w:rFonts w:cs="Arial"/>
                <w:sz w:val="22"/>
                <w:szCs w:val="22"/>
              </w:rPr>
              <w:t>disease</w:t>
            </w:r>
          </w:p>
        </w:tc>
        <w:tc>
          <w:tcPr>
            <w:tcW w:w="8051" w:type="dxa"/>
          </w:tcPr>
          <w:p w14:paraId="600264A7"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w:t>
            </w:r>
            <w:r w:rsidRPr="006E4A32">
              <w:rPr>
                <w:rFonts w:cs="Arial"/>
                <w:sz w:val="22"/>
                <w:szCs w:val="22"/>
              </w:rPr>
              <w:t>nchopulmonary dysplasia (BPD).</w:t>
            </w:r>
          </w:p>
        </w:tc>
      </w:tr>
      <w:tr w:rsidR="000D4093" w:rsidRPr="00823759" w14:paraId="7DABDA49" w14:textId="77777777" w:rsidTr="009F1356">
        <w:tc>
          <w:tcPr>
            <w:tcW w:w="2405" w:type="dxa"/>
          </w:tcPr>
          <w:p w14:paraId="5B10574A" w14:textId="77777777" w:rsidR="000D4093" w:rsidRPr="00823759" w:rsidRDefault="000D4093" w:rsidP="009F1356">
            <w:pPr>
              <w:spacing w:before="60" w:after="60"/>
              <w:jc w:val="left"/>
              <w:rPr>
                <w:rFonts w:cs="Arial"/>
                <w:sz w:val="22"/>
                <w:szCs w:val="22"/>
              </w:rPr>
            </w:pPr>
            <w:r w:rsidRPr="007D4DB3">
              <w:rPr>
                <w:rFonts w:cs="Arial"/>
                <w:sz w:val="22"/>
                <w:szCs w:val="22"/>
              </w:rPr>
              <w:t>Chronic heart</w:t>
            </w:r>
            <w:r>
              <w:rPr>
                <w:rFonts w:cs="Arial"/>
                <w:sz w:val="22"/>
                <w:szCs w:val="22"/>
              </w:rPr>
              <w:t xml:space="preserve"> </w:t>
            </w:r>
            <w:r w:rsidRPr="007D4DB3">
              <w:rPr>
                <w:rFonts w:cs="Arial"/>
                <w:sz w:val="22"/>
                <w:szCs w:val="22"/>
              </w:rPr>
              <w:t>disease and vascular</w:t>
            </w:r>
            <w:r>
              <w:rPr>
                <w:rFonts w:cs="Arial"/>
                <w:sz w:val="22"/>
                <w:szCs w:val="22"/>
              </w:rPr>
              <w:t xml:space="preserve"> </w:t>
            </w:r>
            <w:r w:rsidRPr="007D4DB3">
              <w:rPr>
                <w:rFonts w:cs="Arial"/>
                <w:sz w:val="22"/>
                <w:szCs w:val="22"/>
              </w:rPr>
              <w:t>disease</w:t>
            </w:r>
          </w:p>
        </w:tc>
        <w:tc>
          <w:tcPr>
            <w:tcW w:w="8051" w:type="dxa"/>
          </w:tcPr>
          <w:p w14:paraId="1CF1A74C" w14:textId="77777777" w:rsidR="000D4093" w:rsidRPr="00823759" w:rsidRDefault="000D4093" w:rsidP="009F1356">
            <w:pPr>
              <w:spacing w:before="60" w:after="60"/>
              <w:jc w:val="left"/>
              <w:rPr>
                <w:rFonts w:cs="Arial"/>
                <w:sz w:val="22"/>
                <w:szCs w:val="22"/>
              </w:rPr>
            </w:pPr>
            <w:r w:rsidRPr="007D4DB3">
              <w:rPr>
                <w:rFonts w:cs="Arial"/>
                <w:sz w:val="22"/>
                <w:szCs w:val="22"/>
              </w:rPr>
              <w:t>Congenital heart disease, hypertension with cardiac complications, chronic heart failure, individuals requiring regular medication and/or follow-up for ischaemic heart disease. This includes individuals with atrial fibrillation, peripheral vascular disease or a history of venous thromboembolism.</w:t>
            </w:r>
          </w:p>
        </w:tc>
      </w:tr>
      <w:tr w:rsidR="000D4093" w:rsidRPr="00823759" w14:paraId="23974765" w14:textId="77777777" w:rsidTr="009F1356">
        <w:tc>
          <w:tcPr>
            <w:tcW w:w="2405" w:type="dxa"/>
          </w:tcPr>
          <w:p w14:paraId="44E20DE4" w14:textId="77777777" w:rsidR="000D4093" w:rsidRPr="00823759" w:rsidRDefault="000D4093" w:rsidP="009F1356">
            <w:pPr>
              <w:spacing w:before="60" w:after="60"/>
              <w:jc w:val="left"/>
              <w:rPr>
                <w:rFonts w:cs="Arial"/>
                <w:sz w:val="22"/>
                <w:szCs w:val="22"/>
              </w:rPr>
            </w:pPr>
            <w:r w:rsidRPr="007D4DB3">
              <w:rPr>
                <w:rFonts w:cs="Arial"/>
                <w:sz w:val="22"/>
                <w:szCs w:val="22"/>
              </w:rPr>
              <w:t>Chronic kidney</w:t>
            </w:r>
            <w:r>
              <w:rPr>
                <w:rFonts w:cs="Arial"/>
                <w:sz w:val="22"/>
                <w:szCs w:val="22"/>
              </w:rPr>
              <w:t xml:space="preserve"> </w:t>
            </w:r>
            <w:r w:rsidRPr="007D4DB3">
              <w:rPr>
                <w:rFonts w:cs="Arial"/>
                <w:sz w:val="22"/>
                <w:szCs w:val="22"/>
              </w:rPr>
              <w:t>disease</w:t>
            </w:r>
          </w:p>
        </w:tc>
        <w:tc>
          <w:tcPr>
            <w:tcW w:w="8051" w:type="dxa"/>
          </w:tcPr>
          <w:p w14:paraId="2F3BC8E8" w14:textId="77777777" w:rsidR="000D4093" w:rsidRPr="00823759" w:rsidRDefault="000D4093" w:rsidP="009F1356">
            <w:pPr>
              <w:spacing w:before="60" w:after="60"/>
              <w:jc w:val="left"/>
              <w:rPr>
                <w:rFonts w:cs="Arial"/>
                <w:sz w:val="22"/>
                <w:szCs w:val="22"/>
              </w:rPr>
            </w:pPr>
            <w:r w:rsidRPr="007D4DB3">
              <w:rPr>
                <w:rFonts w:cs="Arial"/>
                <w:sz w:val="22"/>
                <w:szCs w:val="22"/>
              </w:rPr>
              <w:t>Chronic kidney disease at stage 3, 4 or 5, chronic kidney failure, nephrotic</w:t>
            </w:r>
            <w:r>
              <w:rPr>
                <w:rFonts w:cs="Arial"/>
                <w:sz w:val="22"/>
                <w:szCs w:val="22"/>
              </w:rPr>
              <w:t xml:space="preserve"> </w:t>
            </w:r>
            <w:r w:rsidRPr="007D4DB3">
              <w:rPr>
                <w:rFonts w:cs="Arial"/>
                <w:sz w:val="22"/>
                <w:szCs w:val="22"/>
              </w:rPr>
              <w:t>syndrome, kidney transplantation.</w:t>
            </w:r>
          </w:p>
        </w:tc>
      </w:tr>
      <w:tr w:rsidR="000D4093" w:rsidRPr="00823759" w14:paraId="2E8825CE" w14:textId="77777777" w:rsidTr="009F1356">
        <w:tc>
          <w:tcPr>
            <w:tcW w:w="2405" w:type="dxa"/>
          </w:tcPr>
          <w:p w14:paraId="7D9AC2BB" w14:textId="77777777" w:rsidR="000D4093" w:rsidRPr="00823759" w:rsidRDefault="000D4093" w:rsidP="009F1356">
            <w:pPr>
              <w:spacing w:before="60" w:after="60"/>
              <w:jc w:val="left"/>
              <w:rPr>
                <w:rFonts w:cs="Arial"/>
                <w:sz w:val="22"/>
                <w:szCs w:val="22"/>
              </w:rPr>
            </w:pPr>
            <w:r w:rsidRPr="007D4DB3">
              <w:rPr>
                <w:rFonts w:cs="Arial"/>
                <w:sz w:val="22"/>
                <w:szCs w:val="22"/>
              </w:rPr>
              <w:t>Chronic liver disease</w:t>
            </w:r>
          </w:p>
        </w:tc>
        <w:tc>
          <w:tcPr>
            <w:tcW w:w="8051" w:type="dxa"/>
          </w:tcPr>
          <w:p w14:paraId="352D865B" w14:textId="77777777" w:rsidR="000D4093" w:rsidRPr="00823759" w:rsidRDefault="000D4093" w:rsidP="009F1356">
            <w:pPr>
              <w:spacing w:before="60" w:after="60"/>
              <w:jc w:val="left"/>
              <w:rPr>
                <w:rFonts w:cs="Arial"/>
                <w:sz w:val="22"/>
                <w:szCs w:val="22"/>
              </w:rPr>
            </w:pPr>
            <w:r w:rsidRPr="007D4DB3">
              <w:rPr>
                <w:rFonts w:cs="Arial"/>
                <w:sz w:val="22"/>
                <w:szCs w:val="22"/>
              </w:rPr>
              <w:t>Cirrhosis, biliary atresia, chronic hepatitis.</w:t>
            </w:r>
          </w:p>
        </w:tc>
      </w:tr>
      <w:tr w:rsidR="000D4093" w:rsidRPr="00823759" w14:paraId="63A6744D" w14:textId="77777777" w:rsidTr="009F1356">
        <w:tc>
          <w:tcPr>
            <w:tcW w:w="2405" w:type="dxa"/>
          </w:tcPr>
          <w:p w14:paraId="381F1406" w14:textId="77777777" w:rsidR="000D4093" w:rsidRPr="00823759" w:rsidRDefault="000D4093" w:rsidP="009F1356">
            <w:pPr>
              <w:spacing w:before="60" w:after="60"/>
              <w:jc w:val="left"/>
              <w:rPr>
                <w:rFonts w:cs="Arial"/>
                <w:sz w:val="22"/>
                <w:szCs w:val="22"/>
              </w:rPr>
            </w:pPr>
            <w:r w:rsidRPr="007D4DB3">
              <w:rPr>
                <w:rFonts w:cs="Arial"/>
                <w:sz w:val="22"/>
                <w:szCs w:val="22"/>
              </w:rPr>
              <w:t>Chronic neurological</w:t>
            </w:r>
            <w:r>
              <w:rPr>
                <w:rFonts w:cs="Arial"/>
                <w:sz w:val="22"/>
                <w:szCs w:val="22"/>
              </w:rPr>
              <w:t xml:space="preserve"> </w:t>
            </w:r>
            <w:r w:rsidRPr="007D4DB3">
              <w:rPr>
                <w:rFonts w:cs="Arial"/>
                <w:sz w:val="22"/>
                <w:szCs w:val="22"/>
              </w:rPr>
              <w:t>disease</w:t>
            </w:r>
          </w:p>
        </w:tc>
        <w:tc>
          <w:tcPr>
            <w:tcW w:w="8051" w:type="dxa"/>
          </w:tcPr>
          <w:p w14:paraId="1B4FE8E6" w14:textId="77777777" w:rsidR="000D4093" w:rsidRPr="00823759" w:rsidRDefault="000D4093" w:rsidP="009F1356">
            <w:pPr>
              <w:spacing w:before="60" w:after="60"/>
              <w:jc w:val="left"/>
              <w:rPr>
                <w:rFonts w:cs="Arial"/>
                <w:sz w:val="22"/>
                <w:szCs w:val="22"/>
              </w:rPr>
            </w:pPr>
            <w:r w:rsidRPr="007D4DB3">
              <w:rPr>
                <w:rFonts w:cs="Arial"/>
                <w:sz w:val="22"/>
                <w:szCs w:val="22"/>
              </w:rPr>
              <w:t>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tc>
      </w:tr>
      <w:tr w:rsidR="000D4093" w:rsidRPr="00823759" w14:paraId="39F50E34" w14:textId="77777777" w:rsidTr="009F1356">
        <w:tc>
          <w:tcPr>
            <w:tcW w:w="2405" w:type="dxa"/>
          </w:tcPr>
          <w:p w14:paraId="03C8A962" w14:textId="79942E98" w:rsidR="000D4093" w:rsidRPr="00823759" w:rsidRDefault="000D4093" w:rsidP="009F1356">
            <w:pPr>
              <w:spacing w:before="60" w:after="60"/>
              <w:jc w:val="left"/>
              <w:rPr>
                <w:rFonts w:cs="Arial"/>
                <w:sz w:val="22"/>
                <w:szCs w:val="22"/>
              </w:rPr>
            </w:pPr>
            <w:r w:rsidRPr="007D4DB3">
              <w:rPr>
                <w:rFonts w:cs="Arial"/>
                <w:sz w:val="22"/>
                <w:szCs w:val="22"/>
              </w:rPr>
              <w:t>Diabetes</w:t>
            </w:r>
            <w:r w:rsidR="00CE7767">
              <w:rPr>
                <w:rFonts w:cs="Arial"/>
                <w:sz w:val="22"/>
                <w:szCs w:val="22"/>
              </w:rPr>
              <w:t xml:space="preserve"> mellitus</w:t>
            </w:r>
          </w:p>
        </w:tc>
        <w:tc>
          <w:tcPr>
            <w:tcW w:w="8051" w:type="dxa"/>
          </w:tcPr>
          <w:p w14:paraId="4416CE4C" w14:textId="6007F444" w:rsidR="000D4093" w:rsidRPr="00823759" w:rsidRDefault="00A926E0" w:rsidP="009F1356">
            <w:pPr>
              <w:spacing w:before="60" w:after="60"/>
              <w:jc w:val="left"/>
              <w:rPr>
                <w:rFonts w:cs="Arial"/>
                <w:sz w:val="22"/>
                <w:szCs w:val="22"/>
              </w:rPr>
            </w:pPr>
            <w:r>
              <w:rPr>
                <w:rFonts w:cs="Arial"/>
                <w:sz w:val="22"/>
                <w:szCs w:val="22"/>
              </w:rPr>
              <w:t>Any diabetes, including</w:t>
            </w:r>
            <w:r w:rsidR="000D4093" w:rsidRPr="007D4DB3">
              <w:rPr>
                <w:rFonts w:cs="Arial"/>
                <w:sz w:val="22"/>
                <w:szCs w:val="22"/>
              </w:rPr>
              <w:t xml:space="preserve"> diet-controlled diabetes</w:t>
            </w:r>
            <w:r>
              <w:rPr>
                <w:rFonts w:cs="Arial"/>
                <w:sz w:val="22"/>
                <w:szCs w:val="22"/>
              </w:rPr>
              <w:t>.</w:t>
            </w:r>
          </w:p>
        </w:tc>
      </w:tr>
      <w:tr w:rsidR="000D4093" w:rsidRPr="00823759" w14:paraId="4888641D" w14:textId="77777777" w:rsidTr="009F1356">
        <w:tc>
          <w:tcPr>
            <w:tcW w:w="2405" w:type="dxa"/>
          </w:tcPr>
          <w:p w14:paraId="092EBD81" w14:textId="77777777" w:rsidR="000D4093" w:rsidRPr="00823759" w:rsidRDefault="000D4093" w:rsidP="009F1356">
            <w:pPr>
              <w:spacing w:before="60" w:after="60"/>
              <w:jc w:val="left"/>
              <w:rPr>
                <w:rFonts w:cs="Arial"/>
                <w:sz w:val="22"/>
                <w:szCs w:val="22"/>
              </w:rPr>
            </w:pPr>
            <w:r w:rsidRPr="00823759">
              <w:rPr>
                <w:rFonts w:cs="Arial"/>
                <w:sz w:val="22"/>
                <w:szCs w:val="22"/>
              </w:rPr>
              <w:t>Immunosuppression</w:t>
            </w:r>
          </w:p>
        </w:tc>
        <w:tc>
          <w:tcPr>
            <w:tcW w:w="8051" w:type="dxa"/>
          </w:tcPr>
          <w:p w14:paraId="6128C4D2" w14:textId="77777777" w:rsidR="000D4093" w:rsidRPr="004146DB" w:rsidRDefault="000D4093" w:rsidP="009F1356">
            <w:pPr>
              <w:spacing w:before="60" w:after="60"/>
              <w:jc w:val="left"/>
              <w:rPr>
                <w:rFonts w:cs="Arial"/>
                <w:sz w:val="22"/>
                <w:szCs w:val="22"/>
              </w:rPr>
            </w:pPr>
            <w:r w:rsidRPr="004146DB">
              <w:rPr>
                <w:rFonts w:cs="Arial"/>
                <w:sz w:val="22"/>
                <w:szCs w:val="22"/>
              </w:rPr>
              <w:t>Immunosuppression due to disease or treatment, including patients</w:t>
            </w:r>
            <w:r>
              <w:rPr>
                <w:rFonts w:cs="Arial"/>
                <w:sz w:val="22"/>
                <w:szCs w:val="22"/>
              </w:rPr>
              <w:t xml:space="preserve"> </w:t>
            </w:r>
            <w:r w:rsidRPr="004146DB">
              <w:rPr>
                <w:rFonts w:cs="Arial"/>
                <w:sz w:val="22"/>
                <w:szCs w:val="22"/>
              </w:rPr>
              <w:t>undergoing chemotherapy leading</w:t>
            </w:r>
            <w:r>
              <w:rPr>
                <w:rFonts w:cs="Arial"/>
                <w:sz w:val="22"/>
                <w:szCs w:val="22"/>
              </w:rPr>
              <w:t xml:space="preserve"> to immunosuppression, patients </w:t>
            </w:r>
            <w:r w:rsidRPr="004146DB">
              <w:rPr>
                <w:rFonts w:cs="Arial"/>
                <w:sz w:val="22"/>
                <w:szCs w:val="22"/>
              </w:rPr>
              <w:t>undergoing radical radiotherapy, solid or</w:t>
            </w:r>
            <w:r>
              <w:rPr>
                <w:rFonts w:cs="Arial"/>
                <w:sz w:val="22"/>
                <w:szCs w:val="22"/>
              </w:rPr>
              <w:t xml:space="preserve">gan transplant recipients, bone </w:t>
            </w:r>
            <w:r w:rsidRPr="004146DB">
              <w:rPr>
                <w:rFonts w:cs="Arial"/>
                <w:sz w:val="22"/>
                <w:szCs w:val="22"/>
              </w:rPr>
              <w:t>marrow or stem cell transplant recipient</w:t>
            </w:r>
            <w:r>
              <w:rPr>
                <w:rFonts w:cs="Arial"/>
                <w:sz w:val="22"/>
                <w:szCs w:val="22"/>
              </w:rPr>
              <w:t xml:space="preserve">s, HIV infection at all stages, </w:t>
            </w:r>
            <w:r w:rsidRPr="004146DB">
              <w:rPr>
                <w:rFonts w:cs="Arial"/>
                <w:sz w:val="22"/>
                <w:szCs w:val="22"/>
              </w:rPr>
              <w:t>multiple myeloma or genetic disorders af</w:t>
            </w:r>
            <w:r>
              <w:rPr>
                <w:rFonts w:cs="Arial"/>
                <w:sz w:val="22"/>
                <w:szCs w:val="22"/>
              </w:rPr>
              <w:t xml:space="preserve">fecting the immune system (e.g. </w:t>
            </w:r>
            <w:r w:rsidRPr="004146DB">
              <w:rPr>
                <w:rFonts w:cs="Arial"/>
                <w:sz w:val="22"/>
                <w:szCs w:val="22"/>
              </w:rPr>
              <w:t>IRAK-4, NEMO, complement disorder, SCID).</w:t>
            </w:r>
          </w:p>
          <w:p w14:paraId="741386A6" w14:textId="77777777" w:rsidR="000D4093" w:rsidRDefault="000D4093" w:rsidP="009F1356">
            <w:pPr>
              <w:spacing w:before="60" w:after="60"/>
              <w:jc w:val="left"/>
              <w:rPr>
                <w:rFonts w:cs="Arial"/>
                <w:sz w:val="22"/>
                <w:szCs w:val="22"/>
              </w:rPr>
            </w:pPr>
            <w:r w:rsidRPr="004146DB">
              <w:rPr>
                <w:rFonts w:cs="Arial"/>
                <w:sz w:val="22"/>
                <w:szCs w:val="22"/>
              </w:rPr>
              <w:t>Individuals who are receiving immuno</w:t>
            </w:r>
            <w:r>
              <w:rPr>
                <w:rFonts w:cs="Arial"/>
                <w:sz w:val="22"/>
                <w:szCs w:val="22"/>
              </w:rPr>
              <w:t xml:space="preserve">suppressive or immunomodulating </w:t>
            </w:r>
            <w:r w:rsidRPr="004146DB">
              <w:rPr>
                <w:rFonts w:cs="Arial"/>
                <w:sz w:val="22"/>
                <w:szCs w:val="22"/>
              </w:rPr>
              <w:t>biological therapy including, but not lim</w:t>
            </w:r>
            <w:r>
              <w:rPr>
                <w:rFonts w:cs="Arial"/>
                <w:sz w:val="22"/>
                <w:szCs w:val="22"/>
              </w:rPr>
              <w:t xml:space="preserve">ited to, anti-TNF, alemtuzumab, </w:t>
            </w:r>
            <w:r w:rsidRPr="004146DB">
              <w:rPr>
                <w:rFonts w:cs="Arial"/>
                <w:sz w:val="22"/>
                <w:szCs w:val="22"/>
              </w:rPr>
              <w:t>ofatumumab, rituximab, patients receivi</w:t>
            </w:r>
            <w:r>
              <w:rPr>
                <w:rFonts w:cs="Arial"/>
                <w:sz w:val="22"/>
                <w:szCs w:val="22"/>
              </w:rPr>
              <w:t xml:space="preserve">ng protein kinase inhibitors or </w:t>
            </w:r>
            <w:r w:rsidRPr="004146DB">
              <w:rPr>
                <w:rFonts w:cs="Arial"/>
                <w:sz w:val="22"/>
                <w:szCs w:val="22"/>
              </w:rPr>
              <w:t>PARP inhibitors, and individuals treated with</w:t>
            </w:r>
            <w:r>
              <w:rPr>
                <w:rFonts w:cs="Arial"/>
                <w:sz w:val="22"/>
                <w:szCs w:val="22"/>
              </w:rPr>
              <w:t xml:space="preserve"> steroid sparing agents such as </w:t>
            </w:r>
            <w:r w:rsidRPr="004146DB">
              <w:rPr>
                <w:rFonts w:cs="Arial"/>
                <w:sz w:val="22"/>
                <w:szCs w:val="22"/>
              </w:rPr>
              <w:t>cyclophosphamide and mycophenolate mo</w:t>
            </w:r>
            <w:r>
              <w:rPr>
                <w:rFonts w:cs="Arial"/>
                <w:sz w:val="22"/>
                <w:szCs w:val="22"/>
              </w:rPr>
              <w:t>fetil.</w:t>
            </w:r>
          </w:p>
          <w:p w14:paraId="2C2190C2" w14:textId="4DEEECE3" w:rsidR="000D4093" w:rsidRDefault="000D4093" w:rsidP="009F1356">
            <w:pPr>
              <w:spacing w:before="60" w:after="60"/>
              <w:jc w:val="left"/>
              <w:rPr>
                <w:rFonts w:cs="Arial"/>
                <w:sz w:val="22"/>
                <w:szCs w:val="22"/>
              </w:rPr>
            </w:pPr>
            <w:r w:rsidRPr="004146DB">
              <w:rPr>
                <w:rFonts w:cs="Arial"/>
                <w:sz w:val="22"/>
                <w:szCs w:val="22"/>
              </w:rPr>
              <w:t>Individuals treated with or likely to be tre</w:t>
            </w:r>
            <w:r>
              <w:rPr>
                <w:rFonts w:cs="Arial"/>
                <w:sz w:val="22"/>
                <w:szCs w:val="22"/>
              </w:rPr>
              <w:t xml:space="preserve">ated with systemic steroids for </w:t>
            </w:r>
            <w:r w:rsidRPr="004146DB">
              <w:rPr>
                <w:rFonts w:cs="Arial"/>
                <w:sz w:val="22"/>
                <w:szCs w:val="22"/>
              </w:rPr>
              <w:t xml:space="preserve">more than a month at a dose equivalent </w:t>
            </w:r>
            <w:r>
              <w:rPr>
                <w:rFonts w:cs="Arial"/>
                <w:sz w:val="22"/>
                <w:szCs w:val="22"/>
              </w:rPr>
              <w:t xml:space="preserve">to prednisolone at 20mg or more </w:t>
            </w:r>
            <w:r w:rsidRPr="004146DB">
              <w:rPr>
                <w:rFonts w:cs="Arial"/>
                <w:sz w:val="22"/>
                <w:szCs w:val="22"/>
              </w:rPr>
              <w:t>per day</w:t>
            </w:r>
            <w:r w:rsidR="009067F5">
              <w:rPr>
                <w:rFonts w:cs="Arial"/>
                <w:sz w:val="22"/>
                <w:szCs w:val="22"/>
              </w:rPr>
              <w:t>.</w:t>
            </w:r>
          </w:p>
          <w:p w14:paraId="1EBB1F19" w14:textId="77777777" w:rsidR="000D4093" w:rsidRPr="004146DB" w:rsidRDefault="000D4093" w:rsidP="009F1356">
            <w:pPr>
              <w:spacing w:before="60" w:after="60"/>
              <w:jc w:val="left"/>
              <w:rPr>
                <w:rFonts w:cs="Arial"/>
                <w:sz w:val="22"/>
                <w:szCs w:val="22"/>
              </w:rPr>
            </w:pPr>
            <w:r w:rsidRPr="004146DB">
              <w:rPr>
                <w:rFonts w:cs="Arial"/>
                <w:sz w:val="22"/>
                <w:szCs w:val="22"/>
              </w:rPr>
              <w:t>Anyone with a history of haematological malignancy, including leukaemia,</w:t>
            </w:r>
            <w:r>
              <w:rPr>
                <w:rFonts w:cs="Arial"/>
                <w:sz w:val="22"/>
                <w:szCs w:val="22"/>
              </w:rPr>
              <w:t xml:space="preserve"> </w:t>
            </w:r>
            <w:r w:rsidRPr="004146DB">
              <w:rPr>
                <w:rFonts w:cs="Arial"/>
                <w:sz w:val="22"/>
                <w:szCs w:val="22"/>
              </w:rPr>
              <w:t>lymphoma, and myeloma and those with systemic lupus erythematosus</w:t>
            </w:r>
            <w:r>
              <w:rPr>
                <w:rFonts w:cs="Arial"/>
                <w:sz w:val="22"/>
                <w:szCs w:val="22"/>
              </w:rPr>
              <w:t xml:space="preserve"> </w:t>
            </w:r>
            <w:r w:rsidRPr="004146DB">
              <w:rPr>
                <w:rFonts w:cs="Arial"/>
                <w:sz w:val="22"/>
                <w:szCs w:val="22"/>
              </w:rPr>
              <w:t>and rheumatoid arthritis, and psoriasis who may require long term</w:t>
            </w:r>
            <w:r>
              <w:rPr>
                <w:rFonts w:cs="Arial"/>
                <w:sz w:val="22"/>
                <w:szCs w:val="22"/>
              </w:rPr>
              <w:t xml:space="preserve"> </w:t>
            </w:r>
            <w:r w:rsidRPr="004146DB">
              <w:rPr>
                <w:rFonts w:cs="Arial"/>
                <w:sz w:val="22"/>
                <w:szCs w:val="22"/>
              </w:rPr>
              <w:t>immunosuppressive treatments.</w:t>
            </w:r>
          </w:p>
          <w:p w14:paraId="0BA4B38A" w14:textId="2C32ADDF" w:rsidR="000D4093" w:rsidRPr="00823759" w:rsidRDefault="000D4093" w:rsidP="009F1356">
            <w:pPr>
              <w:spacing w:before="60" w:after="60"/>
              <w:jc w:val="left"/>
              <w:rPr>
                <w:rFonts w:cs="Arial"/>
                <w:sz w:val="22"/>
                <w:szCs w:val="22"/>
              </w:rPr>
            </w:pPr>
            <w:r w:rsidRPr="004146DB">
              <w:rPr>
                <w:rFonts w:cs="Arial"/>
                <w:sz w:val="22"/>
                <w:szCs w:val="22"/>
              </w:rPr>
              <w:t xml:space="preserve">Some </w:t>
            </w:r>
            <w:r w:rsidR="00A926E0" w:rsidRPr="004146DB">
              <w:rPr>
                <w:rFonts w:cs="Arial"/>
                <w:sz w:val="22"/>
                <w:szCs w:val="22"/>
              </w:rPr>
              <w:t>immuno</w:t>
            </w:r>
            <w:r w:rsidR="00A926E0">
              <w:rPr>
                <w:rFonts w:cs="Arial"/>
                <w:sz w:val="22"/>
                <w:szCs w:val="22"/>
              </w:rPr>
              <w:t>suppressed</w:t>
            </w:r>
            <w:r w:rsidR="00A926E0" w:rsidRPr="004146DB">
              <w:rPr>
                <w:rFonts w:cs="Arial"/>
                <w:sz w:val="22"/>
                <w:szCs w:val="22"/>
              </w:rPr>
              <w:t xml:space="preserve"> </w:t>
            </w:r>
            <w:r w:rsidRPr="004146DB">
              <w:rPr>
                <w:rFonts w:cs="Arial"/>
                <w:sz w:val="22"/>
                <w:szCs w:val="22"/>
              </w:rPr>
              <w:t>patients may have a suboptimal</w:t>
            </w:r>
            <w:r>
              <w:rPr>
                <w:rFonts w:cs="Arial"/>
                <w:sz w:val="22"/>
                <w:szCs w:val="22"/>
              </w:rPr>
              <w:t xml:space="preserve"> </w:t>
            </w:r>
            <w:r w:rsidRPr="004146DB">
              <w:rPr>
                <w:rFonts w:cs="Arial"/>
                <w:sz w:val="22"/>
                <w:szCs w:val="22"/>
              </w:rPr>
              <w:t>immunological response to the vaccine.</w:t>
            </w:r>
          </w:p>
        </w:tc>
      </w:tr>
      <w:tr w:rsidR="000D4093" w:rsidRPr="00823759" w14:paraId="15425A7C" w14:textId="77777777" w:rsidTr="009F1356">
        <w:tc>
          <w:tcPr>
            <w:tcW w:w="2405" w:type="dxa"/>
          </w:tcPr>
          <w:p w14:paraId="3375821B" w14:textId="77777777" w:rsidR="000D4093" w:rsidRPr="00823759" w:rsidRDefault="000D4093" w:rsidP="009F1356">
            <w:pPr>
              <w:spacing w:before="60" w:after="60"/>
              <w:jc w:val="left"/>
              <w:rPr>
                <w:rFonts w:cs="Arial"/>
                <w:sz w:val="22"/>
                <w:szCs w:val="22"/>
              </w:rPr>
            </w:pPr>
            <w:r w:rsidRPr="007D4DB3">
              <w:rPr>
                <w:rFonts w:cs="Arial"/>
                <w:sz w:val="22"/>
                <w:szCs w:val="22"/>
              </w:rPr>
              <w:t>Asplenia or</w:t>
            </w:r>
            <w:r>
              <w:rPr>
                <w:rFonts w:cs="Arial"/>
                <w:sz w:val="22"/>
                <w:szCs w:val="22"/>
              </w:rPr>
              <w:t xml:space="preserve"> </w:t>
            </w:r>
            <w:r w:rsidRPr="007D4DB3">
              <w:rPr>
                <w:rFonts w:cs="Arial"/>
                <w:sz w:val="22"/>
                <w:szCs w:val="22"/>
              </w:rPr>
              <w:t>dysfunction of the spleen</w:t>
            </w:r>
          </w:p>
        </w:tc>
        <w:tc>
          <w:tcPr>
            <w:tcW w:w="8051" w:type="dxa"/>
          </w:tcPr>
          <w:p w14:paraId="3E0D09EB" w14:textId="77777777" w:rsidR="000D4093" w:rsidRPr="00823759" w:rsidRDefault="000D4093" w:rsidP="009F1356">
            <w:pPr>
              <w:spacing w:before="60" w:after="60"/>
              <w:jc w:val="left"/>
              <w:rPr>
                <w:rFonts w:cs="Arial"/>
                <w:sz w:val="22"/>
                <w:szCs w:val="22"/>
              </w:rPr>
            </w:pPr>
            <w:r w:rsidRPr="007D4DB3">
              <w:rPr>
                <w:rFonts w:cs="Arial"/>
                <w:sz w:val="22"/>
                <w:szCs w:val="22"/>
              </w:rPr>
              <w:t>This also includes conditions that may lead to splenic dysfunction, such as</w:t>
            </w:r>
            <w:r>
              <w:rPr>
                <w:rFonts w:cs="Arial"/>
                <w:sz w:val="22"/>
                <w:szCs w:val="22"/>
              </w:rPr>
              <w:t xml:space="preserve"> </w:t>
            </w:r>
            <w:r w:rsidRPr="007D4DB3">
              <w:rPr>
                <w:rFonts w:cs="Arial"/>
                <w:sz w:val="22"/>
                <w:szCs w:val="22"/>
              </w:rPr>
              <w:t>homozygous sickle cell disease, thalassemia major and coeliac syndrome.</w:t>
            </w:r>
          </w:p>
        </w:tc>
      </w:tr>
      <w:tr w:rsidR="000D4093" w:rsidRPr="00823759" w14:paraId="6652F636" w14:textId="77777777" w:rsidTr="009F1356">
        <w:tc>
          <w:tcPr>
            <w:tcW w:w="2405" w:type="dxa"/>
          </w:tcPr>
          <w:p w14:paraId="2D95FFEB" w14:textId="77777777" w:rsidR="000D4093" w:rsidRPr="00823759" w:rsidRDefault="000D4093" w:rsidP="009F1356">
            <w:pPr>
              <w:spacing w:before="60" w:after="60"/>
              <w:jc w:val="left"/>
              <w:rPr>
                <w:rFonts w:cs="Arial"/>
                <w:sz w:val="22"/>
                <w:szCs w:val="22"/>
              </w:rPr>
            </w:pPr>
            <w:r w:rsidRPr="00823759">
              <w:rPr>
                <w:rFonts w:cs="Arial"/>
                <w:sz w:val="22"/>
                <w:szCs w:val="22"/>
              </w:rPr>
              <w:t>Morbid obesity</w:t>
            </w:r>
          </w:p>
        </w:tc>
        <w:tc>
          <w:tcPr>
            <w:tcW w:w="8051" w:type="dxa"/>
          </w:tcPr>
          <w:p w14:paraId="6E87AF0A" w14:textId="77777777" w:rsidR="000D4093" w:rsidRPr="00823759" w:rsidRDefault="000D4093" w:rsidP="009F1356">
            <w:pPr>
              <w:spacing w:before="60" w:after="60"/>
              <w:jc w:val="left"/>
              <w:rPr>
                <w:rFonts w:cs="Arial"/>
                <w:sz w:val="22"/>
                <w:szCs w:val="22"/>
              </w:rPr>
            </w:pPr>
            <w:r w:rsidRPr="007D4DB3">
              <w:rPr>
                <w:rFonts w:cs="Arial"/>
                <w:sz w:val="22"/>
                <w:szCs w:val="22"/>
              </w:rPr>
              <w:t>Adults with a Body Mass Index ≥40 kg/m².</w:t>
            </w:r>
          </w:p>
        </w:tc>
      </w:tr>
      <w:tr w:rsidR="000D4093" w:rsidRPr="00823759" w14:paraId="4D4C8637" w14:textId="77777777" w:rsidTr="009F1356">
        <w:tc>
          <w:tcPr>
            <w:tcW w:w="2405" w:type="dxa"/>
          </w:tcPr>
          <w:p w14:paraId="17BC5EE5" w14:textId="77777777" w:rsidR="000D4093" w:rsidRPr="00823759" w:rsidRDefault="000D4093" w:rsidP="009F1356">
            <w:pPr>
              <w:spacing w:before="60" w:after="60"/>
              <w:jc w:val="left"/>
              <w:rPr>
                <w:rFonts w:cs="Arial"/>
                <w:sz w:val="22"/>
                <w:szCs w:val="22"/>
              </w:rPr>
            </w:pPr>
            <w:r w:rsidRPr="00823759">
              <w:rPr>
                <w:rFonts w:cs="Arial"/>
                <w:sz w:val="22"/>
                <w:szCs w:val="22"/>
              </w:rPr>
              <w:t>Severe mental illness</w:t>
            </w:r>
          </w:p>
        </w:tc>
        <w:tc>
          <w:tcPr>
            <w:tcW w:w="8051" w:type="dxa"/>
          </w:tcPr>
          <w:p w14:paraId="30913289"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schizophrenia or bipolar disorder, or any mental illness</w:t>
            </w:r>
            <w:r>
              <w:rPr>
                <w:rFonts w:cs="Arial"/>
                <w:sz w:val="22"/>
                <w:szCs w:val="22"/>
              </w:rPr>
              <w:t xml:space="preserve"> </w:t>
            </w:r>
            <w:r w:rsidRPr="007D4DB3">
              <w:rPr>
                <w:rFonts w:cs="Arial"/>
                <w:sz w:val="22"/>
                <w:szCs w:val="22"/>
              </w:rPr>
              <w:t>that</w:t>
            </w:r>
            <w:r>
              <w:rPr>
                <w:rFonts w:cs="Arial"/>
                <w:sz w:val="22"/>
                <w:szCs w:val="22"/>
              </w:rPr>
              <w:t xml:space="preserve"> </w:t>
            </w:r>
            <w:r w:rsidRPr="007D4DB3">
              <w:rPr>
                <w:rFonts w:cs="Arial"/>
                <w:sz w:val="22"/>
                <w:szCs w:val="22"/>
              </w:rPr>
              <w:t>causes severe functional impairment</w:t>
            </w:r>
          </w:p>
        </w:tc>
      </w:tr>
      <w:tr w:rsidR="000D4093" w:rsidRPr="00823759" w14:paraId="19DB470D" w14:textId="77777777" w:rsidTr="009F1356">
        <w:tc>
          <w:tcPr>
            <w:tcW w:w="2405" w:type="dxa"/>
          </w:tcPr>
          <w:p w14:paraId="0BC5BAA9" w14:textId="77777777" w:rsidR="000D4093" w:rsidRPr="00823759" w:rsidRDefault="000D4093" w:rsidP="009F1356">
            <w:pPr>
              <w:spacing w:before="60" w:after="60"/>
              <w:jc w:val="left"/>
              <w:rPr>
                <w:rFonts w:cs="Arial"/>
                <w:sz w:val="22"/>
                <w:szCs w:val="22"/>
              </w:rPr>
            </w:pPr>
            <w:r w:rsidRPr="00823759">
              <w:rPr>
                <w:rFonts w:cs="Arial"/>
                <w:sz w:val="22"/>
                <w:szCs w:val="22"/>
              </w:rPr>
              <w:t>Adult carers</w:t>
            </w:r>
          </w:p>
        </w:tc>
        <w:tc>
          <w:tcPr>
            <w:tcW w:w="8051" w:type="dxa"/>
          </w:tcPr>
          <w:p w14:paraId="3B968E3B" w14:textId="04545B0E" w:rsidR="000D4093" w:rsidRPr="00823759" w:rsidRDefault="000D4093" w:rsidP="009F1356">
            <w:pPr>
              <w:spacing w:before="60" w:after="60"/>
              <w:jc w:val="left"/>
              <w:rPr>
                <w:rFonts w:cs="Arial"/>
                <w:sz w:val="22"/>
                <w:szCs w:val="22"/>
              </w:rPr>
            </w:pPr>
            <w:r w:rsidRPr="007D4DB3">
              <w:rPr>
                <w:rFonts w:cs="Arial"/>
                <w:sz w:val="22"/>
                <w:szCs w:val="22"/>
              </w:rPr>
              <w:t>Those who are in receipt of a carer’s allowance, or those who are the</w:t>
            </w:r>
            <w:r>
              <w:rPr>
                <w:rFonts w:cs="Arial"/>
                <w:sz w:val="22"/>
                <w:szCs w:val="22"/>
              </w:rPr>
              <w:t xml:space="preserve"> </w:t>
            </w:r>
            <w:r w:rsidRPr="007D4DB3">
              <w:rPr>
                <w:rFonts w:cs="Arial"/>
                <w:sz w:val="22"/>
                <w:szCs w:val="22"/>
              </w:rPr>
              <w:t>main carer of an elderly or disabled person whose welfare may be at risk</w:t>
            </w:r>
            <w:r>
              <w:rPr>
                <w:rFonts w:cs="Arial"/>
                <w:sz w:val="22"/>
                <w:szCs w:val="22"/>
              </w:rPr>
              <w:t xml:space="preserve"> </w:t>
            </w:r>
            <w:r w:rsidRPr="007D4DB3">
              <w:rPr>
                <w:rFonts w:cs="Arial"/>
                <w:sz w:val="22"/>
                <w:szCs w:val="22"/>
              </w:rPr>
              <w:t>if the carer falls ill.</w:t>
            </w:r>
          </w:p>
        </w:tc>
      </w:tr>
      <w:tr w:rsidR="000D4093" w:rsidRPr="00823759" w14:paraId="32BC9CA2" w14:textId="77777777" w:rsidTr="009F1356">
        <w:tc>
          <w:tcPr>
            <w:tcW w:w="2405" w:type="dxa"/>
          </w:tcPr>
          <w:p w14:paraId="7DE422BC" w14:textId="77777777" w:rsidR="000D4093" w:rsidRPr="00823759" w:rsidRDefault="000D4093" w:rsidP="009F1356">
            <w:pPr>
              <w:spacing w:before="60" w:after="60"/>
              <w:jc w:val="left"/>
              <w:rPr>
                <w:rFonts w:cs="Arial"/>
                <w:sz w:val="22"/>
                <w:szCs w:val="22"/>
              </w:rPr>
            </w:pPr>
            <w:r w:rsidRPr="00823759">
              <w:rPr>
                <w:rFonts w:cs="Arial"/>
                <w:sz w:val="22"/>
                <w:szCs w:val="22"/>
              </w:rPr>
              <w:lastRenderedPageBreak/>
              <w:t>Younger adults in</w:t>
            </w:r>
            <w:r>
              <w:rPr>
                <w:rFonts w:cs="Arial"/>
                <w:sz w:val="22"/>
                <w:szCs w:val="22"/>
              </w:rPr>
              <w:t xml:space="preserve"> </w:t>
            </w:r>
            <w:r w:rsidRPr="00823759">
              <w:rPr>
                <w:rFonts w:cs="Arial"/>
                <w:sz w:val="22"/>
                <w:szCs w:val="22"/>
              </w:rPr>
              <w:t>long-stay nursing and residential care settings</w:t>
            </w:r>
          </w:p>
        </w:tc>
        <w:tc>
          <w:tcPr>
            <w:tcW w:w="8051" w:type="dxa"/>
          </w:tcPr>
          <w:p w14:paraId="34159017" w14:textId="77777777" w:rsidR="000D4093" w:rsidRPr="007D4DB3" w:rsidRDefault="000D4093" w:rsidP="009F1356">
            <w:pPr>
              <w:spacing w:before="60" w:after="60"/>
              <w:jc w:val="left"/>
              <w:rPr>
                <w:rFonts w:cs="Arial"/>
                <w:sz w:val="22"/>
                <w:szCs w:val="22"/>
              </w:rPr>
            </w:pPr>
            <w:r w:rsidRPr="007D4DB3">
              <w:rPr>
                <w:rFonts w:cs="Arial"/>
                <w:sz w:val="22"/>
                <w:szCs w:val="22"/>
              </w:rPr>
              <w:t>Many younger adults in residential care settings will be eligible for</w:t>
            </w:r>
            <w:r>
              <w:rPr>
                <w:rFonts w:cs="Arial"/>
                <w:sz w:val="22"/>
                <w:szCs w:val="22"/>
              </w:rPr>
              <w:t xml:space="preserve"> </w:t>
            </w:r>
            <w:r w:rsidRPr="007D4DB3">
              <w:rPr>
                <w:rFonts w:cs="Arial"/>
                <w:sz w:val="22"/>
                <w:szCs w:val="22"/>
              </w:rPr>
              <w:t>vaccination because they fall into one of the clinical risk groups above.</w:t>
            </w:r>
          </w:p>
          <w:p w14:paraId="3A459DB2" w14:textId="77777777" w:rsidR="000D4093" w:rsidRPr="007D4DB3" w:rsidRDefault="000D4093" w:rsidP="009F1356">
            <w:pPr>
              <w:spacing w:before="60" w:after="60"/>
              <w:jc w:val="left"/>
              <w:rPr>
                <w:rFonts w:cs="Arial"/>
                <w:sz w:val="22"/>
                <w:szCs w:val="22"/>
              </w:rPr>
            </w:pPr>
            <w:r w:rsidRPr="006E4A32">
              <w:rPr>
                <w:rFonts w:cs="Arial"/>
                <w:sz w:val="22"/>
                <w:szCs w:val="22"/>
              </w:rPr>
              <w:t>Given the likely high risk of exposure in these settings, where a high</w:t>
            </w:r>
            <w:r>
              <w:rPr>
                <w:rFonts w:cs="Arial"/>
                <w:sz w:val="22"/>
                <w:szCs w:val="22"/>
              </w:rPr>
              <w:t xml:space="preserve"> </w:t>
            </w:r>
            <w:r w:rsidRPr="007D4DB3">
              <w:rPr>
                <w:rFonts w:cs="Arial"/>
                <w:sz w:val="22"/>
                <w:szCs w:val="22"/>
              </w:rPr>
              <w:t>proportion of the population would be considered eligible, vaccination of</w:t>
            </w:r>
            <w:r>
              <w:rPr>
                <w:rFonts w:cs="Arial"/>
                <w:sz w:val="22"/>
                <w:szCs w:val="22"/>
              </w:rPr>
              <w:t xml:space="preserve"> </w:t>
            </w:r>
            <w:r w:rsidRPr="007D4DB3">
              <w:rPr>
                <w:rFonts w:cs="Arial"/>
                <w:sz w:val="22"/>
                <w:szCs w:val="22"/>
              </w:rPr>
              <w:t>the whole resident population is recommended.</w:t>
            </w:r>
          </w:p>
          <w:p w14:paraId="1BBF7940" w14:textId="739C3030" w:rsidR="000D4093" w:rsidRPr="007D4DB3" w:rsidRDefault="000D4093" w:rsidP="009F1356">
            <w:pPr>
              <w:spacing w:before="60" w:after="60"/>
              <w:jc w:val="left"/>
              <w:rPr>
                <w:rFonts w:cs="Arial"/>
                <w:sz w:val="22"/>
                <w:szCs w:val="22"/>
              </w:rPr>
            </w:pPr>
            <w:r w:rsidRPr="007D4DB3">
              <w:rPr>
                <w:rFonts w:cs="Arial"/>
                <w:sz w:val="22"/>
                <w:szCs w:val="22"/>
              </w:rPr>
              <w:t>Younger residents in care homes for the elderly will be at high risk of</w:t>
            </w:r>
            <w:r>
              <w:rPr>
                <w:rFonts w:cs="Arial"/>
                <w:sz w:val="22"/>
                <w:szCs w:val="22"/>
              </w:rPr>
              <w:t xml:space="preserve"> </w:t>
            </w:r>
            <w:r w:rsidRPr="007D4DB3">
              <w:rPr>
                <w:rFonts w:cs="Arial"/>
                <w:sz w:val="22"/>
                <w:szCs w:val="22"/>
              </w:rPr>
              <w:t>exposure, and although they may be at lower risk of mortality than older</w:t>
            </w:r>
            <w:r>
              <w:rPr>
                <w:rFonts w:cs="Arial"/>
                <w:sz w:val="22"/>
                <w:szCs w:val="22"/>
              </w:rPr>
              <w:t xml:space="preserve"> </w:t>
            </w:r>
            <w:r w:rsidRPr="007D4DB3">
              <w:rPr>
                <w:rFonts w:cs="Arial"/>
                <w:sz w:val="22"/>
                <w:szCs w:val="22"/>
              </w:rPr>
              <w:t>residents should not be excluded from vaccination programmes (see</w:t>
            </w:r>
            <w:r>
              <w:rPr>
                <w:rFonts w:cs="Arial"/>
                <w:sz w:val="22"/>
                <w:szCs w:val="22"/>
              </w:rPr>
              <w:t xml:space="preserve"> </w:t>
            </w:r>
            <w:hyperlink w:anchor="Priority" w:history="1">
              <w:r w:rsidRPr="00A926E0">
                <w:rPr>
                  <w:rStyle w:val="Hyperlink"/>
                  <w:rFonts w:cs="Arial"/>
                  <w:sz w:val="22"/>
                  <w:szCs w:val="22"/>
                </w:rPr>
                <w:t>priority 1</w:t>
              </w:r>
            </w:hyperlink>
            <w:r w:rsidRPr="007D4DB3">
              <w:rPr>
                <w:rFonts w:cs="Arial"/>
                <w:sz w:val="22"/>
                <w:szCs w:val="22"/>
              </w:rPr>
              <w:t xml:space="preserve"> above).</w:t>
            </w:r>
          </w:p>
          <w:p w14:paraId="1B9B5FF3" w14:textId="6DA0C408" w:rsidR="000D4093" w:rsidRPr="00823759" w:rsidRDefault="000D4093" w:rsidP="007B3CC7">
            <w:pPr>
              <w:spacing w:before="60" w:after="120"/>
              <w:jc w:val="left"/>
              <w:rPr>
                <w:rFonts w:cs="Arial"/>
                <w:sz w:val="22"/>
                <w:szCs w:val="22"/>
              </w:rPr>
            </w:pPr>
            <w:r w:rsidRPr="007D4DB3">
              <w:rPr>
                <w:rFonts w:cs="Arial"/>
                <w:sz w:val="22"/>
                <w:szCs w:val="22"/>
              </w:rPr>
              <w:t xml:space="preserve">For consideration of children under </w:t>
            </w:r>
            <w:r w:rsidR="00BE543F" w:rsidRPr="007D4DB3">
              <w:rPr>
                <w:rFonts w:cs="Arial"/>
                <w:sz w:val="22"/>
                <w:szCs w:val="22"/>
              </w:rPr>
              <w:t>1</w:t>
            </w:r>
            <w:r w:rsidR="00BE543F">
              <w:rPr>
                <w:rFonts w:cs="Arial"/>
                <w:sz w:val="22"/>
                <w:szCs w:val="22"/>
              </w:rPr>
              <w:t xml:space="preserve">6 </w:t>
            </w:r>
            <w:r w:rsidRPr="007D4DB3">
              <w:rPr>
                <w:rFonts w:cs="Arial"/>
                <w:sz w:val="22"/>
                <w:szCs w:val="22"/>
              </w:rPr>
              <w:t xml:space="preserve">see </w:t>
            </w:r>
            <w:hyperlink w:anchor="ActionIfExcluded" w:history="1">
              <w:r w:rsidR="001514B3">
                <w:rPr>
                  <w:rStyle w:val="Hyperlink"/>
                  <w:rFonts w:cs="Arial"/>
                  <w:sz w:val="22"/>
                  <w:szCs w:val="22"/>
                </w:rPr>
                <w:t>Action to be taken if the patient is excluded</w:t>
              </w:r>
            </w:hyperlink>
            <w:r w:rsidR="009067F5">
              <w:rPr>
                <w:rFonts w:cs="Arial"/>
                <w:sz w:val="22"/>
                <w:szCs w:val="22"/>
              </w:rPr>
              <w:t xml:space="preserve">. </w:t>
            </w:r>
          </w:p>
        </w:tc>
      </w:tr>
    </w:tbl>
    <w:p w14:paraId="08D1C4E7" w14:textId="77777777" w:rsidR="000D4093" w:rsidRDefault="000D4093" w:rsidP="000D4093"/>
    <w:p w14:paraId="0720EC39" w14:textId="131D0768" w:rsidR="000D4093" w:rsidRDefault="000D4093" w:rsidP="000D4093"/>
    <w:p w14:paraId="1B8F6F3C" w14:textId="1512EE0C" w:rsidR="00597D9F" w:rsidRPr="000C4C19" w:rsidRDefault="00597D9F" w:rsidP="000C4C19">
      <w:pPr>
        <w:tabs>
          <w:tab w:val="left" w:pos="9100"/>
        </w:tabs>
      </w:pPr>
    </w:p>
    <w:sectPr w:rsidR="00597D9F" w:rsidRPr="000C4C19" w:rsidSect="000C4C19">
      <w:headerReference w:type="even" r:id="rId85"/>
      <w:headerReference w:type="default" r:id="rId86"/>
      <w:footerReference w:type="default" r:id="rId87"/>
      <w:headerReference w:type="first" r:id="rId88"/>
      <w:footerReference w:type="first" r:id="rId89"/>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BCF2" w14:textId="77777777" w:rsidR="007B3CC7" w:rsidRDefault="007B3CC7" w:rsidP="00597D9F">
      <w:r>
        <w:separator/>
      </w:r>
    </w:p>
  </w:endnote>
  <w:endnote w:type="continuationSeparator" w:id="0">
    <w:p w14:paraId="13D6CCF3" w14:textId="77777777" w:rsidR="007B3CC7" w:rsidRDefault="007B3CC7" w:rsidP="00597D9F">
      <w:r>
        <w:continuationSeparator/>
      </w:r>
    </w:p>
  </w:endnote>
  <w:endnote w:type="continuationNotice" w:id="1">
    <w:p w14:paraId="229CF245" w14:textId="77777777" w:rsidR="007B3CC7" w:rsidRDefault="007B3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C1CC" w14:textId="738D30A7" w:rsidR="007B3CC7" w:rsidRPr="0004464D" w:rsidRDefault="007B3CC7" w:rsidP="00BC0CDD">
    <w:pPr>
      <w:pStyle w:val="Footer"/>
      <w:rPr>
        <w:rStyle w:val="PageNumber"/>
        <w:sz w:val="20"/>
      </w:rP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w:t>
    </w:r>
    <w:r w:rsidR="002D7BE6" w:rsidRPr="00173296">
      <w:rPr>
        <w:rFonts w:ascii="Arial" w:hAnsi="Arial"/>
        <w:sz w:val="20"/>
      </w:rPr>
      <w:t>v0</w:t>
    </w:r>
    <w:r w:rsidR="002D7BE6">
      <w:rPr>
        <w:rFonts w:ascii="Arial" w:hAnsi="Arial"/>
        <w:sz w:val="20"/>
      </w:rPr>
      <w:t xml:space="preserve">2.00 Valid from: </w:t>
    </w:r>
    <w:r w:rsidR="00ED7BCD">
      <w:rPr>
        <w:rFonts w:ascii="Arial" w:hAnsi="Arial"/>
        <w:sz w:val="20"/>
      </w:rPr>
      <w:t>10</w:t>
    </w:r>
    <w:r w:rsidR="002D7BE6">
      <w:rPr>
        <w:rFonts w:ascii="Arial" w:hAnsi="Arial"/>
        <w:sz w:val="20"/>
      </w:rPr>
      <w:t xml:space="preserve">/01/2021 Expiry: </w:t>
    </w:r>
    <w:r w:rsidR="00ED7BCD">
      <w:rPr>
        <w:rFonts w:ascii="Arial" w:hAnsi="Arial"/>
        <w:sz w:val="20"/>
      </w:rPr>
      <w:t>09</w:t>
    </w:r>
    <w:r w:rsidR="002D7BE6">
      <w:rPr>
        <w:rFonts w:ascii="Arial" w:hAnsi="Arial"/>
        <w:sz w:val="20"/>
      </w:rPr>
      <w:t>/01</w:t>
    </w:r>
    <w:r w:rsidR="002D7BE6" w:rsidRPr="00173296">
      <w:rPr>
        <w:rFonts w:ascii="Arial" w:hAnsi="Arial"/>
        <w:sz w:val="20"/>
      </w:rPr>
      <w:t>/20</w:t>
    </w:r>
    <w:r w:rsidR="002D7BE6">
      <w:rPr>
        <w:rFonts w:ascii="Arial" w:hAnsi="Arial"/>
        <w:sz w:val="20"/>
      </w:rPr>
      <w:t xml:space="preserve">22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43FF7578" w14:textId="77777777" w:rsidR="007B3CC7" w:rsidRDefault="007B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89D1" w14:textId="0AB89D74" w:rsidR="007B3CC7" w:rsidRDefault="007B3CC7">
    <w:pPr>
      <w:pStyle w:val="Foote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sidR="002D7BE6">
      <w:rPr>
        <w:rFonts w:ascii="Arial" w:hAnsi="Arial"/>
        <w:sz w:val="20"/>
      </w:rPr>
      <w:t>2</w:t>
    </w:r>
    <w:r>
      <w:rPr>
        <w:rFonts w:ascii="Arial" w:hAnsi="Arial"/>
        <w:sz w:val="20"/>
      </w:rPr>
      <w:t>.0</w:t>
    </w:r>
    <w:r w:rsidR="002D7BE6">
      <w:rPr>
        <w:rFonts w:ascii="Arial" w:hAnsi="Arial"/>
        <w:sz w:val="20"/>
      </w:rPr>
      <w:t>0</w:t>
    </w:r>
    <w:r>
      <w:rPr>
        <w:rFonts w:ascii="Arial" w:hAnsi="Arial"/>
        <w:sz w:val="20"/>
      </w:rPr>
      <w:t xml:space="preserve"> Valid from: </w:t>
    </w:r>
    <w:r w:rsidR="00ED7BCD">
      <w:rPr>
        <w:rFonts w:ascii="Arial" w:hAnsi="Arial"/>
        <w:sz w:val="20"/>
      </w:rPr>
      <w:t>10</w:t>
    </w:r>
    <w:r>
      <w:rPr>
        <w:rFonts w:ascii="Arial" w:hAnsi="Arial"/>
        <w:sz w:val="20"/>
      </w:rPr>
      <w:t>/</w:t>
    </w:r>
    <w:r w:rsidR="002D7BE6">
      <w:rPr>
        <w:rFonts w:ascii="Arial" w:hAnsi="Arial"/>
        <w:sz w:val="20"/>
      </w:rPr>
      <w:t>01</w:t>
    </w:r>
    <w:r>
      <w:rPr>
        <w:rFonts w:ascii="Arial" w:hAnsi="Arial"/>
        <w:sz w:val="20"/>
      </w:rPr>
      <w:t>/202</w:t>
    </w:r>
    <w:r w:rsidR="002D7BE6">
      <w:rPr>
        <w:rFonts w:ascii="Arial" w:hAnsi="Arial"/>
        <w:sz w:val="20"/>
      </w:rPr>
      <w:t>1</w:t>
    </w:r>
    <w:r>
      <w:rPr>
        <w:rFonts w:ascii="Arial" w:hAnsi="Arial"/>
        <w:sz w:val="20"/>
      </w:rPr>
      <w:t xml:space="preserve"> Expiry: </w:t>
    </w:r>
    <w:r w:rsidR="00ED7BCD">
      <w:rPr>
        <w:rFonts w:ascii="Arial" w:hAnsi="Arial"/>
        <w:sz w:val="20"/>
      </w:rPr>
      <w:t>09</w:t>
    </w:r>
    <w:r>
      <w:rPr>
        <w:rFonts w:ascii="Arial" w:hAnsi="Arial"/>
        <w:sz w:val="20"/>
      </w:rPr>
      <w:t>/</w:t>
    </w:r>
    <w:r w:rsidR="002D7BE6">
      <w:rPr>
        <w:rFonts w:ascii="Arial" w:hAnsi="Arial"/>
        <w:sz w:val="20"/>
      </w:rPr>
      <w:t>01</w:t>
    </w:r>
    <w:r w:rsidRPr="00173296">
      <w:rPr>
        <w:rFonts w:ascii="Arial" w:hAnsi="Arial"/>
        <w:sz w:val="20"/>
      </w:rPr>
      <w:t>/20</w:t>
    </w:r>
    <w:r>
      <w:rPr>
        <w:rFonts w:ascii="Arial" w:hAnsi="Arial"/>
        <w:sz w:val="20"/>
      </w:rPr>
      <w:t>2</w:t>
    </w:r>
    <w:r w:rsidR="002D7BE6">
      <w:rPr>
        <w:rFonts w:ascii="Arial" w:hAnsi="Arial"/>
        <w:sz w:val="20"/>
      </w:rPr>
      <w:t>2</w:t>
    </w:r>
    <w:r>
      <w:rPr>
        <w:rFonts w:ascii="Arial" w:hAnsi="Arial"/>
        <w:sz w:val="20"/>
      </w:rPr>
      <w:t xml:space="preserve">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24</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F333" w14:textId="62E198DD" w:rsidR="007B3CC7" w:rsidRPr="00162925" w:rsidRDefault="007B3CC7" w:rsidP="00BE543F">
    <w:pPr>
      <w:pStyle w:val="Footer"/>
      <w:rPr>
        <w:rFonts w:ascii="Arial" w:hAnsi="Arial"/>
      </w:rPr>
    </w:pPr>
    <w:r>
      <w:rPr>
        <w:rFonts w:ascii="Arial" w:hAnsi="Arial"/>
        <w:sz w:val="20"/>
      </w:rPr>
      <w:t>COVID-19 mRNA Vaccine BNT162b2</w:t>
    </w:r>
    <w:r w:rsidRPr="00162925">
      <w:rPr>
        <w:rFonts w:ascii="Arial" w:hAnsi="Arial"/>
        <w:sz w:val="20"/>
      </w:rPr>
      <w:t xml:space="preserve"> protocol </w:t>
    </w:r>
    <w:r w:rsidR="002D7BE6" w:rsidRPr="00173296">
      <w:rPr>
        <w:rFonts w:ascii="Arial" w:hAnsi="Arial"/>
        <w:sz w:val="20"/>
      </w:rPr>
      <w:t>v0</w:t>
    </w:r>
    <w:r w:rsidR="002D7BE6">
      <w:rPr>
        <w:rFonts w:ascii="Arial" w:hAnsi="Arial"/>
        <w:sz w:val="20"/>
      </w:rPr>
      <w:t xml:space="preserve">2.00 Valid from: </w:t>
    </w:r>
    <w:r w:rsidR="00ED7BCD">
      <w:rPr>
        <w:rFonts w:ascii="Arial" w:hAnsi="Arial"/>
        <w:sz w:val="20"/>
      </w:rPr>
      <w:t>10</w:t>
    </w:r>
    <w:r w:rsidR="002D7BE6">
      <w:rPr>
        <w:rFonts w:ascii="Arial" w:hAnsi="Arial"/>
        <w:sz w:val="20"/>
      </w:rPr>
      <w:t xml:space="preserve">/01/2021 Expiry: </w:t>
    </w:r>
    <w:r w:rsidR="00ED7BCD">
      <w:rPr>
        <w:rFonts w:ascii="Arial" w:hAnsi="Arial"/>
        <w:sz w:val="20"/>
      </w:rPr>
      <w:t>09</w:t>
    </w:r>
    <w:r w:rsidR="002D7BE6">
      <w:rPr>
        <w:rFonts w:ascii="Arial" w:hAnsi="Arial"/>
        <w:sz w:val="20"/>
      </w:rPr>
      <w:t>/01</w:t>
    </w:r>
    <w:r w:rsidR="002D7BE6" w:rsidRPr="00173296">
      <w:rPr>
        <w:rFonts w:ascii="Arial" w:hAnsi="Arial"/>
        <w:sz w:val="20"/>
      </w:rPr>
      <w:t>/20</w:t>
    </w:r>
    <w:r w:rsidR="002D7BE6">
      <w:rPr>
        <w:rFonts w:ascii="Arial" w:hAnsi="Arial"/>
        <w:sz w:val="20"/>
      </w:rPr>
      <w:t xml:space="preserve">22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Pr>
        <w:rFonts w:ascii="Arial" w:hAnsi="Arial"/>
        <w:noProof/>
        <w:sz w:val="20"/>
      </w:rPr>
      <w:t>24</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Pr>
        <w:rFonts w:ascii="Arial" w:hAnsi="Arial"/>
        <w:noProof/>
        <w:sz w:val="20"/>
      </w:rPr>
      <w:t>24</w:t>
    </w:r>
    <w:r w:rsidRPr="00162925">
      <w:rPr>
        <w:rFonts w:ascii="Arial" w:hAnsi="Arial"/>
        <w:sz w:val="20"/>
      </w:rPr>
      <w:fldChar w:fldCharType="end"/>
    </w:r>
  </w:p>
  <w:p w14:paraId="6DF8BE76" w14:textId="77777777" w:rsidR="007B3CC7" w:rsidRDefault="007B3C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5190" w14:textId="67E7D95D" w:rsidR="007B3CC7" w:rsidRDefault="007B3CC7">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40DC" w14:textId="77777777" w:rsidR="007B3CC7" w:rsidRDefault="007B3CC7" w:rsidP="00597D9F">
      <w:r>
        <w:separator/>
      </w:r>
    </w:p>
  </w:footnote>
  <w:footnote w:type="continuationSeparator" w:id="0">
    <w:p w14:paraId="3C519F33" w14:textId="77777777" w:rsidR="007B3CC7" w:rsidRDefault="007B3CC7" w:rsidP="00597D9F">
      <w:r>
        <w:continuationSeparator/>
      </w:r>
    </w:p>
  </w:footnote>
  <w:footnote w:type="continuationNotice" w:id="1">
    <w:p w14:paraId="3A88D288" w14:textId="77777777" w:rsidR="007B3CC7" w:rsidRDefault="007B3CC7"/>
  </w:footnote>
  <w:footnote w:id="2">
    <w:p w14:paraId="0571128E" w14:textId="62257B7D" w:rsidR="007B3CC7" w:rsidRDefault="007B3CC7">
      <w:pPr>
        <w:pStyle w:val="FootnoteText"/>
      </w:pPr>
      <w:r>
        <w:rPr>
          <w:rStyle w:val="FootnoteReference"/>
        </w:rPr>
        <w:footnoteRef/>
      </w:r>
      <w:r>
        <w:t xml:space="preserve"> For those lacking mental capacity, a decision may be made</w:t>
      </w:r>
      <w:r w:rsidRPr="007B3CC7">
        <w:t xml:space="preserve"> in the individual</w:t>
      </w:r>
      <w:r>
        <w:t>’</w:t>
      </w:r>
      <w:r w:rsidRPr="007B3CC7">
        <w:t>s best interests in accordance with the Mental Capacity Act 2005</w:t>
      </w:r>
    </w:p>
  </w:footnote>
  <w:footnote w:id="3">
    <w:p w14:paraId="466F588A" w14:textId="77777777" w:rsidR="007B3CC7" w:rsidRDefault="007B3CC7" w:rsidP="002D5F51">
      <w:pPr>
        <w:pStyle w:val="FootnoteText"/>
      </w:pPr>
      <w:r>
        <w:rPr>
          <w:rStyle w:val="FootnoteReference"/>
        </w:rPr>
        <w:footnoteRef/>
      </w:r>
      <w:r>
        <w:t xml:space="preserve"> Individuals who have been identified as clinically extremely vulnerable should have this status flagged in their GP record.</w:t>
      </w:r>
    </w:p>
  </w:footnote>
  <w:footnote w:id="4">
    <w:p w14:paraId="618ACD1A" w14:textId="77777777" w:rsidR="00691059" w:rsidRDefault="00691059" w:rsidP="00691059">
      <w:pPr>
        <w:pStyle w:val="FootnoteText"/>
      </w:pPr>
      <w:r>
        <w:rPr>
          <w:rStyle w:val="FootnoteReference"/>
        </w:rPr>
        <w:footnoteRef/>
      </w:r>
      <w:r>
        <w:t xml:space="preserve"> This also includes those who are in receipt of a carer’s allowance, or those who are the main carer of an elderly or disabled person whose welfare may be at risk if the carer falls ill.</w:t>
      </w:r>
    </w:p>
  </w:footnote>
  <w:footnote w:id="5">
    <w:p w14:paraId="00B40CC6" w14:textId="17A612C3" w:rsidR="007B3CC7" w:rsidRPr="000E478E" w:rsidRDefault="007B3CC7"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6">
    <w:p w14:paraId="7D36FCD8" w14:textId="5792FA25" w:rsidR="007B3CC7" w:rsidRDefault="007B3CC7" w:rsidP="004834FC">
      <w:pPr>
        <w:pStyle w:val="CommentText"/>
      </w:pPr>
      <w:r>
        <w:rPr>
          <w:rStyle w:val="FootnoteReference"/>
        </w:rPr>
        <w:footnoteRef/>
      </w:r>
      <w:r>
        <w:t xml:space="preserve"> </w:t>
      </w:r>
      <w:bookmarkStart w:id="22" w:name="_Hlk57921320"/>
      <w:bookmarkStart w:id="23" w:name="_Hlk4142339"/>
      <w:bookmarkStart w:id="24" w:name="_Hlk58312532"/>
      <w:r>
        <w:t xml:space="preserve">Contains polyethylene glycol (PEG), </w:t>
      </w:r>
      <w:bookmarkEnd w:id="22"/>
      <w:bookmarkEnd w:id="23"/>
      <w:bookmarkEnd w:id="24"/>
      <w:r>
        <w:t>r</w:t>
      </w:r>
      <w:r w:rsidRPr="00C15334">
        <w:t>efe</w:t>
      </w:r>
      <w:r w:rsidRPr="001A444C">
        <w:t xml:space="preserve">r to </w:t>
      </w:r>
      <w:hyperlink r:id="rId1" w:history="1">
        <w:r w:rsidRPr="008011D4">
          <w:rPr>
            <w:rStyle w:val="Hyperlink"/>
            <w:rFonts w:cs="Arial"/>
          </w:rPr>
          <w:t>Regulation 174 Information for UK Healthcare Professionals</w:t>
        </w:r>
      </w:hyperlink>
      <w:r>
        <w:t xml:space="preserve"> </w:t>
      </w:r>
      <w:r w:rsidRPr="003E3B5F">
        <w:t xml:space="preserve">for </w:t>
      </w:r>
      <w:r>
        <w:t xml:space="preserve">a </w:t>
      </w:r>
      <w:r w:rsidRPr="003E3B5F">
        <w:t>full list of excipients.</w:t>
      </w:r>
    </w:p>
  </w:footnote>
  <w:footnote w:id="7">
    <w:p w14:paraId="0EE9F5EC" w14:textId="211548FE" w:rsidR="007B3CC7" w:rsidRDefault="007B3CC7">
      <w:pPr>
        <w:pStyle w:val="FootnoteText"/>
      </w:pPr>
      <w:r>
        <w:rPr>
          <w:rStyle w:val="FootnoteReference"/>
        </w:rPr>
        <w:footnoteRef/>
      </w:r>
      <w:r>
        <w:t xml:space="preserve"> </w:t>
      </w:r>
      <w:r w:rsidRPr="007306A9">
        <w:rPr>
          <w:rFonts w:cs="Arial"/>
        </w:rPr>
        <w:t>Although not yet available yet in the UK</w:t>
      </w:r>
      <w:r w:rsidRPr="007F5EE8">
        <w:rPr>
          <w:rFonts w:cs="Arial"/>
        </w:rPr>
        <w:t xml:space="preserve">, PEG is also an excipient in the Moderna mRNA COVID-19 vaccine; individuals who have a systemic allergic reaction to the </w:t>
      </w:r>
      <w:r w:rsidRPr="007B3CC7">
        <w:rPr>
          <w:rFonts w:eastAsiaTheme="minorHAnsi" w:cs="Arial"/>
          <w:color w:val="000000"/>
          <w:lang w:eastAsia="en-US"/>
        </w:rPr>
        <w:t xml:space="preserve">COVID-19 mRNA vaccine BNT162b2 </w:t>
      </w:r>
      <w:r w:rsidRPr="007F5EE8">
        <w:rPr>
          <w:rFonts w:cs="Arial"/>
        </w:rPr>
        <w:t>should not be given a dose of the Moderna vaccine, and vice versa.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F464" w14:textId="36220E5A" w:rsidR="007B3CC7" w:rsidRDefault="00ED7BCD">
    <w:pPr>
      <w:pStyle w:val="Header"/>
    </w:pPr>
    <w:r>
      <w:rPr>
        <w:noProof/>
      </w:rPr>
      <w:pict w14:anchorId="3858D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EF18" w14:textId="7E8E5A10" w:rsidR="007B3CC7" w:rsidRDefault="007B3CC7" w:rsidP="00BC0CDD">
    <w:pPr>
      <w:pStyle w:val="Header"/>
      <w:ind w:left="-284"/>
    </w:pPr>
    <w:r>
      <w:rPr>
        <w:rFonts w:ascii="Arial" w:hAnsi="Arial" w:cs="Arial"/>
        <w:b/>
        <w:color w:val="FF0000"/>
      </w:rPr>
      <w:t xml:space="preserve">                                                           </w:t>
    </w:r>
    <w:r w:rsidRPr="00EF0FD7">
      <w:rPr>
        <w:rFonts w:ascii="Arial" w:hAnsi="Arial"/>
        <w:b/>
        <w:noProof/>
        <w:color w:val="0000FF"/>
        <w:sz w:val="22"/>
        <w:lang w:val="en-US"/>
      </w:rPr>
      <w:drawing>
        <wp:anchor distT="0" distB="0" distL="114300" distR="114300" simplePos="0" relativeHeight="251658240" behindDoc="1" locked="0" layoutInCell="1" allowOverlap="1" wp14:anchorId="049599C8" wp14:editId="7A394AD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0000FF"/>
        <w:sz w:val="22"/>
        <w:lang w:val="en-US"/>
      </w:rPr>
      <w:drawing>
        <wp:anchor distT="0" distB="0" distL="114300" distR="114300" simplePos="0" relativeHeight="251659264" behindDoc="0" locked="0" layoutInCell="1" allowOverlap="1" wp14:anchorId="02FA3637" wp14:editId="53FE905B">
          <wp:simplePos x="0" y="0"/>
          <wp:positionH relativeFrom="column">
            <wp:posOffset>-122555</wp:posOffset>
          </wp:positionH>
          <wp:positionV relativeFrom="paragraph">
            <wp:posOffset>-68669</wp:posOffset>
          </wp:positionV>
          <wp:extent cx="1301750" cy="843280"/>
          <wp:effectExtent l="0" t="0" r="0" b="0"/>
          <wp:wrapNone/>
          <wp:docPr id="15" name="Picture 1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4BA1" w14:textId="77777777" w:rsidR="007B3CC7" w:rsidRDefault="007B3CC7" w:rsidP="00BC0CDD">
    <w:pPr>
      <w:pStyle w:val="Header"/>
      <w:ind w:left="-284"/>
    </w:pPr>
  </w:p>
  <w:p w14:paraId="18922626" w14:textId="77777777" w:rsidR="007B3CC7" w:rsidRDefault="007B3CC7" w:rsidP="00BC0CDD">
    <w:pPr>
      <w:pStyle w:val="Header"/>
      <w:ind w:left="-284"/>
    </w:pPr>
  </w:p>
  <w:p w14:paraId="39CE3E4C" w14:textId="77777777" w:rsidR="007B3CC7" w:rsidRDefault="007B3CC7" w:rsidP="00BC0CDD">
    <w:pPr>
      <w:pStyle w:val="Header"/>
      <w:ind w:left="-284"/>
    </w:pPr>
  </w:p>
  <w:p w14:paraId="3838AFD1" w14:textId="77777777" w:rsidR="007B3CC7" w:rsidRDefault="007B3CC7" w:rsidP="00BC0CDD">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978" w14:textId="35FF3D4E" w:rsidR="007B3CC7" w:rsidRDefault="007B3CC7">
    <w:pPr>
      <w:pStyle w:val="Header"/>
    </w:pPr>
    <w:r w:rsidRPr="00EF0FD7">
      <w:rPr>
        <w:noProof/>
        <w:lang w:val="en-US"/>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7B3CC7" w:rsidRDefault="007B3CC7"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9274E6" w:rsidRDefault="009274E6"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CC26" w14:textId="1BDF9FD9" w:rsidR="007B3CC7" w:rsidRPr="001A5409" w:rsidRDefault="007B3CC7" w:rsidP="001A5409">
    <w:pPr>
      <w:overflowPunct/>
      <w:autoSpaceDE/>
      <w:autoSpaceDN/>
      <w:adjustRightInd/>
      <w:textAlignment w:val="auto"/>
      <w:rPr>
        <w:w w:val="110"/>
        <w:szCs w:val="24"/>
      </w:rPr>
    </w:pPr>
    <w:r>
      <w:rPr>
        <w:w w:val="110"/>
        <w:szCs w:val="24"/>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0906" w14:textId="6FDABFDC" w:rsidR="007B3CC7" w:rsidRPr="000C4C19" w:rsidRDefault="007B3CC7" w:rsidP="000C4C19">
    <w:pPr>
      <w:pStyle w:val="Header"/>
      <w:ind w:left="-284"/>
      <w:jc w:val="center"/>
      <w:rPr>
        <w:rFonts w:ascii="Arial" w:hAnsi="Arial" w:cs="Arial"/>
        <w:b/>
      </w:rPr>
    </w:pPr>
    <w:r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888E972" w14:textId="77777777" w:rsidR="007B3CC7" w:rsidRDefault="007B3CC7" w:rsidP="000C4C19">
    <w:pPr>
      <w:pStyle w:val="Header"/>
      <w:ind w:left="-284"/>
    </w:pPr>
  </w:p>
  <w:p w14:paraId="47709214" w14:textId="77777777" w:rsidR="007B3CC7" w:rsidRDefault="007B3CC7" w:rsidP="000C4C19">
    <w:pPr>
      <w:pStyle w:val="Header"/>
      <w:ind w:left="-284"/>
    </w:pPr>
  </w:p>
  <w:p w14:paraId="44A0F709" w14:textId="77777777" w:rsidR="007B3CC7" w:rsidRDefault="007B3CC7" w:rsidP="000C4C19">
    <w:pPr>
      <w:pStyle w:val="Header"/>
      <w:ind w:left="-284"/>
    </w:pPr>
  </w:p>
  <w:p w14:paraId="1ABC7620" w14:textId="1D378988" w:rsidR="007B3CC7" w:rsidRDefault="007B3CC7"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3E"/>
    <w:multiLevelType w:val="multilevel"/>
    <w:tmpl w:val="5E94A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25ED8"/>
    <w:multiLevelType w:val="hybridMultilevel"/>
    <w:tmpl w:val="F50A2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22"/>
  </w:num>
  <w:num w:numId="5">
    <w:abstractNumId w:val="3"/>
  </w:num>
  <w:num w:numId="6">
    <w:abstractNumId w:val="6"/>
  </w:num>
  <w:num w:numId="7">
    <w:abstractNumId w:val="20"/>
  </w:num>
  <w:num w:numId="8">
    <w:abstractNumId w:val="12"/>
  </w:num>
  <w:num w:numId="9">
    <w:abstractNumId w:val="18"/>
  </w:num>
  <w:num w:numId="10">
    <w:abstractNumId w:val="16"/>
  </w:num>
  <w:num w:numId="11">
    <w:abstractNumId w:val="14"/>
  </w:num>
  <w:num w:numId="12">
    <w:abstractNumId w:val="7"/>
  </w:num>
  <w:num w:numId="13">
    <w:abstractNumId w:val="21"/>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19"/>
  </w:num>
  <w:num w:numId="27">
    <w:abstractNumId w:val="11"/>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5ISIfbdNw25jgFmzGl8LsRcLUw7HSElGUEDJrOixY3Ep0YnE1EhAqKH96A+9234TPA96UaCHyUxRIp68YQT1AA==" w:salt="m6StzSMFoGDUg3v2MSLLXw=="/>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13BA4"/>
    <w:rsid w:val="000145F0"/>
    <w:rsid w:val="00015CDD"/>
    <w:rsid w:val="0002449C"/>
    <w:rsid w:val="00027CFE"/>
    <w:rsid w:val="0003025C"/>
    <w:rsid w:val="00030821"/>
    <w:rsid w:val="00031AF9"/>
    <w:rsid w:val="0003230E"/>
    <w:rsid w:val="0003297A"/>
    <w:rsid w:val="00032CE9"/>
    <w:rsid w:val="0003605F"/>
    <w:rsid w:val="000372CE"/>
    <w:rsid w:val="0004723B"/>
    <w:rsid w:val="000562E2"/>
    <w:rsid w:val="0007055A"/>
    <w:rsid w:val="000722EB"/>
    <w:rsid w:val="00081B26"/>
    <w:rsid w:val="0008207B"/>
    <w:rsid w:val="00084178"/>
    <w:rsid w:val="00086C70"/>
    <w:rsid w:val="0008714A"/>
    <w:rsid w:val="00093CFA"/>
    <w:rsid w:val="000964AC"/>
    <w:rsid w:val="0009716A"/>
    <w:rsid w:val="000A0679"/>
    <w:rsid w:val="000A38CC"/>
    <w:rsid w:val="000B4F0F"/>
    <w:rsid w:val="000B5DF5"/>
    <w:rsid w:val="000B7639"/>
    <w:rsid w:val="000C38F2"/>
    <w:rsid w:val="000C47A8"/>
    <w:rsid w:val="000C4C19"/>
    <w:rsid w:val="000C76ED"/>
    <w:rsid w:val="000C7FEA"/>
    <w:rsid w:val="000D4093"/>
    <w:rsid w:val="000D4975"/>
    <w:rsid w:val="000D61BD"/>
    <w:rsid w:val="000E188A"/>
    <w:rsid w:val="000E66D8"/>
    <w:rsid w:val="000F17D2"/>
    <w:rsid w:val="000F531C"/>
    <w:rsid w:val="000F7101"/>
    <w:rsid w:val="000F72AB"/>
    <w:rsid w:val="000F7EFF"/>
    <w:rsid w:val="000F7FDA"/>
    <w:rsid w:val="00100473"/>
    <w:rsid w:val="00102B66"/>
    <w:rsid w:val="00111457"/>
    <w:rsid w:val="00113F30"/>
    <w:rsid w:val="00114803"/>
    <w:rsid w:val="00114F16"/>
    <w:rsid w:val="00117748"/>
    <w:rsid w:val="0012384C"/>
    <w:rsid w:val="0012424F"/>
    <w:rsid w:val="00126D40"/>
    <w:rsid w:val="001319C7"/>
    <w:rsid w:val="00131D00"/>
    <w:rsid w:val="00142026"/>
    <w:rsid w:val="001423F7"/>
    <w:rsid w:val="001435AC"/>
    <w:rsid w:val="00143826"/>
    <w:rsid w:val="00143D11"/>
    <w:rsid w:val="00143D31"/>
    <w:rsid w:val="001459A3"/>
    <w:rsid w:val="001514B3"/>
    <w:rsid w:val="00153F99"/>
    <w:rsid w:val="001553B0"/>
    <w:rsid w:val="0016007C"/>
    <w:rsid w:val="00162795"/>
    <w:rsid w:val="00162925"/>
    <w:rsid w:val="0017392F"/>
    <w:rsid w:val="00180685"/>
    <w:rsid w:val="00181237"/>
    <w:rsid w:val="00183071"/>
    <w:rsid w:val="00184780"/>
    <w:rsid w:val="001905D4"/>
    <w:rsid w:val="001973E8"/>
    <w:rsid w:val="001A13C9"/>
    <w:rsid w:val="001A2E8E"/>
    <w:rsid w:val="001A444C"/>
    <w:rsid w:val="001A459E"/>
    <w:rsid w:val="001A5246"/>
    <w:rsid w:val="001A5409"/>
    <w:rsid w:val="001A5A31"/>
    <w:rsid w:val="001A79D0"/>
    <w:rsid w:val="001B03DC"/>
    <w:rsid w:val="001B0A1D"/>
    <w:rsid w:val="001B6139"/>
    <w:rsid w:val="001B62B4"/>
    <w:rsid w:val="001C1EDC"/>
    <w:rsid w:val="001C378D"/>
    <w:rsid w:val="001C6876"/>
    <w:rsid w:val="001D0099"/>
    <w:rsid w:val="001D5A6B"/>
    <w:rsid w:val="001D5E21"/>
    <w:rsid w:val="001D6117"/>
    <w:rsid w:val="001D7663"/>
    <w:rsid w:val="001E29AB"/>
    <w:rsid w:val="001F048B"/>
    <w:rsid w:val="001F1CC2"/>
    <w:rsid w:val="001F63D6"/>
    <w:rsid w:val="001F64CF"/>
    <w:rsid w:val="001F65A7"/>
    <w:rsid w:val="001F6D10"/>
    <w:rsid w:val="002016CD"/>
    <w:rsid w:val="00207884"/>
    <w:rsid w:val="002132FF"/>
    <w:rsid w:val="002154B8"/>
    <w:rsid w:val="0021652F"/>
    <w:rsid w:val="00230367"/>
    <w:rsid w:val="00232875"/>
    <w:rsid w:val="00233CA2"/>
    <w:rsid w:val="00235375"/>
    <w:rsid w:val="00243BAC"/>
    <w:rsid w:val="00244281"/>
    <w:rsid w:val="00247FC1"/>
    <w:rsid w:val="0025156F"/>
    <w:rsid w:val="00251B25"/>
    <w:rsid w:val="00261E23"/>
    <w:rsid w:val="00262E92"/>
    <w:rsid w:val="0026680E"/>
    <w:rsid w:val="00266853"/>
    <w:rsid w:val="002707FA"/>
    <w:rsid w:val="00271167"/>
    <w:rsid w:val="00275090"/>
    <w:rsid w:val="002774EE"/>
    <w:rsid w:val="0027764D"/>
    <w:rsid w:val="00283DAB"/>
    <w:rsid w:val="002870F5"/>
    <w:rsid w:val="002968B9"/>
    <w:rsid w:val="002A029E"/>
    <w:rsid w:val="002A198F"/>
    <w:rsid w:val="002A202E"/>
    <w:rsid w:val="002A3092"/>
    <w:rsid w:val="002A417D"/>
    <w:rsid w:val="002A468C"/>
    <w:rsid w:val="002B062B"/>
    <w:rsid w:val="002C125B"/>
    <w:rsid w:val="002C68E4"/>
    <w:rsid w:val="002C7781"/>
    <w:rsid w:val="002D2CD4"/>
    <w:rsid w:val="002D2ECD"/>
    <w:rsid w:val="002D4B55"/>
    <w:rsid w:val="002D5A57"/>
    <w:rsid w:val="002D5F51"/>
    <w:rsid w:val="002D7BE6"/>
    <w:rsid w:val="002E0756"/>
    <w:rsid w:val="002E5A64"/>
    <w:rsid w:val="002E657B"/>
    <w:rsid w:val="002F5209"/>
    <w:rsid w:val="002F573E"/>
    <w:rsid w:val="00305BA4"/>
    <w:rsid w:val="003074FF"/>
    <w:rsid w:val="00311DFF"/>
    <w:rsid w:val="003128E5"/>
    <w:rsid w:val="003133C9"/>
    <w:rsid w:val="00314BA2"/>
    <w:rsid w:val="003165DB"/>
    <w:rsid w:val="00320067"/>
    <w:rsid w:val="003272C4"/>
    <w:rsid w:val="00327D47"/>
    <w:rsid w:val="00334097"/>
    <w:rsid w:val="00336ADC"/>
    <w:rsid w:val="00336E34"/>
    <w:rsid w:val="0034106F"/>
    <w:rsid w:val="00341521"/>
    <w:rsid w:val="00346C1F"/>
    <w:rsid w:val="0035164B"/>
    <w:rsid w:val="00354DB3"/>
    <w:rsid w:val="00375504"/>
    <w:rsid w:val="00376E99"/>
    <w:rsid w:val="00383561"/>
    <w:rsid w:val="00391A62"/>
    <w:rsid w:val="003931DA"/>
    <w:rsid w:val="003969A0"/>
    <w:rsid w:val="00397EB8"/>
    <w:rsid w:val="003A0DD7"/>
    <w:rsid w:val="003A11F9"/>
    <w:rsid w:val="003A6E9C"/>
    <w:rsid w:val="003A7159"/>
    <w:rsid w:val="003B04D2"/>
    <w:rsid w:val="003B0CEF"/>
    <w:rsid w:val="003B473D"/>
    <w:rsid w:val="003B4F03"/>
    <w:rsid w:val="003B5ABD"/>
    <w:rsid w:val="003C46C6"/>
    <w:rsid w:val="003C580A"/>
    <w:rsid w:val="003D3BBC"/>
    <w:rsid w:val="003D5B04"/>
    <w:rsid w:val="003D669E"/>
    <w:rsid w:val="003D74D2"/>
    <w:rsid w:val="003D7ED0"/>
    <w:rsid w:val="003E1AF8"/>
    <w:rsid w:val="003E2BD4"/>
    <w:rsid w:val="003E4540"/>
    <w:rsid w:val="003F0045"/>
    <w:rsid w:val="003F1256"/>
    <w:rsid w:val="003F3E55"/>
    <w:rsid w:val="003F4604"/>
    <w:rsid w:val="003F6D47"/>
    <w:rsid w:val="00400C03"/>
    <w:rsid w:val="004023DE"/>
    <w:rsid w:val="004028F9"/>
    <w:rsid w:val="00403256"/>
    <w:rsid w:val="004061E4"/>
    <w:rsid w:val="00412163"/>
    <w:rsid w:val="00414F9B"/>
    <w:rsid w:val="004159D2"/>
    <w:rsid w:val="00420989"/>
    <w:rsid w:val="00420DBB"/>
    <w:rsid w:val="00422789"/>
    <w:rsid w:val="004262E8"/>
    <w:rsid w:val="00427A22"/>
    <w:rsid w:val="00431FE5"/>
    <w:rsid w:val="00432A15"/>
    <w:rsid w:val="00432BBA"/>
    <w:rsid w:val="0043480B"/>
    <w:rsid w:val="00442DA3"/>
    <w:rsid w:val="004467F6"/>
    <w:rsid w:val="004506E7"/>
    <w:rsid w:val="00451292"/>
    <w:rsid w:val="004513DE"/>
    <w:rsid w:val="004520F7"/>
    <w:rsid w:val="00452DA9"/>
    <w:rsid w:val="00456FA4"/>
    <w:rsid w:val="00457ABE"/>
    <w:rsid w:val="004657E9"/>
    <w:rsid w:val="00471B4F"/>
    <w:rsid w:val="00473FA4"/>
    <w:rsid w:val="004754BD"/>
    <w:rsid w:val="00475B4F"/>
    <w:rsid w:val="0047702D"/>
    <w:rsid w:val="004829B5"/>
    <w:rsid w:val="004834FC"/>
    <w:rsid w:val="0048457F"/>
    <w:rsid w:val="00486243"/>
    <w:rsid w:val="004944BE"/>
    <w:rsid w:val="004A1475"/>
    <w:rsid w:val="004A79FC"/>
    <w:rsid w:val="004A7A0C"/>
    <w:rsid w:val="004B033C"/>
    <w:rsid w:val="004B45F4"/>
    <w:rsid w:val="004C083A"/>
    <w:rsid w:val="004C39E4"/>
    <w:rsid w:val="004C46FB"/>
    <w:rsid w:val="004C578C"/>
    <w:rsid w:val="004C6875"/>
    <w:rsid w:val="004D53CE"/>
    <w:rsid w:val="004D688E"/>
    <w:rsid w:val="004D7676"/>
    <w:rsid w:val="004E0794"/>
    <w:rsid w:val="004E1477"/>
    <w:rsid w:val="004E7C2A"/>
    <w:rsid w:val="004F0551"/>
    <w:rsid w:val="004F2FAB"/>
    <w:rsid w:val="004F340E"/>
    <w:rsid w:val="004F3FB6"/>
    <w:rsid w:val="00503278"/>
    <w:rsid w:val="0050671F"/>
    <w:rsid w:val="00507CC5"/>
    <w:rsid w:val="00520F2F"/>
    <w:rsid w:val="00522F18"/>
    <w:rsid w:val="00524342"/>
    <w:rsid w:val="005248E4"/>
    <w:rsid w:val="0053373C"/>
    <w:rsid w:val="00537237"/>
    <w:rsid w:val="005417A6"/>
    <w:rsid w:val="00542701"/>
    <w:rsid w:val="00550005"/>
    <w:rsid w:val="00550E90"/>
    <w:rsid w:val="00556AA8"/>
    <w:rsid w:val="00556D2A"/>
    <w:rsid w:val="005574EF"/>
    <w:rsid w:val="00557D2F"/>
    <w:rsid w:val="00562106"/>
    <w:rsid w:val="00566DC4"/>
    <w:rsid w:val="005673B5"/>
    <w:rsid w:val="005675D0"/>
    <w:rsid w:val="00567B7B"/>
    <w:rsid w:val="0057222D"/>
    <w:rsid w:val="005828AF"/>
    <w:rsid w:val="00582B51"/>
    <w:rsid w:val="0058579A"/>
    <w:rsid w:val="00593253"/>
    <w:rsid w:val="0059771B"/>
    <w:rsid w:val="00597D9F"/>
    <w:rsid w:val="005A1C86"/>
    <w:rsid w:val="005A65AE"/>
    <w:rsid w:val="005B4286"/>
    <w:rsid w:val="005B6FAD"/>
    <w:rsid w:val="005C339B"/>
    <w:rsid w:val="005C44EE"/>
    <w:rsid w:val="005D2042"/>
    <w:rsid w:val="005D30EC"/>
    <w:rsid w:val="005D5F7F"/>
    <w:rsid w:val="005D6530"/>
    <w:rsid w:val="005E070A"/>
    <w:rsid w:val="005E0FFE"/>
    <w:rsid w:val="005E2076"/>
    <w:rsid w:val="005E31D1"/>
    <w:rsid w:val="005E37A3"/>
    <w:rsid w:val="005E5032"/>
    <w:rsid w:val="005E63CB"/>
    <w:rsid w:val="005E6A20"/>
    <w:rsid w:val="005E73E8"/>
    <w:rsid w:val="005F32D2"/>
    <w:rsid w:val="005F3AB5"/>
    <w:rsid w:val="005F4559"/>
    <w:rsid w:val="005F4AF4"/>
    <w:rsid w:val="00600428"/>
    <w:rsid w:val="00604682"/>
    <w:rsid w:val="0060477C"/>
    <w:rsid w:val="00605909"/>
    <w:rsid w:val="00606049"/>
    <w:rsid w:val="006117E6"/>
    <w:rsid w:val="00616383"/>
    <w:rsid w:val="00621770"/>
    <w:rsid w:val="006220DC"/>
    <w:rsid w:val="00622842"/>
    <w:rsid w:val="006228A7"/>
    <w:rsid w:val="0062414E"/>
    <w:rsid w:val="00625E3E"/>
    <w:rsid w:val="00627AAF"/>
    <w:rsid w:val="00630DDD"/>
    <w:rsid w:val="00632883"/>
    <w:rsid w:val="00634660"/>
    <w:rsid w:val="00635BDC"/>
    <w:rsid w:val="00641D68"/>
    <w:rsid w:val="0064226F"/>
    <w:rsid w:val="00652550"/>
    <w:rsid w:val="0065477C"/>
    <w:rsid w:val="00660E98"/>
    <w:rsid w:val="00662F60"/>
    <w:rsid w:val="006661AE"/>
    <w:rsid w:val="006678B9"/>
    <w:rsid w:val="00672DE6"/>
    <w:rsid w:val="006744A6"/>
    <w:rsid w:val="0067514E"/>
    <w:rsid w:val="00675C29"/>
    <w:rsid w:val="0068342F"/>
    <w:rsid w:val="006851D0"/>
    <w:rsid w:val="00691059"/>
    <w:rsid w:val="006968AC"/>
    <w:rsid w:val="006976B7"/>
    <w:rsid w:val="006A266B"/>
    <w:rsid w:val="006B0222"/>
    <w:rsid w:val="006C152A"/>
    <w:rsid w:val="006C189A"/>
    <w:rsid w:val="006C1AB7"/>
    <w:rsid w:val="006C36AC"/>
    <w:rsid w:val="006C47F6"/>
    <w:rsid w:val="006C5D1F"/>
    <w:rsid w:val="006D0A7B"/>
    <w:rsid w:val="006D0AC4"/>
    <w:rsid w:val="006D0C58"/>
    <w:rsid w:val="006D3230"/>
    <w:rsid w:val="006D3A6D"/>
    <w:rsid w:val="006D7219"/>
    <w:rsid w:val="006E371B"/>
    <w:rsid w:val="006E430B"/>
    <w:rsid w:val="006E4411"/>
    <w:rsid w:val="006F0CB3"/>
    <w:rsid w:val="006F35A0"/>
    <w:rsid w:val="00700A93"/>
    <w:rsid w:val="00702B4C"/>
    <w:rsid w:val="007054DB"/>
    <w:rsid w:val="00706EF8"/>
    <w:rsid w:val="0071212D"/>
    <w:rsid w:val="00720820"/>
    <w:rsid w:val="00721BD9"/>
    <w:rsid w:val="007332D8"/>
    <w:rsid w:val="00734354"/>
    <w:rsid w:val="007360B4"/>
    <w:rsid w:val="007360CA"/>
    <w:rsid w:val="007420B2"/>
    <w:rsid w:val="00742A30"/>
    <w:rsid w:val="00743E74"/>
    <w:rsid w:val="00744EFA"/>
    <w:rsid w:val="00746979"/>
    <w:rsid w:val="0075275C"/>
    <w:rsid w:val="007542E0"/>
    <w:rsid w:val="00762D4C"/>
    <w:rsid w:val="00763816"/>
    <w:rsid w:val="00764ABE"/>
    <w:rsid w:val="00766787"/>
    <w:rsid w:val="00770B64"/>
    <w:rsid w:val="00772C62"/>
    <w:rsid w:val="00773249"/>
    <w:rsid w:val="00773536"/>
    <w:rsid w:val="00773AC7"/>
    <w:rsid w:val="00773B37"/>
    <w:rsid w:val="00781D16"/>
    <w:rsid w:val="00786DED"/>
    <w:rsid w:val="00791216"/>
    <w:rsid w:val="007921E2"/>
    <w:rsid w:val="007927A3"/>
    <w:rsid w:val="00792D62"/>
    <w:rsid w:val="00793549"/>
    <w:rsid w:val="00793C1B"/>
    <w:rsid w:val="0079427A"/>
    <w:rsid w:val="00796C98"/>
    <w:rsid w:val="007972F2"/>
    <w:rsid w:val="007A3321"/>
    <w:rsid w:val="007B0BDE"/>
    <w:rsid w:val="007B21B9"/>
    <w:rsid w:val="007B3CC7"/>
    <w:rsid w:val="007B4FC4"/>
    <w:rsid w:val="007B7D6D"/>
    <w:rsid w:val="007C2EC2"/>
    <w:rsid w:val="007C5846"/>
    <w:rsid w:val="007C5C6F"/>
    <w:rsid w:val="007C6BBD"/>
    <w:rsid w:val="007D1060"/>
    <w:rsid w:val="007D26D3"/>
    <w:rsid w:val="007D50DD"/>
    <w:rsid w:val="007D60E7"/>
    <w:rsid w:val="007D6589"/>
    <w:rsid w:val="007D76A9"/>
    <w:rsid w:val="007E4D28"/>
    <w:rsid w:val="007F0152"/>
    <w:rsid w:val="007F4562"/>
    <w:rsid w:val="007F6395"/>
    <w:rsid w:val="008011D4"/>
    <w:rsid w:val="008032FC"/>
    <w:rsid w:val="00806C52"/>
    <w:rsid w:val="00816809"/>
    <w:rsid w:val="008177BB"/>
    <w:rsid w:val="00821459"/>
    <w:rsid w:val="008217D5"/>
    <w:rsid w:val="00822328"/>
    <w:rsid w:val="008223BD"/>
    <w:rsid w:val="00824676"/>
    <w:rsid w:val="00827C21"/>
    <w:rsid w:val="00830A19"/>
    <w:rsid w:val="008327C7"/>
    <w:rsid w:val="00833E90"/>
    <w:rsid w:val="00840F57"/>
    <w:rsid w:val="008442D0"/>
    <w:rsid w:val="008462A1"/>
    <w:rsid w:val="00846D86"/>
    <w:rsid w:val="00847C8E"/>
    <w:rsid w:val="00851DF4"/>
    <w:rsid w:val="008553A5"/>
    <w:rsid w:val="00855EF3"/>
    <w:rsid w:val="00862A4D"/>
    <w:rsid w:val="00864E1B"/>
    <w:rsid w:val="00865B22"/>
    <w:rsid w:val="00865F2F"/>
    <w:rsid w:val="00866327"/>
    <w:rsid w:val="00871929"/>
    <w:rsid w:val="008724B2"/>
    <w:rsid w:val="0087552D"/>
    <w:rsid w:val="0087677B"/>
    <w:rsid w:val="00883F60"/>
    <w:rsid w:val="00887018"/>
    <w:rsid w:val="00893977"/>
    <w:rsid w:val="00893BB6"/>
    <w:rsid w:val="00894E37"/>
    <w:rsid w:val="008954B0"/>
    <w:rsid w:val="0089593C"/>
    <w:rsid w:val="008A1598"/>
    <w:rsid w:val="008A4896"/>
    <w:rsid w:val="008B0C55"/>
    <w:rsid w:val="008B29E6"/>
    <w:rsid w:val="008B48A5"/>
    <w:rsid w:val="008C1E87"/>
    <w:rsid w:val="008C67F6"/>
    <w:rsid w:val="008E65E6"/>
    <w:rsid w:val="008F1164"/>
    <w:rsid w:val="008F2CE4"/>
    <w:rsid w:val="008F6448"/>
    <w:rsid w:val="0090654A"/>
    <w:rsid w:val="009067F5"/>
    <w:rsid w:val="00907726"/>
    <w:rsid w:val="009123CB"/>
    <w:rsid w:val="009145CE"/>
    <w:rsid w:val="00914CCC"/>
    <w:rsid w:val="0092021C"/>
    <w:rsid w:val="009207F8"/>
    <w:rsid w:val="009216BE"/>
    <w:rsid w:val="009234BA"/>
    <w:rsid w:val="00923CB0"/>
    <w:rsid w:val="00925F90"/>
    <w:rsid w:val="009274E6"/>
    <w:rsid w:val="009316B3"/>
    <w:rsid w:val="00932096"/>
    <w:rsid w:val="0093231A"/>
    <w:rsid w:val="00934605"/>
    <w:rsid w:val="00937A5B"/>
    <w:rsid w:val="00943DE3"/>
    <w:rsid w:val="00947B73"/>
    <w:rsid w:val="00947CBE"/>
    <w:rsid w:val="00952778"/>
    <w:rsid w:val="00952EE1"/>
    <w:rsid w:val="00954996"/>
    <w:rsid w:val="00961514"/>
    <w:rsid w:val="00961EA2"/>
    <w:rsid w:val="009628FC"/>
    <w:rsid w:val="00967084"/>
    <w:rsid w:val="0096722A"/>
    <w:rsid w:val="0097018C"/>
    <w:rsid w:val="00971BE8"/>
    <w:rsid w:val="0097407A"/>
    <w:rsid w:val="00974481"/>
    <w:rsid w:val="00974BFC"/>
    <w:rsid w:val="0097607A"/>
    <w:rsid w:val="009776C7"/>
    <w:rsid w:val="00981A20"/>
    <w:rsid w:val="00983AD1"/>
    <w:rsid w:val="00984B55"/>
    <w:rsid w:val="00986FAD"/>
    <w:rsid w:val="00990816"/>
    <w:rsid w:val="00991289"/>
    <w:rsid w:val="0099163D"/>
    <w:rsid w:val="00992579"/>
    <w:rsid w:val="00993912"/>
    <w:rsid w:val="00994ACA"/>
    <w:rsid w:val="009955E4"/>
    <w:rsid w:val="009A2958"/>
    <w:rsid w:val="009A29D1"/>
    <w:rsid w:val="009A42A9"/>
    <w:rsid w:val="009B0A7E"/>
    <w:rsid w:val="009B18B9"/>
    <w:rsid w:val="009B252E"/>
    <w:rsid w:val="009B59E7"/>
    <w:rsid w:val="009B6A54"/>
    <w:rsid w:val="009B6B65"/>
    <w:rsid w:val="009B7061"/>
    <w:rsid w:val="009C1145"/>
    <w:rsid w:val="009C44F3"/>
    <w:rsid w:val="009C5482"/>
    <w:rsid w:val="009C6441"/>
    <w:rsid w:val="009D4FE5"/>
    <w:rsid w:val="009D6634"/>
    <w:rsid w:val="009D7AE0"/>
    <w:rsid w:val="009E6E88"/>
    <w:rsid w:val="009E7239"/>
    <w:rsid w:val="009F035E"/>
    <w:rsid w:val="009F1356"/>
    <w:rsid w:val="009F5E0F"/>
    <w:rsid w:val="00A0116C"/>
    <w:rsid w:val="00A05E88"/>
    <w:rsid w:val="00A112E4"/>
    <w:rsid w:val="00A1253B"/>
    <w:rsid w:val="00A13715"/>
    <w:rsid w:val="00A14A86"/>
    <w:rsid w:val="00A15C3D"/>
    <w:rsid w:val="00A218E1"/>
    <w:rsid w:val="00A21A54"/>
    <w:rsid w:val="00A23C30"/>
    <w:rsid w:val="00A2528B"/>
    <w:rsid w:val="00A25C74"/>
    <w:rsid w:val="00A31B19"/>
    <w:rsid w:val="00A36A54"/>
    <w:rsid w:val="00A40650"/>
    <w:rsid w:val="00A40CC3"/>
    <w:rsid w:val="00A429EB"/>
    <w:rsid w:val="00A4431B"/>
    <w:rsid w:val="00A459E0"/>
    <w:rsid w:val="00A46614"/>
    <w:rsid w:val="00A53DB9"/>
    <w:rsid w:val="00A6055B"/>
    <w:rsid w:val="00A616B7"/>
    <w:rsid w:val="00A6194D"/>
    <w:rsid w:val="00A61C9A"/>
    <w:rsid w:val="00A734C3"/>
    <w:rsid w:val="00A754E6"/>
    <w:rsid w:val="00A76C00"/>
    <w:rsid w:val="00A801F2"/>
    <w:rsid w:val="00A81DBC"/>
    <w:rsid w:val="00A859B6"/>
    <w:rsid w:val="00A865D4"/>
    <w:rsid w:val="00A9192C"/>
    <w:rsid w:val="00A926E0"/>
    <w:rsid w:val="00A9370C"/>
    <w:rsid w:val="00A95F4F"/>
    <w:rsid w:val="00AA17B7"/>
    <w:rsid w:val="00AA34D6"/>
    <w:rsid w:val="00AA7BBD"/>
    <w:rsid w:val="00AB0B69"/>
    <w:rsid w:val="00AB1B31"/>
    <w:rsid w:val="00AB51FF"/>
    <w:rsid w:val="00AB65D3"/>
    <w:rsid w:val="00AC02A6"/>
    <w:rsid w:val="00AC4199"/>
    <w:rsid w:val="00AC4A83"/>
    <w:rsid w:val="00AD1195"/>
    <w:rsid w:val="00AE0857"/>
    <w:rsid w:val="00AE1A44"/>
    <w:rsid w:val="00AE6F65"/>
    <w:rsid w:val="00AF02A5"/>
    <w:rsid w:val="00AF108C"/>
    <w:rsid w:val="00AF1414"/>
    <w:rsid w:val="00AF6E42"/>
    <w:rsid w:val="00AF78A3"/>
    <w:rsid w:val="00AF7956"/>
    <w:rsid w:val="00AF7A06"/>
    <w:rsid w:val="00B108CE"/>
    <w:rsid w:val="00B13A62"/>
    <w:rsid w:val="00B262B5"/>
    <w:rsid w:val="00B275EA"/>
    <w:rsid w:val="00B42F77"/>
    <w:rsid w:val="00B43DBE"/>
    <w:rsid w:val="00B4557C"/>
    <w:rsid w:val="00B467D5"/>
    <w:rsid w:val="00B50606"/>
    <w:rsid w:val="00B51232"/>
    <w:rsid w:val="00B5184E"/>
    <w:rsid w:val="00B51AB1"/>
    <w:rsid w:val="00B52BFC"/>
    <w:rsid w:val="00B55D4B"/>
    <w:rsid w:val="00B579E8"/>
    <w:rsid w:val="00B60B93"/>
    <w:rsid w:val="00B61EE1"/>
    <w:rsid w:val="00B6694A"/>
    <w:rsid w:val="00B709ED"/>
    <w:rsid w:val="00B73B9C"/>
    <w:rsid w:val="00B76192"/>
    <w:rsid w:val="00B8449A"/>
    <w:rsid w:val="00B87D4F"/>
    <w:rsid w:val="00B93DC9"/>
    <w:rsid w:val="00B95FAC"/>
    <w:rsid w:val="00BA1A83"/>
    <w:rsid w:val="00BA1E03"/>
    <w:rsid w:val="00BA1E78"/>
    <w:rsid w:val="00BA4B0B"/>
    <w:rsid w:val="00BA7804"/>
    <w:rsid w:val="00BB1066"/>
    <w:rsid w:val="00BB1D84"/>
    <w:rsid w:val="00BB3246"/>
    <w:rsid w:val="00BB5CEB"/>
    <w:rsid w:val="00BC0CDD"/>
    <w:rsid w:val="00BC1B6B"/>
    <w:rsid w:val="00BC1C33"/>
    <w:rsid w:val="00BC2825"/>
    <w:rsid w:val="00BC47E3"/>
    <w:rsid w:val="00BC6091"/>
    <w:rsid w:val="00BC636D"/>
    <w:rsid w:val="00BD1850"/>
    <w:rsid w:val="00BD3490"/>
    <w:rsid w:val="00BD405E"/>
    <w:rsid w:val="00BD77B3"/>
    <w:rsid w:val="00BE1698"/>
    <w:rsid w:val="00BE32D7"/>
    <w:rsid w:val="00BE3A5D"/>
    <w:rsid w:val="00BE4E7E"/>
    <w:rsid w:val="00BE543F"/>
    <w:rsid w:val="00BF2EE1"/>
    <w:rsid w:val="00C06F6F"/>
    <w:rsid w:val="00C07F5F"/>
    <w:rsid w:val="00C10662"/>
    <w:rsid w:val="00C10EEE"/>
    <w:rsid w:val="00C120F7"/>
    <w:rsid w:val="00C165C8"/>
    <w:rsid w:val="00C1673D"/>
    <w:rsid w:val="00C20FFF"/>
    <w:rsid w:val="00C2363F"/>
    <w:rsid w:val="00C26BDF"/>
    <w:rsid w:val="00C27B20"/>
    <w:rsid w:val="00C33857"/>
    <w:rsid w:val="00C3572D"/>
    <w:rsid w:val="00C41A45"/>
    <w:rsid w:val="00C44DDF"/>
    <w:rsid w:val="00C45153"/>
    <w:rsid w:val="00C507A6"/>
    <w:rsid w:val="00C50E1B"/>
    <w:rsid w:val="00C52501"/>
    <w:rsid w:val="00C5311D"/>
    <w:rsid w:val="00C53711"/>
    <w:rsid w:val="00C53EA6"/>
    <w:rsid w:val="00C55DE2"/>
    <w:rsid w:val="00C60F99"/>
    <w:rsid w:val="00C6147B"/>
    <w:rsid w:val="00C624EA"/>
    <w:rsid w:val="00C65368"/>
    <w:rsid w:val="00C667F7"/>
    <w:rsid w:val="00C73206"/>
    <w:rsid w:val="00C7474D"/>
    <w:rsid w:val="00C75FA3"/>
    <w:rsid w:val="00C77481"/>
    <w:rsid w:val="00C81A92"/>
    <w:rsid w:val="00C82A77"/>
    <w:rsid w:val="00C874B1"/>
    <w:rsid w:val="00C924D9"/>
    <w:rsid w:val="00C93FAB"/>
    <w:rsid w:val="00C962FE"/>
    <w:rsid w:val="00C96F19"/>
    <w:rsid w:val="00C97654"/>
    <w:rsid w:val="00CA59A7"/>
    <w:rsid w:val="00CA6955"/>
    <w:rsid w:val="00CA78F8"/>
    <w:rsid w:val="00CB389B"/>
    <w:rsid w:val="00CB396B"/>
    <w:rsid w:val="00CB68B7"/>
    <w:rsid w:val="00CC1ED8"/>
    <w:rsid w:val="00CC295E"/>
    <w:rsid w:val="00CC37D3"/>
    <w:rsid w:val="00CC51D8"/>
    <w:rsid w:val="00CD0850"/>
    <w:rsid w:val="00CD1008"/>
    <w:rsid w:val="00CD18CF"/>
    <w:rsid w:val="00CD4EBB"/>
    <w:rsid w:val="00CD70DF"/>
    <w:rsid w:val="00CE0387"/>
    <w:rsid w:val="00CE1D65"/>
    <w:rsid w:val="00CE2631"/>
    <w:rsid w:val="00CE7767"/>
    <w:rsid w:val="00CE7AEF"/>
    <w:rsid w:val="00CF17CB"/>
    <w:rsid w:val="00CF4EA5"/>
    <w:rsid w:val="00CF54BD"/>
    <w:rsid w:val="00CF5608"/>
    <w:rsid w:val="00CF57FA"/>
    <w:rsid w:val="00CF63F6"/>
    <w:rsid w:val="00CF68C0"/>
    <w:rsid w:val="00CF71D0"/>
    <w:rsid w:val="00D026B9"/>
    <w:rsid w:val="00D0773F"/>
    <w:rsid w:val="00D103FB"/>
    <w:rsid w:val="00D128B7"/>
    <w:rsid w:val="00D1473D"/>
    <w:rsid w:val="00D14782"/>
    <w:rsid w:val="00D156D4"/>
    <w:rsid w:val="00D157B7"/>
    <w:rsid w:val="00D1618A"/>
    <w:rsid w:val="00D16758"/>
    <w:rsid w:val="00D2042D"/>
    <w:rsid w:val="00D3583F"/>
    <w:rsid w:val="00D36381"/>
    <w:rsid w:val="00D41939"/>
    <w:rsid w:val="00D43030"/>
    <w:rsid w:val="00D45302"/>
    <w:rsid w:val="00D465F2"/>
    <w:rsid w:val="00D51870"/>
    <w:rsid w:val="00D51BEE"/>
    <w:rsid w:val="00D522FC"/>
    <w:rsid w:val="00D533A2"/>
    <w:rsid w:val="00D57C50"/>
    <w:rsid w:val="00D6646A"/>
    <w:rsid w:val="00D72CCB"/>
    <w:rsid w:val="00D76EEF"/>
    <w:rsid w:val="00D775B6"/>
    <w:rsid w:val="00D82710"/>
    <w:rsid w:val="00D907A7"/>
    <w:rsid w:val="00D92933"/>
    <w:rsid w:val="00D93653"/>
    <w:rsid w:val="00D97B03"/>
    <w:rsid w:val="00DA0340"/>
    <w:rsid w:val="00DA1F97"/>
    <w:rsid w:val="00DA2E11"/>
    <w:rsid w:val="00DA354E"/>
    <w:rsid w:val="00DB744E"/>
    <w:rsid w:val="00DB796C"/>
    <w:rsid w:val="00DC009B"/>
    <w:rsid w:val="00DC4985"/>
    <w:rsid w:val="00DC7A17"/>
    <w:rsid w:val="00DD1B9F"/>
    <w:rsid w:val="00DD6858"/>
    <w:rsid w:val="00DD6EE7"/>
    <w:rsid w:val="00DD7EC3"/>
    <w:rsid w:val="00DE05E0"/>
    <w:rsid w:val="00DE1330"/>
    <w:rsid w:val="00DE4E72"/>
    <w:rsid w:val="00DE65A7"/>
    <w:rsid w:val="00DE65AA"/>
    <w:rsid w:val="00DE6F0C"/>
    <w:rsid w:val="00DF41BD"/>
    <w:rsid w:val="00DF5D23"/>
    <w:rsid w:val="00DF766F"/>
    <w:rsid w:val="00E00094"/>
    <w:rsid w:val="00E01057"/>
    <w:rsid w:val="00E04F4C"/>
    <w:rsid w:val="00E071C1"/>
    <w:rsid w:val="00E07727"/>
    <w:rsid w:val="00E07A27"/>
    <w:rsid w:val="00E1239E"/>
    <w:rsid w:val="00E13BBF"/>
    <w:rsid w:val="00E14555"/>
    <w:rsid w:val="00E2202A"/>
    <w:rsid w:val="00E250B2"/>
    <w:rsid w:val="00E25749"/>
    <w:rsid w:val="00E25E58"/>
    <w:rsid w:val="00E32EEC"/>
    <w:rsid w:val="00E34BE6"/>
    <w:rsid w:val="00E3505F"/>
    <w:rsid w:val="00E35610"/>
    <w:rsid w:val="00E40043"/>
    <w:rsid w:val="00E416CB"/>
    <w:rsid w:val="00E44B5E"/>
    <w:rsid w:val="00E457A6"/>
    <w:rsid w:val="00E56D2F"/>
    <w:rsid w:val="00E57B10"/>
    <w:rsid w:val="00E71FB4"/>
    <w:rsid w:val="00E73693"/>
    <w:rsid w:val="00E74636"/>
    <w:rsid w:val="00E772F9"/>
    <w:rsid w:val="00E80C9B"/>
    <w:rsid w:val="00E812DC"/>
    <w:rsid w:val="00E81F22"/>
    <w:rsid w:val="00E84DD7"/>
    <w:rsid w:val="00E85D5C"/>
    <w:rsid w:val="00E860C7"/>
    <w:rsid w:val="00E91C1D"/>
    <w:rsid w:val="00EA1181"/>
    <w:rsid w:val="00EA6418"/>
    <w:rsid w:val="00EA65B7"/>
    <w:rsid w:val="00EA7355"/>
    <w:rsid w:val="00EB5DB7"/>
    <w:rsid w:val="00EC2D93"/>
    <w:rsid w:val="00EC424C"/>
    <w:rsid w:val="00EC4661"/>
    <w:rsid w:val="00EC6DEC"/>
    <w:rsid w:val="00EC7D7C"/>
    <w:rsid w:val="00ED3465"/>
    <w:rsid w:val="00ED476A"/>
    <w:rsid w:val="00ED6BC1"/>
    <w:rsid w:val="00ED7149"/>
    <w:rsid w:val="00ED7BCD"/>
    <w:rsid w:val="00EE2047"/>
    <w:rsid w:val="00EE3B80"/>
    <w:rsid w:val="00EE48A6"/>
    <w:rsid w:val="00EE4EC0"/>
    <w:rsid w:val="00EE5253"/>
    <w:rsid w:val="00EE72B4"/>
    <w:rsid w:val="00EE7382"/>
    <w:rsid w:val="00EF0FD7"/>
    <w:rsid w:val="00EF3623"/>
    <w:rsid w:val="00EF5823"/>
    <w:rsid w:val="00EF62CE"/>
    <w:rsid w:val="00EF74E7"/>
    <w:rsid w:val="00F02A93"/>
    <w:rsid w:val="00F07B6C"/>
    <w:rsid w:val="00F114DA"/>
    <w:rsid w:val="00F13885"/>
    <w:rsid w:val="00F14A97"/>
    <w:rsid w:val="00F15CD8"/>
    <w:rsid w:val="00F22611"/>
    <w:rsid w:val="00F24410"/>
    <w:rsid w:val="00F25300"/>
    <w:rsid w:val="00F27322"/>
    <w:rsid w:val="00F32461"/>
    <w:rsid w:val="00F35BE7"/>
    <w:rsid w:val="00F401B9"/>
    <w:rsid w:val="00F42006"/>
    <w:rsid w:val="00F458E3"/>
    <w:rsid w:val="00F46CF5"/>
    <w:rsid w:val="00F47276"/>
    <w:rsid w:val="00F510DE"/>
    <w:rsid w:val="00F5165F"/>
    <w:rsid w:val="00F52719"/>
    <w:rsid w:val="00F53569"/>
    <w:rsid w:val="00F55734"/>
    <w:rsid w:val="00F578A7"/>
    <w:rsid w:val="00F635DA"/>
    <w:rsid w:val="00F6374C"/>
    <w:rsid w:val="00F67DE2"/>
    <w:rsid w:val="00F67E28"/>
    <w:rsid w:val="00F71A09"/>
    <w:rsid w:val="00F71AB4"/>
    <w:rsid w:val="00F73D32"/>
    <w:rsid w:val="00F91143"/>
    <w:rsid w:val="00F95381"/>
    <w:rsid w:val="00FA20B5"/>
    <w:rsid w:val="00FA4ADE"/>
    <w:rsid w:val="00FA5844"/>
    <w:rsid w:val="00FA5FF9"/>
    <w:rsid w:val="00FB084D"/>
    <w:rsid w:val="00FB5CC3"/>
    <w:rsid w:val="00FB5D52"/>
    <w:rsid w:val="00FB6FC2"/>
    <w:rsid w:val="00FC32AC"/>
    <w:rsid w:val="00FC620C"/>
    <w:rsid w:val="00FD05C8"/>
    <w:rsid w:val="00FD415F"/>
    <w:rsid w:val="00FD4A5D"/>
    <w:rsid w:val="00FD6173"/>
    <w:rsid w:val="00FD7FEF"/>
    <w:rsid w:val="00FE4BB2"/>
    <w:rsid w:val="00FE68DB"/>
    <w:rsid w:val="00FE7F3B"/>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A3A5372"/>
  <w15:chartTrackingRefBased/>
  <w15:docId w15:val="{76790B6C-084D-455B-A32B-D88F240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semiHidden/>
    <w:unhideWhenUsed/>
    <w:rsid w:val="00597D9F"/>
    <w:rPr>
      <w:sz w:val="20"/>
    </w:rPr>
  </w:style>
  <w:style w:type="character" w:customStyle="1" w:styleId="FootnoteTextChar">
    <w:name w:val="Footnote Text Char"/>
    <w:basedOn w:val="DefaultParagraphFont"/>
    <w:link w:val="FootnoteText"/>
    <w:uiPriority w:val="99"/>
    <w:semiHidden/>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styleId="UnresolvedMention">
    <w:name w:val="Unresolved Mention"/>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395082568">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phe.gov.uk" TargetMode="External"/><Relationship Id="rId18" Type="http://schemas.openxmlformats.org/officeDocument/2006/relationships/hyperlink" Target="https://www.gov.uk/government/publications/regulatory-approval-of-pfizer-biontech-vaccine-for-covid-19" TargetMode="External"/><Relationship Id="rId26" Type="http://schemas.openxmlformats.org/officeDocument/2006/relationships/hyperlink" Target="https://www.gov.uk/government/publications/covid-19-vaccination-programme-guidance-for-healthcare-practitioners" TargetMode="External"/><Relationship Id="rId39" Type="http://schemas.openxmlformats.org/officeDocument/2006/relationships/hyperlink" Target="https://www.gov.uk/government/publications/regulatory-approval-of-pfizer-biontech-vaccine-for-covid-19" TargetMode="External"/><Relationship Id="rId21" Type="http://schemas.openxmlformats.org/officeDocument/2006/relationships/hyperlink" Target="https://www.gov.uk/government/publications/covid-19-vaccinator-training-recommendations/training-recommendations-for-covid-19-vaccinators" TargetMode="External"/><Relationship Id="rId34" Type="http://schemas.openxmlformats.org/officeDocument/2006/relationships/hyperlink" Target="https://www.gov.uk/government/publications/covid-19-the-green-book-chapter-14a" TargetMode="External"/><Relationship Id="rId42" Type="http://schemas.openxmlformats.org/officeDocument/2006/relationships/hyperlink" Target="https://www.healthpublications.gov.uk/ViewArticle.html?sp=Swhattoexpectaftermycovidvaccinationleaflet8pdla5" TargetMode="External"/><Relationship Id="rId47" Type="http://schemas.openxmlformats.org/officeDocument/2006/relationships/hyperlink" Target="https://www.gov.uk/government/publications/vaccine-safety-and-adverse-events-following-immunisation-the-green-book-chapter-8" TargetMode="External"/><Relationship Id="rId50" Type="http://schemas.openxmlformats.org/officeDocument/2006/relationships/hyperlink" Target="https://www.healthpublications.gov.uk/ViewArticle.html?sp=Swhattoexpectaftermycovidvaccinationleaflet8pdla5" TargetMode="External"/><Relationship Id="rId55" Type="http://schemas.openxmlformats.org/officeDocument/2006/relationships/hyperlink" Target="https://www.gov.uk/government/publications/regulatory-approval-of-pfizer-biontech-vaccine-for-covid-19" TargetMode="External"/><Relationship Id="rId63" Type="http://schemas.openxmlformats.org/officeDocument/2006/relationships/hyperlink" Target="https://www.healthpublications.gov.uk/ViewArticle.html?sp=Scovidvaccinerecordcard2doses"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overnment/publications/regulatory-approval-of-pfizer-biontech-vaccine-for-covid-19" TargetMode="External"/><Relationship Id="rId84" Type="http://schemas.openxmlformats.org/officeDocument/2006/relationships/footer" Target="footer2.xml"/><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gov.uk/government/publications/covid-19-vaccinator-competency-assessment-tool" TargetMode="External"/><Relationship Id="rId2" Type="http://schemas.openxmlformats.org/officeDocument/2006/relationships/numbering" Target="numbering.xml"/><Relationship Id="rId16" Type="http://schemas.openxmlformats.org/officeDocument/2006/relationships/hyperlink" Target="https://www.legislation.gov.uk/uksi/2020/1125/contents/made" TargetMode="External"/><Relationship Id="rId29" Type="http://schemas.openxmlformats.org/officeDocument/2006/relationships/hyperlink" Target="https://www.gov.uk/government/collections/covid-19-vaccination-programme" TargetMode="External"/><Relationship Id="rId11" Type="http://schemas.openxmlformats.org/officeDocument/2006/relationships/hyperlink" Target="https://www.legislation.gov.uk/uksi/2012/1916/part/1"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gov.uk/government/publications/priority-groups-for-coronavirus-covid-19-vaccination-advice-from-the-jcvi-30-december-2020" TargetMode="External"/><Relationship Id="rId40" Type="http://schemas.openxmlformats.org/officeDocument/2006/relationships/hyperlink" Target="https://www.gov.uk/government/publications/regulatory-approval-of-pfizer-biontech-vaccine-for-covid-19" TargetMode="External"/><Relationship Id="rId45" Type="http://schemas.openxmlformats.org/officeDocument/2006/relationships/hyperlink" Target="https://yellowcard.mhra.gov.uk/the-yellow-card-scheme/" TargetMode="External"/><Relationship Id="rId53" Type="http://schemas.openxmlformats.org/officeDocument/2006/relationships/hyperlink" Target="https://portal.immform.phe.gov.uk/" TargetMode="External"/><Relationship Id="rId58" Type="http://schemas.openxmlformats.org/officeDocument/2006/relationships/hyperlink" Target="https://www.gov.uk/government/publications/regulatory-approval-of-pfizer-biontech-vaccine-for-covid-19" TargetMode="External"/><Relationship Id="rId66" Type="http://schemas.openxmlformats.org/officeDocument/2006/relationships/hyperlink" Target="https://www.gov.uk/government/collections/immunisation-against-infectious-disease-the-green-book" TargetMode="External"/><Relationship Id="rId74" Type="http://schemas.openxmlformats.org/officeDocument/2006/relationships/hyperlink" Target="https://www.gov.uk/government/publications/regulatory-approval-of-pfizer-biontech-vaccine-for-covid-19" TargetMode="External"/><Relationship Id="rId79" Type="http://schemas.openxmlformats.org/officeDocument/2006/relationships/hyperlink" Target="https://www.legislation.gov.uk/uksi/2012/1916/regulation/247A"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gov.uk/government/publications/guidance-on-the-safe-management-of-healthcare-waste" TargetMode="External"/><Relationship Id="rId82" Type="http://schemas.openxmlformats.org/officeDocument/2006/relationships/footer" Target="footer1.xml"/><Relationship Id="rId90" Type="http://schemas.openxmlformats.org/officeDocument/2006/relationships/fontTable" Target="fontTable.xml"/><Relationship Id="rId1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legislation.gov.uk/uksi/2020/1125/regulation/14/made" TargetMode="External"/><Relationship Id="rId22" Type="http://schemas.openxmlformats.org/officeDocument/2006/relationships/hyperlink" Target="https://www.e-lfh.org.uk/programmes/covid-19-vaccination/" TargetMode="External"/><Relationship Id="rId27" Type="http://schemas.openxmlformats.org/officeDocument/2006/relationships/hyperlink" Target="https://www.gov.uk/government/publications/covid-19-vaccinator-competency-assessment-tool" TargetMode="External"/><Relationship Id="rId30" Type="http://schemas.openxmlformats.org/officeDocument/2006/relationships/hyperlink" Target="https://www.gov.uk/government/publications/covid-19-the-green-book-chapter-14a" TargetMode="External"/><Relationship Id="rId35" Type="http://schemas.openxmlformats.org/officeDocument/2006/relationships/hyperlink" Target="https://www.gov.uk/government/publications/regulatory-approval-of-pfizer-biontech-vaccine-for-covid-19" TargetMode="External"/><Relationship Id="rId43" Type="http://schemas.openxmlformats.org/officeDocument/2006/relationships/hyperlink" Target="https://www.gov.uk/government/publications/regulatory-approval-of-pfizer-biontech-vaccine-for-covid-19" TargetMode="External"/><Relationship Id="rId48" Type="http://schemas.openxmlformats.org/officeDocument/2006/relationships/hyperlink" Target="https://www.gov.uk/government/publications/regulatory-approval-of-pfizer-biontech-vaccine-for-covid-19" TargetMode="External"/><Relationship Id="rId56" Type="http://schemas.openxmlformats.org/officeDocument/2006/relationships/hyperlink" Target="https://www.gov.uk/government/publications/regulatory-approval-of-pfizer-biontech-vaccine-for-covid-19" TargetMode="External"/><Relationship Id="rId64" Type="http://schemas.openxmlformats.org/officeDocument/2006/relationships/hyperlink" Target="https://www.healthpublications.gov.uk/ViewArticle.html?sp=Swhattoexpectaftermycovidvaccinationleaflet8pdla5" TargetMode="External"/><Relationship Id="rId69" Type="http://schemas.openxmlformats.org/officeDocument/2006/relationships/hyperlink" Target="https://www.gov.uk/government/publications/covid-19-vaccinator-training-recommendations/training-recommendations-for-covid-19-vaccinators" TargetMode="External"/><Relationship Id="rId77" Type="http://schemas.openxmlformats.org/officeDocument/2006/relationships/hyperlink" Target="https://www.gov.uk/government/publications/guidance-on-the-safe-management-of-healthcare-waste" TargetMode="External"/><Relationship Id="rId8" Type="http://schemas.openxmlformats.org/officeDocument/2006/relationships/hyperlink" Target="https://www.legislation.gov.uk/uksi/2020/1125/regulation/14/made" TargetMode="External"/><Relationship Id="rId51" Type="http://schemas.openxmlformats.org/officeDocument/2006/relationships/hyperlink" Target="https://coronavirus-yellowcard.mhra.gov.uk/" TargetMode="External"/><Relationship Id="rId72" Type="http://schemas.openxmlformats.org/officeDocument/2006/relationships/hyperlink" Target="https://www.gov.uk/government/publications/covid-19-vaccination-programme-guidance-for-healthcare-practitioners" TargetMode="External"/><Relationship Id="rId80" Type="http://schemas.openxmlformats.org/officeDocument/2006/relationships/hyperlink" Target="https://www.legislation.gov.uk/uksi/2020/1125/contents/made"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ur01.safelinks.protection.outlook.com/?url=https%3A%2F%2Fwww.gov.uk%2Fgovernment%2Fcollections%2Fcovid-19-vaccination-programme&amp;data=04%7C01%7Cbeth.graham%40phe.gov.uk%7C8a53f9787c3a47e478c008d892d99d6e%7Cee4e14994a354b2ead475f3cf9de8666%7C0%7C0%7C637420810633032773%7CUnknown%7CTWFpbGZsb3d8eyJWIjoiMC4wLjAwMDAiLCJQIjoiV2luMzIiLCJBTiI6Ik1haWwiLCJXVCI6Mn0%3D%7C1000&amp;sdata=2LUZ14PEOdm7T093K6UJ3bSiHh%2Bhsg0DYXLSvnmrjYE%3D&amp;reserved=0" TargetMode="External"/><Relationship Id="rId17" Type="http://schemas.openxmlformats.org/officeDocument/2006/relationships/hyperlink" Target="https://www.legislation.gov.uk/uksi/2020/1125/regulation/14/made" TargetMode="External"/><Relationship Id="rId25" Type="http://schemas.openxmlformats.org/officeDocument/2006/relationships/hyperlink" Target="https://www.gov.uk/government/publications/covid-19-the-green-book-chapter-14a"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covid-19-the-green-book-chapter-14a"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s://www.gov.uk/government/publications/guidance-on-the-safe-management-of-healthcare-waste" TargetMode="External"/><Relationship Id="rId67" Type="http://schemas.openxmlformats.org/officeDocument/2006/relationships/hyperlink" Target="https://www.gov.uk/government/collections/covid-19-vaccination-programme"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yellowcard.mhra.gov.uk/the-yellow-card-scheme/" TargetMode="External"/><Relationship Id="rId54" Type="http://schemas.openxmlformats.org/officeDocument/2006/relationships/hyperlink" Target="https://www.gov.uk/government/publications/regulatory-approval-of-pfizer-biontech-vaccine-for-covid-19" TargetMode="External"/><Relationship Id="rId62" Type="http://schemas.openxmlformats.org/officeDocument/2006/relationships/hyperlink" Target="https://www.gov.uk/government/publications/regulatory-approval-of-pfizer-biontech-vaccine-for-covid-19" TargetMode="External"/><Relationship Id="rId70" Type="http://schemas.openxmlformats.org/officeDocument/2006/relationships/hyperlink" Target="https://www.e-lfh.org.uk/programmes/covid-19-vaccination/" TargetMode="External"/><Relationship Id="rId75" Type="http://schemas.openxmlformats.org/officeDocument/2006/relationships/hyperlink" Target="https://www.gov.uk/government/publications/regulatory-approval-of-pfizer-biontech-vaccine-for-covid-19" TargetMode="External"/><Relationship Id="rId83" Type="http://schemas.openxmlformats.org/officeDocument/2006/relationships/header" Target="header2.xm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si/2012/1916/contents" TargetMode="External"/><Relationship Id="rId23" Type="http://schemas.openxmlformats.org/officeDocument/2006/relationships/hyperlink" Target="https://www.gov.uk/government/collections/covid-19-vaccination-programme" TargetMode="External"/><Relationship Id="rId28" Type="http://schemas.openxmlformats.org/officeDocument/2006/relationships/hyperlink" Target="https://www.gov.uk/government/publications/covid-19-vaccinator-competency-assessment-tool" TargetMode="External"/><Relationship Id="rId36" Type="http://schemas.openxmlformats.org/officeDocument/2006/relationships/hyperlink" Target="https://www.gov.uk/government/publications/vaccine-safety-and-adverse-events-following-immunisation-the-green-book-chapter-8" TargetMode="External"/><Relationship Id="rId49" Type="http://schemas.openxmlformats.org/officeDocument/2006/relationships/hyperlink" Target="https://www.healthpublications.gov.uk/ViewArticle.html?sp=Scovidvaccinerecordcard2doses" TargetMode="External"/><Relationship Id="rId57" Type="http://schemas.openxmlformats.org/officeDocument/2006/relationships/hyperlink" Target="https://www.gov.uk/government/publications/regulatory-approval-of-pfizer-biontech-vaccine-for-covid-19" TargetMode="External"/><Relationship Id="rId10" Type="http://schemas.openxmlformats.org/officeDocument/2006/relationships/hyperlink" Target="https://www.legislation.gov.uk/uksi/2020/1125/contents/made" TargetMode="External"/><Relationship Id="rId31" Type="http://schemas.openxmlformats.org/officeDocument/2006/relationships/hyperlink" Target="https://www.gov.uk/government/publications/priority-groups-for-coronavirus-covid-19-vaccination-advice-from-the-jcvi-30-december-2020" TargetMode="External"/><Relationship Id="rId44" Type="http://schemas.openxmlformats.org/officeDocument/2006/relationships/hyperlink" Target="https://coronavirus-yellowcard.mhra.gov.uk/" TargetMode="External"/><Relationship Id="rId52" Type="http://schemas.openxmlformats.org/officeDocument/2006/relationships/hyperlink" Target="https://www.gov.uk/guidance/vaccination-in-pregnancy-vip" TargetMode="External"/><Relationship Id="rId60" Type="http://schemas.openxmlformats.org/officeDocument/2006/relationships/hyperlink" Target="https://www.gov.uk/government/publications/regulatory-approval-of-pfizer-biontech-vaccine-for-covid-19" TargetMode="External"/><Relationship Id="rId65" Type="http://schemas.openxmlformats.org/officeDocument/2006/relationships/hyperlink" Target="https://www.gov.uk/government/publications/covid-19-the-green-book-chapter-14a" TargetMode="External"/><Relationship Id="rId73" Type="http://schemas.openxmlformats.org/officeDocument/2006/relationships/hyperlink" Target="https://www.gov.uk/government/publications/regulatory-approval-of-pfizer-biontech-vaccine-for-covid-19" TargetMode="External"/><Relationship Id="rId78" Type="http://schemas.openxmlformats.org/officeDocument/2006/relationships/hyperlink" Target="https://www.gov.uk/government/publications/vaccine-incident-guidance-responding-to-vaccine-errors" TargetMode="External"/><Relationship Id="rId81" Type="http://schemas.openxmlformats.org/officeDocument/2006/relationships/header" Target="header1.xm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legislation.gov.uk/uksi/2012/1916/cont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gulatory-approval-of-pfizer-biontech-vaccine-for-covid-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D043-A53A-4E11-8AEB-A5744D5A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10055</Words>
  <Characters>57317</Characters>
  <Application>Microsoft Office Word</Application>
  <DocSecurity>8</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Graham</dc:creator>
  <cp:keywords/>
  <dc:description/>
  <cp:lastModifiedBy>Beth Graham</cp:lastModifiedBy>
  <cp:revision>3</cp:revision>
  <cp:lastPrinted>2020-12-18T14:18:00Z</cp:lastPrinted>
  <dcterms:created xsi:type="dcterms:W3CDTF">2021-01-10T13:14:00Z</dcterms:created>
  <dcterms:modified xsi:type="dcterms:W3CDTF">2021-01-10T13:20:00Z</dcterms:modified>
</cp:coreProperties>
</file>