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48FB194" w14:textId="77A46242" w:rsidR="00FE4710" w:rsidRPr="0076355E" w:rsidRDefault="00A945F9" w:rsidP="00A945F9">
      <w:pPr>
        <w:pStyle w:val="Part"/>
        <w:jc w:val="center"/>
        <w:rPr>
          <w:rFonts w:cs="Arial"/>
          <w:sz w:val="24"/>
          <w:szCs w:val="24"/>
          <w:u w:val="single"/>
        </w:rPr>
      </w:pPr>
      <w:r>
        <w:rPr>
          <w:rFonts w:cs="Arial"/>
          <w:sz w:val="24"/>
          <w:szCs w:val="24"/>
        </w:rPr>
        <w:t>SERVICE SPECIFICATION</w:t>
      </w:r>
    </w:p>
    <w:p w14:paraId="079C5967" w14:textId="77777777" w:rsidR="00FE4710" w:rsidRPr="0076355E" w:rsidRDefault="00FE4710" w:rsidP="009512A7">
      <w:pPr>
        <w:pStyle w:val="BodyText"/>
        <w:jc w:val="both"/>
        <w:rPr>
          <w:sz w:val="24"/>
          <w:szCs w:val="24"/>
        </w:rPr>
      </w:pPr>
    </w:p>
    <w:p w14:paraId="141E87B5" w14:textId="77777777" w:rsidR="00FE4710" w:rsidRPr="0076355E" w:rsidRDefault="00FE4710" w:rsidP="009512A7">
      <w:pPr>
        <w:pStyle w:val="BodyText"/>
        <w:jc w:val="both"/>
        <w:rPr>
          <w:b/>
          <w:bCs/>
          <w:sz w:val="24"/>
          <w:szCs w:val="24"/>
        </w:rPr>
      </w:pPr>
    </w:p>
    <w:tbl>
      <w:tblPr>
        <w:tblW w:w="9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3073"/>
        <w:gridCol w:w="6035"/>
      </w:tblGrid>
      <w:tr w:rsidR="00FE4710" w:rsidRPr="0076355E" w14:paraId="0A909818" w14:textId="77777777" w:rsidTr="004856AC">
        <w:trPr>
          <w:trHeight w:val="345"/>
        </w:trPr>
        <w:tc>
          <w:tcPr>
            <w:tcW w:w="3073" w:type="dxa"/>
            <w:shd w:val="clear" w:color="auto" w:fill="595959"/>
            <w:vAlign w:val="center"/>
          </w:tcPr>
          <w:p w14:paraId="2D22D697" w14:textId="77777777" w:rsidR="00FE4710" w:rsidRPr="0076355E" w:rsidRDefault="00FE4710" w:rsidP="004856AC">
            <w:pPr>
              <w:pStyle w:val="BodyText"/>
              <w:rPr>
                <w:color w:val="FF9900"/>
                <w:sz w:val="24"/>
                <w:szCs w:val="24"/>
              </w:rPr>
            </w:pPr>
            <w:r w:rsidRPr="0076355E">
              <w:rPr>
                <w:color w:val="FF9900"/>
                <w:sz w:val="24"/>
                <w:szCs w:val="24"/>
              </w:rPr>
              <w:t>Service</w:t>
            </w:r>
          </w:p>
        </w:tc>
        <w:tc>
          <w:tcPr>
            <w:tcW w:w="6035" w:type="dxa"/>
            <w:vAlign w:val="center"/>
          </w:tcPr>
          <w:p w14:paraId="2C8F2524" w14:textId="77777777" w:rsidR="00FE4710" w:rsidRPr="0076355E" w:rsidRDefault="00051686" w:rsidP="002F53A8">
            <w:pPr>
              <w:pStyle w:val="BodyText"/>
              <w:rPr>
                <w:b/>
                <w:bCs/>
                <w:sz w:val="24"/>
                <w:szCs w:val="24"/>
              </w:rPr>
            </w:pPr>
            <w:r>
              <w:rPr>
                <w:b/>
                <w:bCs/>
                <w:sz w:val="24"/>
                <w:szCs w:val="24"/>
              </w:rPr>
              <w:t>“Keeping Well”</w:t>
            </w:r>
          </w:p>
        </w:tc>
      </w:tr>
      <w:tr w:rsidR="00FE4710" w:rsidRPr="0076355E" w14:paraId="7E55A2B5" w14:textId="77777777" w:rsidTr="004856AC">
        <w:trPr>
          <w:trHeight w:val="345"/>
        </w:trPr>
        <w:tc>
          <w:tcPr>
            <w:tcW w:w="3073" w:type="dxa"/>
            <w:shd w:val="clear" w:color="auto" w:fill="595959"/>
            <w:vAlign w:val="center"/>
          </w:tcPr>
          <w:p w14:paraId="6827852B" w14:textId="77777777" w:rsidR="00FE4710" w:rsidRPr="0076355E" w:rsidRDefault="00FE4710" w:rsidP="004856AC">
            <w:pPr>
              <w:pStyle w:val="BodyText"/>
              <w:rPr>
                <w:color w:val="FF9900"/>
                <w:sz w:val="24"/>
                <w:szCs w:val="24"/>
              </w:rPr>
            </w:pPr>
            <w:r w:rsidRPr="0076355E">
              <w:rPr>
                <w:color w:val="FF9900"/>
                <w:sz w:val="24"/>
                <w:szCs w:val="24"/>
              </w:rPr>
              <w:t>Commissioner Lead</w:t>
            </w:r>
          </w:p>
        </w:tc>
        <w:tc>
          <w:tcPr>
            <w:tcW w:w="6035" w:type="dxa"/>
            <w:vAlign w:val="center"/>
          </w:tcPr>
          <w:p w14:paraId="4F2CA227" w14:textId="77777777" w:rsidR="00FE4710" w:rsidRPr="0076355E" w:rsidRDefault="006F7F47" w:rsidP="004856AC">
            <w:pPr>
              <w:pStyle w:val="BodyText"/>
              <w:rPr>
                <w:b/>
                <w:bCs/>
                <w:sz w:val="24"/>
                <w:szCs w:val="24"/>
              </w:rPr>
            </w:pPr>
            <w:r>
              <w:rPr>
                <w:b/>
                <w:bCs/>
                <w:sz w:val="24"/>
                <w:szCs w:val="24"/>
              </w:rPr>
              <w:t>Doncaster CCG</w:t>
            </w:r>
          </w:p>
        </w:tc>
      </w:tr>
      <w:tr w:rsidR="00FE4710" w:rsidRPr="0076355E" w14:paraId="083654F4" w14:textId="77777777" w:rsidTr="004856AC">
        <w:trPr>
          <w:trHeight w:val="345"/>
        </w:trPr>
        <w:tc>
          <w:tcPr>
            <w:tcW w:w="3073" w:type="dxa"/>
            <w:shd w:val="clear" w:color="auto" w:fill="595959"/>
            <w:vAlign w:val="center"/>
          </w:tcPr>
          <w:p w14:paraId="364FF337" w14:textId="77777777" w:rsidR="00FE4710" w:rsidRPr="0076355E" w:rsidRDefault="00FE4710" w:rsidP="004856AC">
            <w:pPr>
              <w:pStyle w:val="BodyText"/>
              <w:rPr>
                <w:color w:val="FF9900"/>
                <w:sz w:val="24"/>
                <w:szCs w:val="24"/>
              </w:rPr>
            </w:pPr>
            <w:r w:rsidRPr="0076355E">
              <w:rPr>
                <w:color w:val="FF9900"/>
                <w:sz w:val="24"/>
                <w:szCs w:val="24"/>
              </w:rPr>
              <w:t>Provider Lead</w:t>
            </w:r>
          </w:p>
        </w:tc>
        <w:tc>
          <w:tcPr>
            <w:tcW w:w="6035" w:type="dxa"/>
            <w:vAlign w:val="center"/>
          </w:tcPr>
          <w:p w14:paraId="34324964" w14:textId="77777777" w:rsidR="00FE4710" w:rsidRPr="0076355E" w:rsidRDefault="006F7F47" w:rsidP="004856AC">
            <w:pPr>
              <w:pStyle w:val="BodyText"/>
              <w:rPr>
                <w:b/>
                <w:bCs/>
                <w:sz w:val="24"/>
                <w:szCs w:val="24"/>
              </w:rPr>
            </w:pPr>
            <w:r>
              <w:rPr>
                <w:b/>
                <w:bCs/>
                <w:sz w:val="24"/>
                <w:szCs w:val="24"/>
              </w:rPr>
              <w:t>Practice name……</w:t>
            </w:r>
          </w:p>
        </w:tc>
      </w:tr>
      <w:tr w:rsidR="00FE4710" w:rsidRPr="0076355E" w14:paraId="0D299A9D" w14:textId="77777777" w:rsidTr="004856AC">
        <w:trPr>
          <w:trHeight w:val="345"/>
        </w:trPr>
        <w:tc>
          <w:tcPr>
            <w:tcW w:w="3073" w:type="dxa"/>
            <w:shd w:val="clear" w:color="auto" w:fill="595959"/>
            <w:vAlign w:val="center"/>
          </w:tcPr>
          <w:p w14:paraId="2765BD07" w14:textId="77777777" w:rsidR="00FE4710" w:rsidRPr="0076355E" w:rsidRDefault="00FE4710" w:rsidP="004856AC">
            <w:pPr>
              <w:pStyle w:val="BodyText"/>
              <w:rPr>
                <w:color w:val="FF9900"/>
                <w:sz w:val="24"/>
                <w:szCs w:val="24"/>
              </w:rPr>
            </w:pPr>
            <w:r w:rsidRPr="0076355E">
              <w:rPr>
                <w:color w:val="FF9900"/>
                <w:sz w:val="24"/>
                <w:szCs w:val="24"/>
              </w:rPr>
              <w:t>Period</w:t>
            </w:r>
          </w:p>
        </w:tc>
        <w:tc>
          <w:tcPr>
            <w:tcW w:w="6035" w:type="dxa"/>
            <w:vAlign w:val="center"/>
          </w:tcPr>
          <w:p w14:paraId="05118BB7" w14:textId="70592DA2" w:rsidR="00FE4710" w:rsidRPr="0076355E" w:rsidRDefault="00996B0B" w:rsidP="00C624A2">
            <w:pPr>
              <w:pStyle w:val="BodyText"/>
              <w:rPr>
                <w:b/>
                <w:bCs/>
                <w:sz w:val="24"/>
                <w:szCs w:val="24"/>
              </w:rPr>
            </w:pPr>
            <w:r>
              <w:rPr>
                <w:b/>
                <w:bCs/>
                <w:sz w:val="24"/>
                <w:szCs w:val="24"/>
              </w:rPr>
              <w:t>1</w:t>
            </w:r>
            <w:r w:rsidRPr="00996B0B">
              <w:rPr>
                <w:b/>
                <w:bCs/>
                <w:sz w:val="24"/>
                <w:szCs w:val="24"/>
                <w:vertAlign w:val="superscript"/>
              </w:rPr>
              <w:t>st</w:t>
            </w:r>
            <w:r>
              <w:rPr>
                <w:b/>
                <w:bCs/>
                <w:sz w:val="24"/>
                <w:szCs w:val="24"/>
              </w:rPr>
              <w:t xml:space="preserve"> May 2017 – </w:t>
            </w:r>
            <w:r w:rsidR="00C624A2">
              <w:rPr>
                <w:b/>
                <w:bCs/>
                <w:sz w:val="24"/>
                <w:szCs w:val="24"/>
              </w:rPr>
              <w:t>31</w:t>
            </w:r>
            <w:r w:rsidR="00C624A2" w:rsidRPr="00C624A2">
              <w:rPr>
                <w:b/>
                <w:bCs/>
                <w:sz w:val="24"/>
                <w:szCs w:val="24"/>
                <w:vertAlign w:val="superscript"/>
              </w:rPr>
              <w:t>st</w:t>
            </w:r>
            <w:r w:rsidR="00C624A2">
              <w:rPr>
                <w:b/>
                <w:bCs/>
                <w:sz w:val="24"/>
                <w:szCs w:val="24"/>
              </w:rPr>
              <w:t xml:space="preserve"> March</w:t>
            </w:r>
            <w:r>
              <w:rPr>
                <w:b/>
                <w:bCs/>
                <w:sz w:val="24"/>
                <w:szCs w:val="24"/>
              </w:rPr>
              <w:t xml:space="preserve"> 2018</w:t>
            </w:r>
            <w:r w:rsidR="007D0FD7" w:rsidRPr="0076355E">
              <w:rPr>
                <w:b/>
                <w:bCs/>
                <w:sz w:val="24"/>
                <w:szCs w:val="24"/>
              </w:rPr>
              <w:t xml:space="preserve"> </w:t>
            </w:r>
          </w:p>
        </w:tc>
      </w:tr>
      <w:tr w:rsidR="00FE4710" w:rsidRPr="0076355E" w14:paraId="5CD192A0" w14:textId="77777777" w:rsidTr="004856AC">
        <w:trPr>
          <w:trHeight w:val="345"/>
        </w:trPr>
        <w:tc>
          <w:tcPr>
            <w:tcW w:w="3073" w:type="dxa"/>
            <w:shd w:val="clear" w:color="auto" w:fill="595959"/>
            <w:vAlign w:val="center"/>
          </w:tcPr>
          <w:p w14:paraId="101D362E" w14:textId="77777777" w:rsidR="00FE4710" w:rsidRPr="0076355E" w:rsidRDefault="00FE4710" w:rsidP="004856AC">
            <w:pPr>
              <w:pStyle w:val="BodyText"/>
              <w:rPr>
                <w:color w:val="FF9900"/>
                <w:sz w:val="24"/>
                <w:szCs w:val="24"/>
              </w:rPr>
            </w:pPr>
            <w:r w:rsidRPr="0076355E">
              <w:rPr>
                <w:color w:val="FF9900"/>
                <w:sz w:val="24"/>
                <w:szCs w:val="24"/>
              </w:rPr>
              <w:t>Date of Review</w:t>
            </w:r>
          </w:p>
        </w:tc>
        <w:tc>
          <w:tcPr>
            <w:tcW w:w="6035" w:type="dxa"/>
            <w:vAlign w:val="center"/>
          </w:tcPr>
          <w:p w14:paraId="4BB43E94" w14:textId="723C7C6B" w:rsidR="00FE4710" w:rsidRPr="0076355E" w:rsidRDefault="00996B0B" w:rsidP="004856AC">
            <w:pPr>
              <w:pStyle w:val="BodyText"/>
              <w:rPr>
                <w:b/>
                <w:bCs/>
                <w:sz w:val="24"/>
                <w:szCs w:val="24"/>
              </w:rPr>
            </w:pPr>
            <w:r>
              <w:rPr>
                <w:b/>
                <w:bCs/>
                <w:sz w:val="24"/>
                <w:szCs w:val="24"/>
              </w:rPr>
              <w:t>November</w:t>
            </w:r>
            <w:r w:rsidR="007D0FD7" w:rsidRPr="0076355E">
              <w:rPr>
                <w:b/>
                <w:bCs/>
                <w:sz w:val="24"/>
                <w:szCs w:val="24"/>
              </w:rPr>
              <w:t xml:space="preserve"> 2017</w:t>
            </w:r>
          </w:p>
        </w:tc>
      </w:tr>
    </w:tbl>
    <w:p w14:paraId="6EF2DC50" w14:textId="77777777" w:rsidR="00FE4710" w:rsidRPr="0076355E" w:rsidRDefault="00FE4710" w:rsidP="009512A7">
      <w:pPr>
        <w:rPr>
          <w:rFonts w:ascii="Arial" w:hAnsi="Arial" w:cs="Arial"/>
        </w:rPr>
      </w:pPr>
    </w:p>
    <w:tbl>
      <w:tblPr>
        <w:tblW w:w="931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14"/>
      </w:tblGrid>
      <w:tr w:rsidR="00FE4710" w:rsidRPr="0076355E" w14:paraId="3C7A441A" w14:textId="77777777" w:rsidTr="00450CBC">
        <w:tc>
          <w:tcPr>
            <w:tcW w:w="9314" w:type="dxa"/>
            <w:tcBorders>
              <w:top w:val="single" w:sz="4" w:space="0" w:color="999999"/>
              <w:left w:val="single" w:sz="4" w:space="0" w:color="999999"/>
              <w:bottom w:val="single" w:sz="4" w:space="0" w:color="999999"/>
              <w:right w:val="single" w:sz="4" w:space="0" w:color="999999"/>
            </w:tcBorders>
            <w:shd w:val="clear" w:color="auto" w:fill="666666"/>
          </w:tcPr>
          <w:p w14:paraId="75FAE13F" w14:textId="77777777" w:rsidR="00FE4710" w:rsidRPr="0076355E" w:rsidRDefault="00FE4710" w:rsidP="004856AC">
            <w:pPr>
              <w:pStyle w:val="BodyText"/>
              <w:jc w:val="both"/>
              <w:rPr>
                <w:color w:val="FFFFFF"/>
                <w:sz w:val="24"/>
                <w:szCs w:val="24"/>
              </w:rPr>
            </w:pPr>
          </w:p>
          <w:p w14:paraId="34A01537" w14:textId="77777777" w:rsidR="00FE4710" w:rsidRPr="0076355E" w:rsidRDefault="00FE4710" w:rsidP="004856AC">
            <w:pPr>
              <w:pStyle w:val="BodyText"/>
              <w:jc w:val="both"/>
              <w:rPr>
                <w:color w:val="FF9900"/>
                <w:sz w:val="24"/>
                <w:szCs w:val="24"/>
              </w:rPr>
            </w:pPr>
            <w:r w:rsidRPr="0076355E">
              <w:rPr>
                <w:color w:val="FF9900"/>
                <w:sz w:val="24"/>
                <w:szCs w:val="24"/>
              </w:rPr>
              <w:t>1.  Population Needs</w:t>
            </w:r>
          </w:p>
          <w:p w14:paraId="7C5AA509" w14:textId="77777777" w:rsidR="00FE4710" w:rsidRPr="0076355E" w:rsidRDefault="00FE4710" w:rsidP="004856AC">
            <w:pPr>
              <w:pStyle w:val="BodyText"/>
              <w:jc w:val="both"/>
              <w:rPr>
                <w:color w:val="FFFFFF"/>
                <w:sz w:val="24"/>
                <w:szCs w:val="24"/>
              </w:rPr>
            </w:pPr>
          </w:p>
        </w:tc>
      </w:tr>
      <w:tr w:rsidR="00FE4710" w:rsidRPr="0076355E" w14:paraId="3519FA41" w14:textId="77777777" w:rsidTr="00450CBC">
        <w:tc>
          <w:tcPr>
            <w:tcW w:w="9314" w:type="dxa"/>
            <w:tcBorders>
              <w:top w:val="single" w:sz="4" w:space="0" w:color="999999"/>
              <w:left w:val="single" w:sz="4" w:space="0" w:color="999999"/>
              <w:bottom w:val="single" w:sz="4" w:space="0" w:color="999999"/>
              <w:right w:val="single" w:sz="4" w:space="0" w:color="999999"/>
            </w:tcBorders>
          </w:tcPr>
          <w:p w14:paraId="399380C6" w14:textId="77777777" w:rsidR="00FE4710" w:rsidRPr="0076355E" w:rsidRDefault="00FE4710" w:rsidP="004856AC">
            <w:pPr>
              <w:pStyle w:val="BodyText"/>
              <w:jc w:val="both"/>
              <w:rPr>
                <w:b/>
                <w:bCs/>
                <w:sz w:val="24"/>
                <w:szCs w:val="24"/>
              </w:rPr>
            </w:pPr>
          </w:p>
          <w:p w14:paraId="6ABFF1E9" w14:textId="77777777" w:rsidR="00DE11C0" w:rsidRPr="00966AF1" w:rsidRDefault="00DE11C0" w:rsidP="00DE11C0">
            <w:pPr>
              <w:spacing w:after="200" w:line="276" w:lineRule="auto"/>
              <w:rPr>
                <w:rFonts w:ascii="Arial" w:eastAsia="Calibri" w:hAnsi="Arial" w:cs="Arial"/>
                <w:sz w:val="22"/>
                <w:szCs w:val="22"/>
                <w:lang w:eastAsia="en-US"/>
              </w:rPr>
            </w:pPr>
            <w:r w:rsidRPr="00966AF1">
              <w:rPr>
                <w:rFonts w:ascii="Arial" w:eastAsia="Calibri" w:hAnsi="Arial" w:cs="Arial"/>
                <w:sz w:val="22"/>
                <w:szCs w:val="22"/>
                <w:lang w:eastAsia="en-US"/>
              </w:rPr>
              <w:t xml:space="preserve">Doncaster has a lower life expectancy than the national average with men living to an average of 77.5 years and women living to an average of 81.6 years.  Doncaster ranks 124 of 150 local authorities for the number of people who die prematurely. The leading causes of premature death are from diseases that can be prevented such as cancer, cardio-vascular disease and respiratory disease. The causes of these diseases are, in part, linked to a number of unhealthy behaviours these include smoking, physical inactivity, poor diet and high levels of alcohol consumption. In Doncaster 74% of adults are overweight or obese, 22.7% of people currently </w:t>
            </w:r>
            <w:proofErr w:type="gramStart"/>
            <w:r w:rsidRPr="00966AF1">
              <w:rPr>
                <w:rFonts w:ascii="Arial" w:eastAsia="Calibri" w:hAnsi="Arial" w:cs="Arial"/>
                <w:sz w:val="22"/>
                <w:szCs w:val="22"/>
                <w:lang w:eastAsia="en-US"/>
              </w:rPr>
              <w:t>smoke</w:t>
            </w:r>
            <w:proofErr w:type="gramEnd"/>
            <w:r w:rsidRPr="00966AF1">
              <w:rPr>
                <w:rFonts w:ascii="Arial" w:eastAsia="Calibri" w:hAnsi="Arial" w:cs="Arial"/>
                <w:sz w:val="22"/>
                <w:szCs w:val="22"/>
                <w:lang w:eastAsia="en-US"/>
              </w:rPr>
              <w:t xml:space="preserve"> and 33.6% of people are physically inactive. Doncaster also has higher rates of alcohol related emergency hospital admissions than the national average.  </w:t>
            </w:r>
          </w:p>
          <w:p w14:paraId="60B06A82" w14:textId="77777777" w:rsidR="005D154C" w:rsidRPr="00966AF1" w:rsidRDefault="00DE11C0" w:rsidP="00DE11C0">
            <w:pPr>
              <w:spacing w:before="58"/>
              <w:rPr>
                <w:rFonts w:ascii="Arial" w:eastAsia="Calibri" w:hAnsi="Arial" w:cs="Arial"/>
                <w:sz w:val="22"/>
                <w:szCs w:val="22"/>
                <w:lang w:eastAsia="en-US"/>
              </w:rPr>
            </w:pPr>
            <w:r w:rsidRPr="00966AF1">
              <w:rPr>
                <w:rFonts w:ascii="Arial" w:eastAsia="Calibri" w:hAnsi="Arial" w:cs="Arial"/>
                <w:sz w:val="22"/>
                <w:szCs w:val="22"/>
                <w:lang w:eastAsia="en-US"/>
              </w:rPr>
              <w:t>The spread of disease risk factors, disease prevalence and life expectancy in Doncaster is not evenly distributed. There is a difference in life expectancy of 8.9 years for men and 7.2 years for women between the highest and the lowest wards.</w:t>
            </w:r>
          </w:p>
          <w:p w14:paraId="6AF2E886" w14:textId="77777777" w:rsidR="00DE11C0" w:rsidRPr="00966AF1" w:rsidRDefault="00DE11C0" w:rsidP="00DE11C0">
            <w:pPr>
              <w:spacing w:before="58"/>
              <w:rPr>
                <w:rFonts w:ascii="Arial" w:eastAsia="Calibri" w:hAnsi="Arial" w:cs="Arial"/>
                <w:sz w:val="22"/>
                <w:szCs w:val="22"/>
                <w:lang w:eastAsia="en-US"/>
              </w:rPr>
            </w:pPr>
          </w:p>
          <w:p w14:paraId="03CF3AB8" w14:textId="77777777" w:rsidR="00DE11C0" w:rsidRPr="00966AF1" w:rsidRDefault="00DE11C0" w:rsidP="00DE11C0">
            <w:pPr>
              <w:spacing w:after="200" w:line="276" w:lineRule="auto"/>
              <w:rPr>
                <w:rFonts w:ascii="Arial" w:eastAsia="Calibri" w:hAnsi="Arial" w:cs="Arial"/>
                <w:sz w:val="22"/>
                <w:szCs w:val="22"/>
                <w:lang w:eastAsia="en-US"/>
              </w:rPr>
            </w:pPr>
            <w:r w:rsidRPr="00966AF1">
              <w:rPr>
                <w:rFonts w:ascii="Arial" w:eastAsia="Calibri" w:hAnsi="Arial" w:cs="Arial"/>
                <w:sz w:val="22"/>
                <w:szCs w:val="22"/>
                <w:lang w:eastAsia="en-US"/>
              </w:rPr>
              <w:t>A model for prevention</w:t>
            </w:r>
            <w:r w:rsidR="002F0038" w:rsidRPr="00966AF1">
              <w:rPr>
                <w:rFonts w:ascii="Arial" w:eastAsia="Calibri" w:hAnsi="Arial" w:cs="Arial"/>
                <w:sz w:val="22"/>
                <w:szCs w:val="22"/>
                <w:lang w:eastAsia="en-US"/>
              </w:rPr>
              <w:t xml:space="preserve"> (Fig</w:t>
            </w:r>
            <w:r w:rsidR="00054E7F" w:rsidRPr="00966AF1">
              <w:rPr>
                <w:rFonts w:ascii="Arial" w:eastAsia="Calibri" w:hAnsi="Arial" w:cs="Arial"/>
                <w:sz w:val="22"/>
                <w:szCs w:val="22"/>
                <w:lang w:eastAsia="en-US"/>
              </w:rPr>
              <w:t>ure</w:t>
            </w:r>
            <w:r w:rsidR="002F0038" w:rsidRPr="00966AF1">
              <w:rPr>
                <w:rFonts w:ascii="Arial" w:eastAsia="Calibri" w:hAnsi="Arial" w:cs="Arial"/>
                <w:sz w:val="22"/>
                <w:szCs w:val="22"/>
                <w:lang w:eastAsia="en-US"/>
              </w:rPr>
              <w:t xml:space="preserve"> 1)</w:t>
            </w:r>
            <w:r w:rsidRPr="00966AF1">
              <w:rPr>
                <w:rFonts w:ascii="Arial" w:eastAsia="Calibri" w:hAnsi="Arial" w:cs="Arial"/>
                <w:sz w:val="22"/>
                <w:szCs w:val="22"/>
                <w:lang w:eastAsia="en-US"/>
              </w:rPr>
              <w:t xml:space="preserve"> has been developed for Doncaster and endorsed through the Health and Wellbeing Board to communicate prevention at different levels from addressing the causes of the causes of ill health, to reducing disease risk factors and detecting disease early, to proactive management of existing long term conditions. </w:t>
            </w:r>
          </w:p>
          <w:p w14:paraId="400C56D2" w14:textId="77777777" w:rsidR="00DE11C0" w:rsidRPr="00966AF1" w:rsidRDefault="00DE11C0" w:rsidP="00DE11C0">
            <w:pPr>
              <w:spacing w:after="200" w:line="276" w:lineRule="auto"/>
              <w:rPr>
                <w:rFonts w:ascii="Arial" w:eastAsia="Calibri" w:hAnsi="Arial" w:cs="Arial"/>
                <w:sz w:val="22"/>
                <w:szCs w:val="22"/>
                <w:lang w:eastAsia="en-US"/>
              </w:rPr>
            </w:pPr>
            <w:r w:rsidRPr="00966AF1">
              <w:rPr>
                <w:rFonts w:ascii="Arial" w:eastAsia="Calibri" w:hAnsi="Arial" w:cs="Arial"/>
                <w:sz w:val="22"/>
                <w:szCs w:val="22"/>
                <w:lang w:eastAsia="en-US"/>
              </w:rPr>
              <w:t xml:space="preserve">This model also helps to communicate how disease prevention can take place at different levels within general practice. This “Keeping Well” specification is primarily concerned with Primary Prevention; however in order to deliver this effectively it will need to have links with the Wider Determinants part of the model and may also have an impact on Secondary Prevention through the earlier identification of undiagnosed disease. </w:t>
            </w:r>
          </w:p>
          <w:p w14:paraId="346B960C" w14:textId="77777777" w:rsidR="00DE11C0" w:rsidRDefault="00DE11C0" w:rsidP="00DE11C0">
            <w:pPr>
              <w:spacing w:after="200" w:line="276" w:lineRule="auto"/>
              <w:rPr>
                <w:rFonts w:ascii="Calibri" w:eastAsia="Calibri" w:hAnsi="Calibri"/>
                <w:sz w:val="22"/>
                <w:szCs w:val="22"/>
                <w:lang w:eastAsia="en-US"/>
              </w:rPr>
            </w:pPr>
          </w:p>
          <w:p w14:paraId="1E682972" w14:textId="77777777" w:rsidR="00DE11C0" w:rsidRDefault="00DE11C0" w:rsidP="00DE11C0">
            <w:pPr>
              <w:spacing w:after="200" w:line="276" w:lineRule="auto"/>
              <w:rPr>
                <w:rFonts w:ascii="Calibri" w:eastAsia="Calibri" w:hAnsi="Calibri"/>
                <w:sz w:val="22"/>
                <w:szCs w:val="22"/>
                <w:lang w:eastAsia="en-US"/>
              </w:rPr>
            </w:pPr>
          </w:p>
          <w:p w14:paraId="1D0AC126" w14:textId="77777777" w:rsidR="00DE11C0" w:rsidRDefault="00DE11C0" w:rsidP="00DE11C0">
            <w:pPr>
              <w:spacing w:after="200" w:line="276" w:lineRule="auto"/>
              <w:rPr>
                <w:rFonts w:ascii="Calibri" w:eastAsia="Calibri" w:hAnsi="Calibri"/>
                <w:sz w:val="22"/>
                <w:szCs w:val="22"/>
                <w:lang w:eastAsia="en-US"/>
              </w:rPr>
            </w:pPr>
          </w:p>
          <w:p w14:paraId="40A09443" w14:textId="77777777" w:rsidR="00DE11C0" w:rsidRDefault="00DE11C0" w:rsidP="00DE11C0">
            <w:pPr>
              <w:spacing w:after="200" w:line="276" w:lineRule="auto"/>
              <w:rPr>
                <w:rFonts w:ascii="Calibri" w:eastAsia="Calibri" w:hAnsi="Calibri"/>
                <w:sz w:val="22"/>
                <w:szCs w:val="22"/>
                <w:lang w:eastAsia="en-US"/>
              </w:rPr>
            </w:pPr>
          </w:p>
          <w:p w14:paraId="6B64B6CA" w14:textId="77777777" w:rsidR="002F0038" w:rsidRPr="00966AF1" w:rsidRDefault="00A25E96" w:rsidP="002F0038">
            <w:pPr>
              <w:spacing w:after="200" w:line="276" w:lineRule="auto"/>
              <w:rPr>
                <w:rFonts w:ascii="Arial" w:eastAsia="Calibri" w:hAnsi="Arial" w:cs="Arial"/>
                <w:b/>
                <w:sz w:val="22"/>
                <w:szCs w:val="22"/>
                <w:lang w:eastAsia="en-US"/>
              </w:rPr>
            </w:pPr>
            <w:r w:rsidRPr="00966AF1">
              <w:rPr>
                <w:rFonts w:ascii="Arial" w:hAnsi="Arial" w:cs="Arial"/>
                <w:noProof/>
              </w:rPr>
              <w:lastRenderedPageBreak/>
              <w:drawing>
                <wp:anchor distT="0" distB="0" distL="114300" distR="114300" simplePos="0" relativeHeight="251656704" behindDoc="1" locked="0" layoutInCell="1" allowOverlap="1" wp14:anchorId="53407E89" wp14:editId="6C431E3D">
                  <wp:simplePos x="0" y="0"/>
                  <wp:positionH relativeFrom="column">
                    <wp:posOffset>74295</wp:posOffset>
                  </wp:positionH>
                  <wp:positionV relativeFrom="paragraph">
                    <wp:posOffset>20955</wp:posOffset>
                  </wp:positionV>
                  <wp:extent cx="5476875" cy="3182620"/>
                  <wp:effectExtent l="0" t="0" r="0" b="0"/>
                  <wp:wrapTight wrapText="bothSides">
                    <wp:wrapPolygon edited="0">
                      <wp:start x="0" y="0"/>
                      <wp:lineTo x="0" y="21462"/>
                      <wp:lineTo x="21562" y="21462"/>
                      <wp:lineTo x="21562" y="0"/>
                      <wp:lineTo x="0" y="0"/>
                    </wp:wrapPolygon>
                  </wp:wrapTight>
                  <wp:docPr id="1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76875" cy="3182620"/>
                          </a:xfrm>
                          <a:prstGeom prst="rect">
                            <a:avLst/>
                          </a:prstGeom>
                          <a:noFill/>
                          <a:ln>
                            <a:noFill/>
                          </a:ln>
                        </pic:spPr>
                      </pic:pic>
                    </a:graphicData>
                  </a:graphic>
                  <wp14:sizeRelH relativeFrom="page">
                    <wp14:pctWidth>0</wp14:pctWidth>
                  </wp14:sizeRelH>
                  <wp14:sizeRelV relativeFrom="page">
                    <wp14:pctHeight>0</wp14:pctHeight>
                  </wp14:sizeRelV>
                </wp:anchor>
              </w:drawing>
            </w:r>
            <w:r w:rsidR="002F0038" w:rsidRPr="00966AF1">
              <w:rPr>
                <w:rFonts w:ascii="Arial" w:eastAsia="Calibri" w:hAnsi="Arial" w:cs="Arial"/>
                <w:b/>
                <w:sz w:val="22"/>
                <w:szCs w:val="22"/>
                <w:lang w:eastAsia="en-US"/>
              </w:rPr>
              <w:t>Fig</w:t>
            </w:r>
            <w:r w:rsidR="00054E7F" w:rsidRPr="00966AF1">
              <w:rPr>
                <w:rFonts w:ascii="Arial" w:eastAsia="Calibri" w:hAnsi="Arial" w:cs="Arial"/>
                <w:b/>
                <w:sz w:val="22"/>
                <w:szCs w:val="22"/>
                <w:lang w:eastAsia="en-US"/>
              </w:rPr>
              <w:t>ure</w:t>
            </w:r>
            <w:r w:rsidR="002F0038" w:rsidRPr="00966AF1">
              <w:rPr>
                <w:rFonts w:ascii="Arial" w:eastAsia="Calibri" w:hAnsi="Arial" w:cs="Arial"/>
                <w:b/>
                <w:sz w:val="22"/>
                <w:szCs w:val="22"/>
                <w:lang w:eastAsia="en-US"/>
              </w:rPr>
              <w:t xml:space="preserve"> 1 – Doncaster’s Model for Prevention</w:t>
            </w:r>
          </w:p>
          <w:p w14:paraId="11C5452B" w14:textId="77777777" w:rsidR="00DE11C0" w:rsidRPr="00966AF1" w:rsidRDefault="00DE11C0" w:rsidP="00DE11C0">
            <w:pPr>
              <w:spacing w:after="200" w:line="276" w:lineRule="auto"/>
              <w:rPr>
                <w:rFonts w:ascii="Arial" w:eastAsia="Calibri" w:hAnsi="Arial" w:cs="Arial"/>
                <w:sz w:val="22"/>
                <w:szCs w:val="22"/>
                <w:lang w:eastAsia="en-US"/>
              </w:rPr>
            </w:pPr>
            <w:r w:rsidRPr="00966AF1">
              <w:rPr>
                <w:rFonts w:ascii="Arial" w:eastAsia="Calibri" w:hAnsi="Arial" w:cs="Arial"/>
                <w:sz w:val="22"/>
                <w:szCs w:val="22"/>
                <w:lang w:eastAsia="en-US"/>
              </w:rPr>
              <w:t xml:space="preserve">In Doncaster we recognise that GPs and their practice teams have a crucial role to play in promoting health and preventing disease. There is enormous potential for general practice to take a more central role in ill-health prevention and public health. </w:t>
            </w:r>
            <w:r w:rsidR="00593F98" w:rsidRPr="00966AF1">
              <w:rPr>
                <w:rFonts w:ascii="Arial" w:eastAsia="Calibri" w:hAnsi="Arial" w:cs="Arial"/>
                <w:sz w:val="22"/>
                <w:szCs w:val="22"/>
                <w:lang w:eastAsia="en-US"/>
              </w:rPr>
              <w:t>Hence “Keeping Well” is one of the four pillars of the primary care strategic model for Doncaster (Fig 2), concerned with disease prevention.</w:t>
            </w:r>
          </w:p>
          <w:p w14:paraId="57FB37BE" w14:textId="77777777" w:rsidR="00DE11C0" w:rsidRPr="00966AF1" w:rsidRDefault="00A25E96" w:rsidP="00DE11C0">
            <w:pPr>
              <w:spacing w:after="200" w:line="276" w:lineRule="auto"/>
              <w:rPr>
                <w:rFonts w:ascii="Arial" w:eastAsia="Calibri" w:hAnsi="Arial" w:cs="Arial"/>
                <w:sz w:val="22"/>
                <w:szCs w:val="22"/>
                <w:lang w:eastAsia="en-US"/>
              </w:rPr>
            </w:pPr>
            <w:r w:rsidRPr="00966AF1">
              <w:rPr>
                <w:rFonts w:ascii="Arial" w:hAnsi="Arial" w:cs="Arial"/>
                <w:b/>
                <w:bCs/>
                <w:noProof/>
              </w:rPr>
              <w:drawing>
                <wp:anchor distT="0" distB="0" distL="114300" distR="114300" simplePos="0" relativeHeight="251657728" behindDoc="1" locked="0" layoutInCell="1" allowOverlap="1" wp14:anchorId="65EC0D82" wp14:editId="2BCF1E1A">
                  <wp:simplePos x="0" y="0"/>
                  <wp:positionH relativeFrom="column">
                    <wp:posOffset>-38735</wp:posOffset>
                  </wp:positionH>
                  <wp:positionV relativeFrom="paragraph">
                    <wp:posOffset>542925</wp:posOffset>
                  </wp:positionV>
                  <wp:extent cx="5808980" cy="3295650"/>
                  <wp:effectExtent l="0" t="0" r="0" b="0"/>
                  <wp:wrapTight wrapText="bothSides">
                    <wp:wrapPolygon edited="0">
                      <wp:start x="5454" y="250"/>
                      <wp:lineTo x="5454" y="1249"/>
                      <wp:lineTo x="8925" y="2497"/>
                      <wp:lineTo x="992" y="2622"/>
                      <wp:lineTo x="708" y="4869"/>
                      <wp:lineTo x="425" y="5244"/>
                      <wp:lineTo x="425" y="7991"/>
                      <wp:lineTo x="1204" y="8490"/>
                      <wp:lineTo x="3258" y="8490"/>
                      <wp:lineTo x="1983" y="9614"/>
                      <wp:lineTo x="1842" y="9988"/>
                      <wp:lineTo x="2125" y="10488"/>
                      <wp:lineTo x="1842" y="11861"/>
                      <wp:lineTo x="1913" y="12361"/>
                      <wp:lineTo x="2338" y="12486"/>
                      <wp:lineTo x="2125" y="13859"/>
                      <wp:lineTo x="2338" y="14483"/>
                      <wp:lineTo x="2904" y="14483"/>
                      <wp:lineTo x="3117" y="16481"/>
                      <wp:lineTo x="921" y="18479"/>
                      <wp:lineTo x="0" y="19727"/>
                      <wp:lineTo x="0" y="20227"/>
                      <wp:lineTo x="779" y="21475"/>
                      <wp:lineTo x="850" y="21475"/>
                      <wp:lineTo x="20684" y="21475"/>
                      <wp:lineTo x="20755" y="21475"/>
                      <wp:lineTo x="21534" y="20227"/>
                      <wp:lineTo x="21534" y="19727"/>
                      <wp:lineTo x="20613" y="18479"/>
                      <wp:lineTo x="18630" y="16481"/>
                      <wp:lineTo x="19976" y="14483"/>
                      <wp:lineTo x="20967" y="12486"/>
                      <wp:lineTo x="21321" y="11986"/>
                      <wp:lineTo x="21251" y="11487"/>
                      <wp:lineTo x="20684" y="10488"/>
                      <wp:lineTo x="20259" y="8490"/>
                      <wp:lineTo x="21038" y="8490"/>
                      <wp:lineTo x="21392" y="7741"/>
                      <wp:lineTo x="21463" y="5244"/>
                      <wp:lineTo x="20896" y="4869"/>
                      <wp:lineTo x="20613" y="4370"/>
                      <wp:lineTo x="20401" y="2872"/>
                      <wp:lineTo x="15725" y="1124"/>
                      <wp:lineTo x="15655" y="250"/>
                      <wp:lineTo x="5454" y="250"/>
                    </wp:wrapPolygon>
                  </wp:wrapTight>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0"/>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08980" cy="3295650"/>
                          </a:xfrm>
                          <a:prstGeom prst="rect">
                            <a:avLst/>
                          </a:prstGeom>
                          <a:noFill/>
                        </pic:spPr>
                      </pic:pic>
                    </a:graphicData>
                  </a:graphic>
                  <wp14:sizeRelH relativeFrom="page">
                    <wp14:pctWidth>0</wp14:pctWidth>
                  </wp14:sizeRelH>
                  <wp14:sizeRelV relativeFrom="page">
                    <wp14:pctHeight>0</wp14:pctHeight>
                  </wp14:sizeRelV>
                </wp:anchor>
              </w:drawing>
            </w:r>
            <w:r w:rsidR="00DE11C0" w:rsidRPr="00966AF1">
              <w:rPr>
                <w:rFonts w:ascii="Arial" w:eastAsia="Calibri" w:hAnsi="Arial" w:cs="Arial"/>
                <w:sz w:val="22"/>
                <w:szCs w:val="22"/>
                <w:lang w:eastAsia="en-US"/>
              </w:rPr>
              <w:t xml:space="preserve">The aim of the “Keeping Well” pillar </w:t>
            </w:r>
            <w:r w:rsidR="00593F98" w:rsidRPr="00966AF1">
              <w:rPr>
                <w:rFonts w:ascii="Arial" w:eastAsia="Calibri" w:hAnsi="Arial" w:cs="Arial"/>
                <w:sz w:val="22"/>
                <w:szCs w:val="22"/>
                <w:lang w:eastAsia="en-US"/>
              </w:rPr>
              <w:t>is</w:t>
            </w:r>
            <w:r w:rsidR="00DE11C0" w:rsidRPr="00966AF1">
              <w:rPr>
                <w:rFonts w:ascii="Arial" w:eastAsia="Calibri" w:hAnsi="Arial" w:cs="Arial"/>
                <w:sz w:val="22"/>
                <w:szCs w:val="22"/>
                <w:lang w:eastAsia="en-US"/>
              </w:rPr>
              <w:t xml:space="preserve"> to move towards a wellbeing approach </w:t>
            </w:r>
            <w:r w:rsidR="00593F98" w:rsidRPr="00966AF1">
              <w:rPr>
                <w:rFonts w:ascii="Arial" w:eastAsia="Calibri" w:hAnsi="Arial" w:cs="Arial"/>
                <w:sz w:val="22"/>
                <w:szCs w:val="22"/>
                <w:lang w:eastAsia="en-US"/>
              </w:rPr>
              <w:t xml:space="preserve">to disease </w:t>
            </w:r>
            <w:r w:rsidR="00DE11C0" w:rsidRPr="00966AF1">
              <w:rPr>
                <w:rFonts w:ascii="Arial" w:eastAsia="Calibri" w:hAnsi="Arial" w:cs="Arial"/>
                <w:sz w:val="22"/>
                <w:szCs w:val="22"/>
                <w:lang w:eastAsia="en-US"/>
              </w:rPr>
              <w:t xml:space="preserve">prevention in Doncaster which is integrated with Doncaster Council’s </w:t>
            </w:r>
            <w:r w:rsidR="00593F98" w:rsidRPr="00966AF1">
              <w:rPr>
                <w:rFonts w:ascii="Arial" w:eastAsia="Calibri" w:hAnsi="Arial" w:cs="Arial"/>
                <w:sz w:val="22"/>
                <w:szCs w:val="22"/>
                <w:lang w:eastAsia="en-US"/>
              </w:rPr>
              <w:t>Community Led Support Model</w:t>
            </w:r>
            <w:r w:rsidR="00DE11C0" w:rsidRPr="00966AF1">
              <w:rPr>
                <w:rFonts w:ascii="Arial" w:eastAsia="Calibri" w:hAnsi="Arial" w:cs="Arial"/>
                <w:sz w:val="22"/>
                <w:szCs w:val="22"/>
                <w:lang w:eastAsia="en-US"/>
              </w:rPr>
              <w:t xml:space="preserve">. </w:t>
            </w:r>
            <w:r w:rsidR="00593F98" w:rsidRPr="00966AF1">
              <w:rPr>
                <w:rFonts w:ascii="Arial" w:eastAsia="Calibri" w:hAnsi="Arial" w:cs="Arial"/>
                <w:sz w:val="22"/>
                <w:szCs w:val="22"/>
                <w:lang w:eastAsia="en-US"/>
              </w:rPr>
              <w:t xml:space="preserve">This specification sets out how we will take the first steps towards this in 2017-18. </w:t>
            </w:r>
          </w:p>
          <w:p w14:paraId="5B966BE8" w14:textId="77777777" w:rsidR="00DE11C0" w:rsidRDefault="00DE11C0" w:rsidP="003774EA">
            <w:pPr>
              <w:spacing w:before="58"/>
              <w:rPr>
                <w:rFonts w:ascii="Arial" w:hAnsi="Arial" w:cs="Arial"/>
                <w:bCs/>
                <w:color w:val="000000"/>
                <w:kern w:val="24"/>
                <w:sz w:val="20"/>
                <w:szCs w:val="20"/>
              </w:rPr>
            </w:pPr>
          </w:p>
          <w:p w14:paraId="34B69519" w14:textId="77777777" w:rsidR="00DE11C0" w:rsidRDefault="00DE11C0" w:rsidP="003774EA">
            <w:pPr>
              <w:spacing w:before="58"/>
              <w:rPr>
                <w:rFonts w:ascii="Arial" w:hAnsi="Arial" w:cs="Arial"/>
                <w:bCs/>
                <w:color w:val="000000"/>
                <w:kern w:val="24"/>
                <w:sz w:val="20"/>
                <w:szCs w:val="20"/>
              </w:rPr>
            </w:pPr>
          </w:p>
          <w:p w14:paraId="5B82B68C" w14:textId="77777777" w:rsidR="00DE11C0" w:rsidRDefault="00DE11C0" w:rsidP="003774EA">
            <w:pPr>
              <w:spacing w:before="58"/>
              <w:rPr>
                <w:rFonts w:ascii="Arial" w:hAnsi="Arial" w:cs="Arial"/>
                <w:bCs/>
                <w:color w:val="000000"/>
                <w:kern w:val="24"/>
                <w:sz w:val="20"/>
                <w:szCs w:val="20"/>
              </w:rPr>
            </w:pPr>
          </w:p>
          <w:p w14:paraId="40A20A3A" w14:textId="77777777" w:rsidR="00593F98" w:rsidRDefault="00593F98" w:rsidP="003774EA">
            <w:pPr>
              <w:spacing w:before="58"/>
              <w:rPr>
                <w:rFonts w:ascii="Arial" w:hAnsi="Arial" w:cs="Arial"/>
                <w:bCs/>
                <w:color w:val="000000"/>
                <w:kern w:val="24"/>
                <w:sz w:val="20"/>
                <w:szCs w:val="20"/>
              </w:rPr>
            </w:pPr>
          </w:p>
          <w:p w14:paraId="236F2618" w14:textId="77777777" w:rsidR="00593F98" w:rsidRDefault="00593F98" w:rsidP="003774EA">
            <w:pPr>
              <w:spacing w:before="58"/>
              <w:rPr>
                <w:rFonts w:ascii="Arial" w:hAnsi="Arial" w:cs="Arial"/>
                <w:bCs/>
                <w:color w:val="000000"/>
                <w:kern w:val="24"/>
                <w:sz w:val="20"/>
                <w:szCs w:val="20"/>
              </w:rPr>
            </w:pPr>
          </w:p>
          <w:p w14:paraId="7A152415" w14:textId="77777777" w:rsidR="00593F98" w:rsidRDefault="00593F98" w:rsidP="003774EA">
            <w:pPr>
              <w:spacing w:before="58"/>
              <w:rPr>
                <w:rFonts w:ascii="Arial" w:hAnsi="Arial" w:cs="Arial"/>
                <w:bCs/>
                <w:color w:val="000000"/>
                <w:kern w:val="24"/>
                <w:sz w:val="20"/>
                <w:szCs w:val="20"/>
              </w:rPr>
            </w:pPr>
          </w:p>
          <w:p w14:paraId="181630C5" w14:textId="77777777" w:rsidR="00593F98" w:rsidRDefault="00593F98" w:rsidP="003774EA">
            <w:pPr>
              <w:spacing w:before="58"/>
              <w:rPr>
                <w:rFonts w:ascii="Arial" w:hAnsi="Arial" w:cs="Arial"/>
                <w:bCs/>
                <w:color w:val="000000"/>
                <w:kern w:val="24"/>
                <w:sz w:val="20"/>
                <w:szCs w:val="20"/>
              </w:rPr>
            </w:pPr>
          </w:p>
          <w:p w14:paraId="2659A1DA" w14:textId="77777777" w:rsidR="00593F98" w:rsidRDefault="00593F98" w:rsidP="003774EA">
            <w:pPr>
              <w:spacing w:before="58"/>
              <w:rPr>
                <w:rFonts w:ascii="Arial" w:hAnsi="Arial" w:cs="Arial"/>
                <w:bCs/>
                <w:color w:val="000000"/>
                <w:kern w:val="24"/>
                <w:sz w:val="20"/>
                <w:szCs w:val="20"/>
              </w:rPr>
            </w:pPr>
          </w:p>
          <w:p w14:paraId="57A2E915" w14:textId="77777777" w:rsidR="00593F98" w:rsidRDefault="00593F98" w:rsidP="003774EA">
            <w:pPr>
              <w:spacing w:before="58"/>
              <w:rPr>
                <w:rFonts w:ascii="Arial" w:hAnsi="Arial" w:cs="Arial"/>
                <w:bCs/>
                <w:color w:val="000000"/>
                <w:kern w:val="24"/>
                <w:sz w:val="20"/>
                <w:szCs w:val="20"/>
              </w:rPr>
            </w:pPr>
          </w:p>
          <w:p w14:paraId="1FD4B002" w14:textId="77777777" w:rsidR="00593F98" w:rsidRDefault="00593F98" w:rsidP="003774EA">
            <w:pPr>
              <w:spacing w:before="58"/>
              <w:rPr>
                <w:rFonts w:ascii="Arial" w:hAnsi="Arial" w:cs="Arial"/>
                <w:bCs/>
                <w:color w:val="000000"/>
                <w:kern w:val="24"/>
                <w:sz w:val="20"/>
                <w:szCs w:val="20"/>
              </w:rPr>
            </w:pPr>
          </w:p>
          <w:p w14:paraId="3D710D5A" w14:textId="77777777" w:rsidR="00756E6C" w:rsidRPr="001C5FC8" w:rsidRDefault="00593F98" w:rsidP="0034268D">
            <w:pPr>
              <w:spacing w:before="58"/>
              <w:rPr>
                <w:rFonts w:ascii="Arial" w:hAnsi="Arial" w:cs="Arial"/>
                <w:b/>
                <w:bCs/>
                <w:color w:val="000000"/>
                <w:kern w:val="24"/>
                <w:sz w:val="22"/>
                <w:szCs w:val="22"/>
              </w:rPr>
            </w:pPr>
            <w:r w:rsidRPr="001C5FC8">
              <w:rPr>
                <w:rFonts w:ascii="Arial" w:hAnsi="Arial" w:cs="Arial"/>
                <w:b/>
                <w:bCs/>
                <w:color w:val="000000"/>
                <w:kern w:val="24"/>
                <w:sz w:val="22"/>
                <w:szCs w:val="22"/>
              </w:rPr>
              <w:t>Figure 2 – The four pillars of the Primary Care Strategic Model</w:t>
            </w:r>
          </w:p>
        </w:tc>
      </w:tr>
      <w:tr w:rsidR="00FE4710" w:rsidRPr="0076355E" w14:paraId="2A0C2FC1" w14:textId="77777777" w:rsidTr="00450CBC">
        <w:tc>
          <w:tcPr>
            <w:tcW w:w="9314" w:type="dxa"/>
            <w:tcBorders>
              <w:top w:val="single" w:sz="4" w:space="0" w:color="999999"/>
              <w:left w:val="single" w:sz="4" w:space="0" w:color="999999"/>
              <w:bottom w:val="single" w:sz="4" w:space="0" w:color="999999"/>
              <w:right w:val="single" w:sz="4" w:space="0" w:color="999999"/>
            </w:tcBorders>
            <w:shd w:val="clear" w:color="auto" w:fill="666666"/>
          </w:tcPr>
          <w:p w14:paraId="40A2712C" w14:textId="77777777" w:rsidR="00FE4710" w:rsidRPr="0076355E" w:rsidRDefault="00FE4710" w:rsidP="00876538">
            <w:pPr>
              <w:pStyle w:val="BodyText"/>
              <w:jc w:val="both"/>
              <w:rPr>
                <w:color w:val="FFFFFF"/>
                <w:sz w:val="24"/>
                <w:szCs w:val="24"/>
              </w:rPr>
            </w:pPr>
          </w:p>
          <w:p w14:paraId="32DC6B7E" w14:textId="77777777" w:rsidR="00FE4710" w:rsidRPr="0076355E" w:rsidRDefault="00FE4710" w:rsidP="00876538">
            <w:pPr>
              <w:pStyle w:val="BodyText"/>
              <w:jc w:val="both"/>
              <w:rPr>
                <w:color w:val="FF9900"/>
                <w:sz w:val="24"/>
                <w:szCs w:val="24"/>
              </w:rPr>
            </w:pPr>
            <w:r w:rsidRPr="0076355E">
              <w:rPr>
                <w:color w:val="FF9900"/>
                <w:sz w:val="24"/>
                <w:szCs w:val="24"/>
              </w:rPr>
              <w:t xml:space="preserve">2. </w:t>
            </w:r>
            <w:r w:rsidR="000031BA" w:rsidRPr="0076355E">
              <w:rPr>
                <w:color w:val="FF9900"/>
                <w:sz w:val="24"/>
                <w:szCs w:val="24"/>
              </w:rPr>
              <w:t xml:space="preserve">Scope </w:t>
            </w:r>
          </w:p>
          <w:p w14:paraId="4D1497B1" w14:textId="77777777" w:rsidR="00FE4710" w:rsidRPr="0076355E" w:rsidRDefault="00FE4710" w:rsidP="00876538">
            <w:pPr>
              <w:pStyle w:val="BodyText"/>
              <w:jc w:val="both"/>
              <w:rPr>
                <w:color w:val="FFFFFF"/>
                <w:sz w:val="24"/>
                <w:szCs w:val="24"/>
                <w:u w:val="single"/>
              </w:rPr>
            </w:pPr>
          </w:p>
        </w:tc>
      </w:tr>
      <w:tr w:rsidR="00FE4710" w:rsidRPr="0076355E" w14:paraId="4C9AA73B" w14:textId="77777777" w:rsidTr="00450CBC">
        <w:tc>
          <w:tcPr>
            <w:tcW w:w="9314" w:type="dxa"/>
            <w:tcBorders>
              <w:top w:val="single" w:sz="4" w:space="0" w:color="999999"/>
              <w:left w:val="single" w:sz="4" w:space="0" w:color="999999"/>
              <w:bottom w:val="single" w:sz="4" w:space="0" w:color="999999"/>
              <w:right w:val="single" w:sz="4" w:space="0" w:color="999999"/>
            </w:tcBorders>
          </w:tcPr>
          <w:p w14:paraId="3090B969" w14:textId="60EC9EF6" w:rsidR="00593F98" w:rsidRDefault="00593F98" w:rsidP="00593F98">
            <w:pPr>
              <w:jc w:val="both"/>
              <w:rPr>
                <w:rFonts w:ascii="Arial" w:hAnsi="Arial" w:cs="Arial"/>
                <w:b/>
                <w:bCs/>
              </w:rPr>
            </w:pPr>
          </w:p>
          <w:p w14:paraId="3B25B0C2" w14:textId="77777777" w:rsidR="00DE11C0" w:rsidRDefault="005D154C" w:rsidP="00593F98">
            <w:pPr>
              <w:jc w:val="both"/>
              <w:rPr>
                <w:rFonts w:ascii="Arial" w:hAnsi="Arial" w:cs="Arial"/>
                <w:b/>
                <w:bCs/>
              </w:rPr>
            </w:pPr>
            <w:r>
              <w:rPr>
                <w:rFonts w:ascii="Arial" w:hAnsi="Arial" w:cs="Arial"/>
                <w:b/>
                <w:bCs/>
              </w:rPr>
              <w:t xml:space="preserve">2.1 </w:t>
            </w:r>
            <w:r w:rsidR="00593F98" w:rsidRPr="00593F98">
              <w:rPr>
                <w:rFonts w:ascii="Arial" w:hAnsi="Arial" w:cs="Arial"/>
                <w:b/>
                <w:bCs/>
              </w:rPr>
              <w:t>Clustered Risk Factor Approach</w:t>
            </w:r>
          </w:p>
          <w:p w14:paraId="2FFAE47C" w14:textId="77777777" w:rsidR="00593F98" w:rsidRPr="00593F98" w:rsidRDefault="00593F98" w:rsidP="00593F98">
            <w:pPr>
              <w:jc w:val="both"/>
              <w:rPr>
                <w:rFonts w:ascii="Arial" w:hAnsi="Arial" w:cs="Arial"/>
                <w:b/>
                <w:bCs/>
              </w:rPr>
            </w:pPr>
          </w:p>
          <w:p w14:paraId="471C3300" w14:textId="77777777" w:rsidR="00DE11C0" w:rsidRPr="001C5FC8" w:rsidRDefault="00DE11C0" w:rsidP="00DE11C0">
            <w:pPr>
              <w:spacing w:after="200" w:line="276" w:lineRule="auto"/>
              <w:rPr>
                <w:rFonts w:ascii="Arial" w:eastAsia="Calibri" w:hAnsi="Arial" w:cs="Arial"/>
                <w:sz w:val="22"/>
                <w:szCs w:val="22"/>
                <w:lang w:eastAsia="en-US"/>
              </w:rPr>
            </w:pPr>
            <w:r w:rsidRPr="001C5FC8">
              <w:rPr>
                <w:rFonts w:ascii="Arial" w:eastAsia="Calibri" w:hAnsi="Arial" w:cs="Arial"/>
                <w:sz w:val="22"/>
                <w:szCs w:val="22"/>
                <w:lang w:eastAsia="en-US"/>
              </w:rPr>
              <w:t xml:space="preserve">A clustered risk factor approach involves identifying individuals that have multiple risk factors that are known to cause ill health. For the Keeping Well specification this will focus on risk factors that are known to be the leading cause of death for the population of Doncaster; cancer, circulatory disease and respiratory disease.  The leading risk factors known to cause these diseases are; smoking, high body mass index, alcohol intake and physical inactivity. </w:t>
            </w:r>
          </w:p>
          <w:p w14:paraId="1FDD6B8E" w14:textId="77777777" w:rsidR="00DE11C0" w:rsidRPr="001C5FC8" w:rsidRDefault="00DE11C0" w:rsidP="00DE11C0">
            <w:pPr>
              <w:spacing w:after="200" w:line="276" w:lineRule="auto"/>
              <w:rPr>
                <w:rFonts w:ascii="Arial" w:eastAsia="Calibri" w:hAnsi="Arial" w:cs="Arial"/>
                <w:sz w:val="22"/>
                <w:szCs w:val="22"/>
                <w:lang w:eastAsia="en-US"/>
              </w:rPr>
            </w:pPr>
            <w:r w:rsidRPr="001C5FC8">
              <w:rPr>
                <w:rFonts w:ascii="Arial" w:eastAsia="Calibri" w:hAnsi="Arial" w:cs="Arial"/>
                <w:sz w:val="22"/>
                <w:szCs w:val="22"/>
                <w:lang w:eastAsia="en-US"/>
              </w:rPr>
              <w:t xml:space="preserve">As the numbers of people with risk factors in Doncaster is high (22.7% current smokers; 74% overweight or obese, 29.1% physically inactive and alcohol related deaths in Doncaster are significantly higher than the national average) it would not be feasible to target all of the population exhibiting single risk factors within general practice. Therefore a more targeted approach is required. </w:t>
            </w:r>
          </w:p>
          <w:p w14:paraId="0C73F74A" w14:textId="77777777" w:rsidR="00DE11C0" w:rsidRPr="001C5FC8" w:rsidRDefault="00A25E96" w:rsidP="00DE11C0">
            <w:pPr>
              <w:spacing w:after="200" w:line="276" w:lineRule="auto"/>
              <w:rPr>
                <w:rFonts w:ascii="Arial" w:eastAsia="Calibri" w:hAnsi="Arial" w:cs="Arial"/>
                <w:sz w:val="22"/>
                <w:szCs w:val="22"/>
                <w:lang w:eastAsia="en-US"/>
              </w:rPr>
            </w:pPr>
            <w:r w:rsidRPr="001C5FC8">
              <w:rPr>
                <w:rFonts w:ascii="Arial" w:hAnsi="Arial" w:cs="Arial"/>
                <w:noProof/>
              </w:rPr>
              <w:drawing>
                <wp:anchor distT="0" distB="0" distL="114300" distR="114300" simplePos="0" relativeHeight="251658752" behindDoc="1" locked="0" layoutInCell="1" allowOverlap="1" wp14:anchorId="43C2982C" wp14:editId="1B54A9D3">
                  <wp:simplePos x="0" y="0"/>
                  <wp:positionH relativeFrom="column">
                    <wp:posOffset>247650</wp:posOffset>
                  </wp:positionH>
                  <wp:positionV relativeFrom="paragraph">
                    <wp:posOffset>1125855</wp:posOffset>
                  </wp:positionV>
                  <wp:extent cx="5179695" cy="4290695"/>
                  <wp:effectExtent l="0" t="0" r="0" b="0"/>
                  <wp:wrapTight wrapText="bothSides">
                    <wp:wrapPolygon edited="0">
                      <wp:start x="0" y="0"/>
                      <wp:lineTo x="0" y="21482"/>
                      <wp:lineTo x="21529" y="21482"/>
                      <wp:lineTo x="21529" y="0"/>
                      <wp:lineTo x="0" y="0"/>
                    </wp:wrapPolygon>
                  </wp:wrapTight>
                  <wp:docPr id="15" name="Picture 15" descr="New 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5" descr="New Picture"/>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79695" cy="4290695"/>
                          </a:xfrm>
                          <a:prstGeom prst="rect">
                            <a:avLst/>
                          </a:prstGeom>
                          <a:noFill/>
                          <a:ln>
                            <a:noFill/>
                          </a:ln>
                        </pic:spPr>
                      </pic:pic>
                    </a:graphicData>
                  </a:graphic>
                  <wp14:sizeRelH relativeFrom="page">
                    <wp14:pctWidth>0</wp14:pctWidth>
                  </wp14:sizeRelH>
                  <wp14:sizeRelV relativeFrom="page">
                    <wp14:pctHeight>0</wp14:pctHeight>
                  </wp14:sizeRelV>
                </wp:anchor>
              </w:drawing>
            </w:r>
            <w:r w:rsidR="00DE11C0" w:rsidRPr="001C5FC8">
              <w:rPr>
                <w:rFonts w:ascii="Arial" w:eastAsia="Calibri" w:hAnsi="Arial" w:cs="Arial"/>
                <w:sz w:val="22"/>
                <w:szCs w:val="22"/>
                <w:lang w:eastAsia="en-US"/>
              </w:rPr>
              <w:t>The clustered risk factor approach would involve practices identifying registered patients with multiple risk factors and offering support to reduce these risk factors. Research suggests that those with multiple risk factors are more likely to experience disease and to have a shorter life expectancy compared to those who exhibit fe</w:t>
            </w:r>
            <w:r w:rsidR="002F0038" w:rsidRPr="001C5FC8">
              <w:rPr>
                <w:rFonts w:ascii="Arial" w:eastAsia="Calibri" w:hAnsi="Arial" w:cs="Arial"/>
                <w:sz w:val="22"/>
                <w:szCs w:val="22"/>
                <w:lang w:eastAsia="en-US"/>
              </w:rPr>
              <w:t>wer or no risk factors. Figure 3</w:t>
            </w:r>
            <w:r w:rsidR="00DE11C0" w:rsidRPr="001C5FC8">
              <w:rPr>
                <w:rFonts w:ascii="Arial" w:eastAsia="Calibri" w:hAnsi="Arial" w:cs="Arial"/>
                <w:sz w:val="22"/>
                <w:szCs w:val="22"/>
                <w:lang w:eastAsia="en-US"/>
              </w:rPr>
              <w:t xml:space="preserve"> below demonstrates that when the number of risk factors increases, the likelihood of future survival decreases. </w:t>
            </w:r>
          </w:p>
          <w:p w14:paraId="57E2770C" w14:textId="77777777" w:rsidR="002F0038" w:rsidRPr="002F0DE8" w:rsidRDefault="002F0038" w:rsidP="002F0038">
            <w:pPr>
              <w:spacing w:before="58"/>
              <w:rPr>
                <w:rFonts w:ascii="Arial" w:hAnsi="Arial" w:cs="Arial"/>
                <w:b/>
                <w:bCs/>
                <w:color w:val="000000"/>
                <w:kern w:val="24"/>
                <w:sz w:val="20"/>
                <w:szCs w:val="20"/>
              </w:rPr>
            </w:pPr>
            <w:r w:rsidRPr="002F0DE8">
              <w:rPr>
                <w:rFonts w:ascii="Arial" w:hAnsi="Arial" w:cs="Arial"/>
                <w:b/>
                <w:bCs/>
                <w:color w:val="000000"/>
                <w:kern w:val="24"/>
                <w:sz w:val="20"/>
                <w:szCs w:val="20"/>
              </w:rPr>
              <w:t>Figure 3 – The relationship between multiple lifestyle risks and mortality</w:t>
            </w:r>
          </w:p>
          <w:p w14:paraId="25FDE4CC" w14:textId="77777777" w:rsidR="00DE11C0" w:rsidRPr="001C5FC8" w:rsidRDefault="00DE11C0" w:rsidP="00DE11C0">
            <w:pPr>
              <w:spacing w:after="200" w:line="276" w:lineRule="auto"/>
              <w:rPr>
                <w:rFonts w:ascii="Arial" w:eastAsia="Calibri" w:hAnsi="Arial" w:cs="Arial"/>
                <w:sz w:val="22"/>
                <w:szCs w:val="22"/>
                <w:lang w:eastAsia="en-US"/>
              </w:rPr>
            </w:pPr>
            <w:r w:rsidRPr="001C5FC8">
              <w:rPr>
                <w:rFonts w:ascii="Arial" w:eastAsia="Calibri" w:hAnsi="Arial" w:cs="Arial"/>
                <w:sz w:val="22"/>
                <w:szCs w:val="22"/>
                <w:lang w:eastAsia="en-US"/>
              </w:rPr>
              <w:lastRenderedPageBreak/>
              <w:t xml:space="preserve">A clustered risk factor approach will therefore be used to target those at increased risk of premature mortality in general practice so that prevention interventions could be put in place. The benefits of this approach are the following: </w:t>
            </w:r>
          </w:p>
          <w:p w14:paraId="183F2CFF" w14:textId="77777777" w:rsidR="00DE11C0" w:rsidRPr="001C5FC8" w:rsidRDefault="00DE11C0" w:rsidP="00996B0B">
            <w:pPr>
              <w:numPr>
                <w:ilvl w:val="0"/>
                <w:numId w:val="4"/>
              </w:numPr>
              <w:spacing w:after="200" w:line="276" w:lineRule="auto"/>
              <w:contextualSpacing/>
              <w:rPr>
                <w:rFonts w:ascii="Arial" w:eastAsia="Calibri" w:hAnsi="Arial" w:cs="Arial"/>
                <w:sz w:val="22"/>
                <w:szCs w:val="22"/>
                <w:lang w:eastAsia="en-US"/>
              </w:rPr>
            </w:pPr>
            <w:r w:rsidRPr="001C5FC8">
              <w:rPr>
                <w:rFonts w:ascii="Arial" w:eastAsia="Calibri" w:hAnsi="Arial" w:cs="Arial"/>
                <w:b/>
                <w:sz w:val="22"/>
                <w:szCs w:val="22"/>
                <w:lang w:eastAsia="en-US"/>
              </w:rPr>
              <w:t>A targeted approach</w:t>
            </w:r>
            <w:r w:rsidRPr="001C5FC8">
              <w:rPr>
                <w:rFonts w:ascii="Arial" w:eastAsia="Calibri" w:hAnsi="Arial" w:cs="Arial"/>
                <w:sz w:val="22"/>
                <w:szCs w:val="22"/>
                <w:lang w:eastAsia="en-US"/>
              </w:rPr>
              <w:t xml:space="preserve"> allowing a more manageable method for identifying those at greatest risk of developing disease in the future (</w:t>
            </w:r>
            <w:proofErr w:type="spellStart"/>
            <w:r w:rsidRPr="001C5FC8">
              <w:rPr>
                <w:rFonts w:ascii="Arial" w:eastAsia="Calibri" w:hAnsi="Arial" w:cs="Arial"/>
                <w:sz w:val="22"/>
                <w:szCs w:val="22"/>
                <w:lang w:eastAsia="en-US"/>
              </w:rPr>
              <w:t>Twisk</w:t>
            </w:r>
            <w:proofErr w:type="spellEnd"/>
            <w:r w:rsidRPr="001C5FC8">
              <w:rPr>
                <w:rFonts w:ascii="Arial" w:eastAsia="Calibri" w:hAnsi="Arial" w:cs="Arial"/>
                <w:sz w:val="22"/>
                <w:szCs w:val="22"/>
                <w:lang w:eastAsia="en-US"/>
              </w:rPr>
              <w:t xml:space="preserve"> et al 2001, Buck and </w:t>
            </w:r>
            <w:proofErr w:type="spellStart"/>
            <w:r w:rsidRPr="001C5FC8">
              <w:rPr>
                <w:rFonts w:ascii="Arial" w:eastAsia="Calibri" w:hAnsi="Arial" w:cs="Arial"/>
                <w:sz w:val="22"/>
                <w:szCs w:val="22"/>
                <w:lang w:eastAsia="en-US"/>
              </w:rPr>
              <w:t>Frosini</w:t>
            </w:r>
            <w:proofErr w:type="spellEnd"/>
            <w:r w:rsidRPr="001C5FC8">
              <w:rPr>
                <w:rFonts w:ascii="Arial" w:eastAsia="Calibri" w:hAnsi="Arial" w:cs="Arial"/>
                <w:sz w:val="22"/>
                <w:szCs w:val="22"/>
                <w:lang w:eastAsia="en-US"/>
              </w:rPr>
              <w:t xml:space="preserve"> 2012). </w:t>
            </w:r>
          </w:p>
          <w:p w14:paraId="4AADDFAB" w14:textId="77777777" w:rsidR="00DE11C0" w:rsidRPr="001C5FC8" w:rsidRDefault="00DE11C0" w:rsidP="00996B0B">
            <w:pPr>
              <w:numPr>
                <w:ilvl w:val="0"/>
                <w:numId w:val="4"/>
              </w:numPr>
              <w:spacing w:after="200" w:line="276" w:lineRule="auto"/>
              <w:contextualSpacing/>
              <w:rPr>
                <w:rFonts w:ascii="Arial" w:eastAsia="Calibri" w:hAnsi="Arial" w:cs="Arial"/>
                <w:sz w:val="22"/>
                <w:szCs w:val="22"/>
                <w:lang w:eastAsia="en-US"/>
              </w:rPr>
            </w:pPr>
            <w:r w:rsidRPr="001C5FC8">
              <w:rPr>
                <w:rFonts w:ascii="Arial" w:eastAsia="Calibri" w:hAnsi="Arial" w:cs="Arial"/>
                <w:b/>
                <w:sz w:val="22"/>
                <w:szCs w:val="22"/>
                <w:lang w:eastAsia="en-US"/>
              </w:rPr>
              <w:t>Addressing inequalities</w:t>
            </w:r>
            <w:r w:rsidRPr="001C5FC8">
              <w:rPr>
                <w:rFonts w:ascii="Arial" w:eastAsia="Calibri" w:hAnsi="Arial" w:cs="Arial"/>
                <w:sz w:val="22"/>
                <w:szCs w:val="22"/>
                <w:lang w:eastAsia="en-US"/>
              </w:rPr>
              <w:t xml:space="preserve"> – The number of people living with risk factors is not distributed equally across a population. Those with clustered risk factors are more likely to be younger males, from lower socio economic groups, more likely to be unemployed and have lower academic attainment. Targeting these individuals would aim to reduce health inequalities (</w:t>
            </w:r>
            <w:proofErr w:type="spellStart"/>
            <w:r w:rsidRPr="001C5FC8">
              <w:rPr>
                <w:rFonts w:ascii="Arial" w:eastAsia="Calibri" w:hAnsi="Arial" w:cs="Arial"/>
                <w:sz w:val="22"/>
                <w:szCs w:val="22"/>
                <w:lang w:eastAsia="en-US"/>
              </w:rPr>
              <w:t>Schuit</w:t>
            </w:r>
            <w:proofErr w:type="spellEnd"/>
            <w:r w:rsidRPr="001C5FC8">
              <w:rPr>
                <w:rFonts w:ascii="Arial" w:eastAsia="Calibri" w:hAnsi="Arial" w:cs="Arial"/>
                <w:sz w:val="22"/>
                <w:szCs w:val="22"/>
                <w:lang w:eastAsia="en-US"/>
              </w:rPr>
              <w:t xml:space="preserve"> et al 2002, Buck and </w:t>
            </w:r>
            <w:proofErr w:type="spellStart"/>
            <w:r w:rsidRPr="001C5FC8">
              <w:rPr>
                <w:rFonts w:ascii="Arial" w:eastAsia="Calibri" w:hAnsi="Arial" w:cs="Arial"/>
                <w:sz w:val="22"/>
                <w:szCs w:val="22"/>
                <w:lang w:eastAsia="en-US"/>
              </w:rPr>
              <w:t>Frosini</w:t>
            </w:r>
            <w:proofErr w:type="spellEnd"/>
            <w:r w:rsidRPr="001C5FC8">
              <w:rPr>
                <w:rFonts w:ascii="Arial" w:eastAsia="Calibri" w:hAnsi="Arial" w:cs="Arial"/>
                <w:sz w:val="22"/>
                <w:szCs w:val="22"/>
                <w:lang w:eastAsia="en-US"/>
              </w:rPr>
              <w:t xml:space="preserve"> 2012).</w:t>
            </w:r>
          </w:p>
          <w:p w14:paraId="0B6A8355" w14:textId="77777777" w:rsidR="00DE11C0" w:rsidRDefault="00DE11C0" w:rsidP="00996B0B">
            <w:pPr>
              <w:numPr>
                <w:ilvl w:val="0"/>
                <w:numId w:val="4"/>
              </w:numPr>
              <w:spacing w:after="200" w:line="276" w:lineRule="auto"/>
              <w:contextualSpacing/>
              <w:rPr>
                <w:rFonts w:ascii="Arial" w:eastAsia="Calibri" w:hAnsi="Arial" w:cs="Arial"/>
                <w:sz w:val="22"/>
                <w:szCs w:val="22"/>
                <w:lang w:eastAsia="en-US"/>
              </w:rPr>
            </w:pPr>
            <w:r w:rsidRPr="001C5FC8">
              <w:rPr>
                <w:rFonts w:ascii="Arial" w:eastAsia="Calibri" w:hAnsi="Arial" w:cs="Arial"/>
                <w:sz w:val="22"/>
                <w:szCs w:val="22"/>
                <w:lang w:eastAsia="en-US"/>
              </w:rPr>
              <w:t xml:space="preserve">An approach that </w:t>
            </w:r>
            <w:r w:rsidRPr="001C5FC8">
              <w:rPr>
                <w:rFonts w:ascii="Arial" w:eastAsia="Calibri" w:hAnsi="Arial" w:cs="Arial"/>
                <w:b/>
                <w:sz w:val="22"/>
                <w:szCs w:val="22"/>
                <w:lang w:eastAsia="en-US"/>
              </w:rPr>
              <w:t>addresses overall</w:t>
            </w:r>
            <w:r w:rsidRPr="001C5FC8">
              <w:rPr>
                <w:rFonts w:ascii="Arial" w:eastAsia="Calibri" w:hAnsi="Arial" w:cs="Arial"/>
                <w:sz w:val="22"/>
                <w:szCs w:val="22"/>
                <w:lang w:eastAsia="en-US"/>
              </w:rPr>
              <w:t xml:space="preserve"> </w:t>
            </w:r>
            <w:r w:rsidRPr="001C5FC8">
              <w:rPr>
                <w:rFonts w:ascii="Arial" w:eastAsia="Calibri" w:hAnsi="Arial" w:cs="Arial"/>
                <w:b/>
                <w:sz w:val="22"/>
                <w:szCs w:val="22"/>
                <w:lang w:eastAsia="en-US"/>
              </w:rPr>
              <w:t>wellbeing</w:t>
            </w:r>
            <w:r w:rsidRPr="001C5FC8">
              <w:rPr>
                <w:rFonts w:ascii="Arial" w:eastAsia="Calibri" w:hAnsi="Arial" w:cs="Arial"/>
                <w:sz w:val="22"/>
                <w:szCs w:val="22"/>
                <w:lang w:eastAsia="en-US"/>
              </w:rPr>
              <w:t xml:space="preserve"> rather than individual unhealthy behaviours (Buck and </w:t>
            </w:r>
            <w:proofErr w:type="spellStart"/>
            <w:r w:rsidRPr="001C5FC8">
              <w:rPr>
                <w:rFonts w:ascii="Arial" w:eastAsia="Calibri" w:hAnsi="Arial" w:cs="Arial"/>
                <w:sz w:val="22"/>
                <w:szCs w:val="22"/>
                <w:lang w:eastAsia="en-US"/>
              </w:rPr>
              <w:t>Frosini</w:t>
            </w:r>
            <w:proofErr w:type="spellEnd"/>
            <w:r w:rsidRPr="001C5FC8">
              <w:rPr>
                <w:rFonts w:ascii="Arial" w:eastAsia="Calibri" w:hAnsi="Arial" w:cs="Arial"/>
                <w:sz w:val="22"/>
                <w:szCs w:val="22"/>
                <w:lang w:eastAsia="en-US"/>
              </w:rPr>
              <w:t xml:space="preserve"> 2012). </w:t>
            </w:r>
          </w:p>
          <w:p w14:paraId="4934EF52" w14:textId="77777777" w:rsidR="003D48E5" w:rsidRPr="001C5FC8" w:rsidRDefault="003D48E5" w:rsidP="003D48E5">
            <w:pPr>
              <w:spacing w:after="200" w:line="276" w:lineRule="auto"/>
              <w:ind w:left="1440"/>
              <w:contextualSpacing/>
              <w:rPr>
                <w:rFonts w:ascii="Arial" w:eastAsia="Calibri" w:hAnsi="Arial" w:cs="Arial"/>
                <w:sz w:val="22"/>
                <w:szCs w:val="22"/>
                <w:lang w:eastAsia="en-US"/>
              </w:rPr>
            </w:pPr>
          </w:p>
          <w:p w14:paraId="103D100D" w14:textId="77777777" w:rsidR="00DE11C0" w:rsidRPr="001C5FC8" w:rsidRDefault="00DE11C0" w:rsidP="00DE11C0">
            <w:pPr>
              <w:spacing w:after="200" w:line="276" w:lineRule="auto"/>
              <w:rPr>
                <w:rFonts w:ascii="Arial" w:eastAsia="Calibri" w:hAnsi="Arial" w:cs="Arial"/>
                <w:sz w:val="22"/>
                <w:szCs w:val="22"/>
                <w:lang w:eastAsia="en-US"/>
              </w:rPr>
            </w:pPr>
            <w:r w:rsidRPr="001C5FC8">
              <w:rPr>
                <w:rFonts w:ascii="Arial" w:eastAsia="Calibri" w:hAnsi="Arial" w:cs="Arial"/>
                <w:sz w:val="22"/>
                <w:szCs w:val="22"/>
                <w:lang w:eastAsia="en-US"/>
              </w:rPr>
              <w:t>The proposal is to target this towards those aged 18-40 years as these individuals are not already covered by the existing NHS Health Check programme. An addition benefit of targeting these individuals is that they are the population group most likely to have young families so changes in their lifestyle risk factors will also aim to have a positive impact on maternal health and early years, for example through r</w:t>
            </w:r>
            <w:r w:rsidR="002F0038" w:rsidRPr="001C5FC8">
              <w:rPr>
                <w:rFonts w:ascii="Arial" w:eastAsia="Calibri" w:hAnsi="Arial" w:cs="Arial"/>
                <w:sz w:val="22"/>
                <w:szCs w:val="22"/>
                <w:lang w:eastAsia="en-US"/>
              </w:rPr>
              <w:t>eductions in exposure to passive smoking</w:t>
            </w:r>
            <w:r w:rsidRPr="001C5FC8">
              <w:rPr>
                <w:rFonts w:ascii="Arial" w:eastAsia="Calibri" w:hAnsi="Arial" w:cs="Arial"/>
                <w:sz w:val="22"/>
                <w:szCs w:val="22"/>
                <w:lang w:eastAsia="en-US"/>
              </w:rPr>
              <w:t>,</w:t>
            </w:r>
            <w:r w:rsidR="002F0038" w:rsidRPr="001C5FC8">
              <w:rPr>
                <w:rFonts w:ascii="Arial" w:eastAsia="Calibri" w:hAnsi="Arial" w:cs="Arial"/>
                <w:sz w:val="22"/>
                <w:szCs w:val="22"/>
                <w:lang w:eastAsia="en-US"/>
              </w:rPr>
              <w:t xml:space="preserve"> reducing</w:t>
            </w:r>
            <w:r w:rsidRPr="001C5FC8">
              <w:rPr>
                <w:rFonts w:ascii="Arial" w:eastAsia="Calibri" w:hAnsi="Arial" w:cs="Arial"/>
                <w:sz w:val="22"/>
                <w:szCs w:val="22"/>
                <w:lang w:eastAsia="en-US"/>
              </w:rPr>
              <w:t xml:space="preserve"> the direct and indirect impacts of alcohol consumption and improved diet in the home. </w:t>
            </w:r>
          </w:p>
          <w:p w14:paraId="119D70BB" w14:textId="77777777" w:rsidR="00B75B57" w:rsidRDefault="00B75B57" w:rsidP="00876538">
            <w:pPr>
              <w:jc w:val="both"/>
              <w:rPr>
                <w:rFonts w:ascii="Arial" w:hAnsi="Arial" w:cs="Arial"/>
                <w:b/>
                <w:bCs/>
              </w:rPr>
            </w:pPr>
          </w:p>
          <w:p w14:paraId="7D5E0DFE" w14:textId="77777777" w:rsidR="0000784D" w:rsidRDefault="0000784D" w:rsidP="00876538">
            <w:pPr>
              <w:jc w:val="both"/>
              <w:rPr>
                <w:rFonts w:ascii="Arial" w:hAnsi="Arial" w:cs="Arial"/>
                <w:b/>
                <w:bCs/>
              </w:rPr>
            </w:pPr>
          </w:p>
          <w:p w14:paraId="1C4BCC7A" w14:textId="77777777" w:rsidR="0000784D" w:rsidRPr="001C5FC8" w:rsidRDefault="0000784D" w:rsidP="00876538">
            <w:pPr>
              <w:jc w:val="both"/>
              <w:rPr>
                <w:rFonts w:ascii="Arial" w:hAnsi="Arial" w:cs="Arial"/>
                <w:b/>
                <w:bCs/>
              </w:rPr>
            </w:pPr>
          </w:p>
          <w:p w14:paraId="5FFA7DA3" w14:textId="77777777" w:rsidR="00B75B57" w:rsidRPr="001C5FC8" w:rsidRDefault="005D154C" w:rsidP="00876538">
            <w:pPr>
              <w:jc w:val="both"/>
              <w:rPr>
                <w:rFonts w:ascii="Arial" w:hAnsi="Arial" w:cs="Arial"/>
                <w:b/>
                <w:bCs/>
              </w:rPr>
            </w:pPr>
            <w:r w:rsidRPr="001C5FC8">
              <w:rPr>
                <w:rFonts w:ascii="Arial" w:hAnsi="Arial" w:cs="Arial"/>
                <w:b/>
                <w:bCs/>
              </w:rPr>
              <w:t xml:space="preserve">2.2 </w:t>
            </w:r>
            <w:r w:rsidR="00051686" w:rsidRPr="001C5FC8">
              <w:rPr>
                <w:rFonts w:ascii="Arial" w:hAnsi="Arial" w:cs="Arial"/>
                <w:b/>
                <w:bCs/>
              </w:rPr>
              <w:t>Identification of patients</w:t>
            </w:r>
          </w:p>
          <w:p w14:paraId="27B2CFE6" w14:textId="77777777" w:rsidR="00051686" w:rsidRPr="001C5FC8" w:rsidRDefault="00051686" w:rsidP="00876538">
            <w:pPr>
              <w:jc w:val="both"/>
              <w:rPr>
                <w:rFonts w:ascii="Arial" w:hAnsi="Arial" w:cs="Arial"/>
                <w:b/>
                <w:bCs/>
              </w:rPr>
            </w:pPr>
          </w:p>
          <w:p w14:paraId="11DE83CC" w14:textId="77777777" w:rsidR="00051686" w:rsidRPr="001C5FC8" w:rsidRDefault="001C5FC8" w:rsidP="001C5FC8">
            <w:pPr>
              <w:spacing w:after="200" w:line="276" w:lineRule="auto"/>
              <w:rPr>
                <w:rFonts w:ascii="Arial" w:eastAsia="Calibri" w:hAnsi="Arial" w:cs="Arial"/>
                <w:sz w:val="22"/>
                <w:szCs w:val="22"/>
                <w:lang w:eastAsia="en-US"/>
              </w:rPr>
            </w:pPr>
            <w:r>
              <w:rPr>
                <w:rFonts w:ascii="Arial" w:eastAsia="Calibri" w:hAnsi="Arial" w:cs="Arial"/>
                <w:sz w:val="22"/>
                <w:szCs w:val="22"/>
                <w:lang w:eastAsia="en-US"/>
              </w:rPr>
              <w:t>P</w:t>
            </w:r>
            <w:r w:rsidR="00051686" w:rsidRPr="001C5FC8">
              <w:rPr>
                <w:rFonts w:ascii="Arial" w:eastAsia="Calibri" w:hAnsi="Arial" w:cs="Arial"/>
                <w:sz w:val="22"/>
                <w:szCs w:val="22"/>
                <w:lang w:eastAsia="en-US"/>
              </w:rPr>
              <w:t xml:space="preserve">ractices </w:t>
            </w:r>
            <w:r>
              <w:rPr>
                <w:rFonts w:ascii="Arial" w:eastAsia="Calibri" w:hAnsi="Arial" w:cs="Arial"/>
                <w:sz w:val="22"/>
                <w:szCs w:val="22"/>
                <w:lang w:eastAsia="en-US"/>
              </w:rPr>
              <w:t xml:space="preserve">will </w:t>
            </w:r>
            <w:r w:rsidR="00051686" w:rsidRPr="001C5FC8">
              <w:rPr>
                <w:rFonts w:ascii="Arial" w:eastAsia="Calibri" w:hAnsi="Arial" w:cs="Arial"/>
                <w:sz w:val="22"/>
                <w:szCs w:val="22"/>
                <w:lang w:eastAsia="en-US"/>
              </w:rPr>
              <w:t>identify people with multiple risk factors</w:t>
            </w:r>
            <w:r w:rsidR="00446879" w:rsidRPr="001C5FC8">
              <w:rPr>
                <w:rFonts w:ascii="Arial" w:eastAsia="Calibri" w:hAnsi="Arial" w:cs="Arial"/>
                <w:sz w:val="22"/>
                <w:szCs w:val="22"/>
                <w:lang w:eastAsia="en-US"/>
              </w:rPr>
              <w:t xml:space="preserve"> </w:t>
            </w:r>
            <w:r w:rsidR="00550020">
              <w:rPr>
                <w:rFonts w:ascii="Arial" w:eastAsia="Calibri" w:hAnsi="Arial" w:cs="Arial"/>
                <w:sz w:val="22"/>
                <w:szCs w:val="22"/>
                <w:lang w:eastAsia="en-US"/>
              </w:rPr>
              <w:t>from their patient list</w:t>
            </w:r>
            <w:r w:rsidR="00051686" w:rsidRPr="001C5FC8">
              <w:rPr>
                <w:rFonts w:ascii="Arial" w:eastAsia="Calibri" w:hAnsi="Arial" w:cs="Arial"/>
                <w:sz w:val="22"/>
                <w:szCs w:val="22"/>
                <w:lang w:eastAsia="en-US"/>
              </w:rPr>
              <w:t xml:space="preserve"> and deliver brief wellbeing interventions to these individuals including a Healthy </w:t>
            </w:r>
            <w:r w:rsidR="00983294" w:rsidRPr="001C5FC8">
              <w:rPr>
                <w:rFonts w:ascii="Arial" w:eastAsia="Calibri" w:hAnsi="Arial" w:cs="Arial"/>
                <w:sz w:val="22"/>
                <w:szCs w:val="22"/>
                <w:lang w:eastAsia="en-US"/>
              </w:rPr>
              <w:t xml:space="preserve">Living </w:t>
            </w:r>
            <w:r w:rsidR="00051686" w:rsidRPr="001C5FC8">
              <w:rPr>
                <w:rFonts w:ascii="Arial" w:eastAsia="Calibri" w:hAnsi="Arial" w:cs="Arial"/>
                <w:sz w:val="22"/>
                <w:szCs w:val="22"/>
                <w:lang w:eastAsia="en-US"/>
              </w:rPr>
              <w:t xml:space="preserve">Self-Management Action Plan which may include referral to wider community services. </w:t>
            </w:r>
          </w:p>
          <w:p w14:paraId="2072E966" w14:textId="77777777" w:rsidR="005B3E70" w:rsidRDefault="00550020" w:rsidP="00550020">
            <w:pPr>
              <w:spacing w:after="200" w:line="276" w:lineRule="auto"/>
              <w:contextualSpacing/>
              <w:rPr>
                <w:rFonts w:ascii="Arial" w:eastAsia="Calibri" w:hAnsi="Arial" w:cs="Arial"/>
                <w:sz w:val="22"/>
                <w:szCs w:val="22"/>
                <w:lang w:eastAsia="en-US"/>
              </w:rPr>
            </w:pPr>
            <w:r>
              <w:rPr>
                <w:rFonts w:ascii="Arial" w:eastAsia="Calibri" w:hAnsi="Arial" w:cs="Arial"/>
                <w:sz w:val="22"/>
                <w:szCs w:val="22"/>
                <w:lang w:eastAsia="en-US"/>
              </w:rPr>
              <w:t xml:space="preserve">Practices </w:t>
            </w:r>
            <w:r w:rsidR="005B3E70">
              <w:rPr>
                <w:rFonts w:ascii="Arial" w:eastAsia="Calibri" w:hAnsi="Arial" w:cs="Arial"/>
                <w:sz w:val="22"/>
                <w:szCs w:val="22"/>
                <w:lang w:eastAsia="en-US"/>
              </w:rPr>
              <w:t xml:space="preserve">will </w:t>
            </w:r>
            <w:r w:rsidR="00DE4B76">
              <w:rPr>
                <w:rFonts w:ascii="Arial" w:eastAsia="Calibri" w:hAnsi="Arial" w:cs="Arial"/>
                <w:sz w:val="22"/>
                <w:szCs w:val="22"/>
                <w:lang w:eastAsia="en-US"/>
              </w:rPr>
              <w:t xml:space="preserve">compile a </w:t>
            </w:r>
            <w:r w:rsidR="002C5541">
              <w:rPr>
                <w:rFonts w:ascii="Arial" w:eastAsia="Calibri" w:hAnsi="Arial" w:cs="Arial"/>
                <w:sz w:val="22"/>
                <w:szCs w:val="22"/>
                <w:lang w:eastAsia="en-US"/>
              </w:rPr>
              <w:t>Clustered</w:t>
            </w:r>
            <w:r w:rsidR="00DE4B76">
              <w:rPr>
                <w:rFonts w:ascii="Arial" w:eastAsia="Calibri" w:hAnsi="Arial" w:cs="Arial"/>
                <w:sz w:val="22"/>
                <w:szCs w:val="22"/>
                <w:lang w:eastAsia="en-US"/>
              </w:rPr>
              <w:t xml:space="preserve"> </w:t>
            </w:r>
            <w:r w:rsidR="002C5541">
              <w:rPr>
                <w:rFonts w:ascii="Arial" w:eastAsia="Calibri" w:hAnsi="Arial" w:cs="Arial"/>
                <w:sz w:val="22"/>
                <w:szCs w:val="22"/>
                <w:lang w:eastAsia="en-US"/>
              </w:rPr>
              <w:t>R</w:t>
            </w:r>
            <w:r w:rsidR="00DE4B76">
              <w:rPr>
                <w:rFonts w:ascii="Arial" w:eastAsia="Calibri" w:hAnsi="Arial" w:cs="Arial"/>
                <w:sz w:val="22"/>
                <w:szCs w:val="22"/>
                <w:lang w:eastAsia="en-US"/>
              </w:rPr>
              <w:t xml:space="preserve">isk </w:t>
            </w:r>
            <w:r w:rsidR="002C5541">
              <w:rPr>
                <w:rFonts w:ascii="Arial" w:eastAsia="Calibri" w:hAnsi="Arial" w:cs="Arial"/>
                <w:sz w:val="22"/>
                <w:szCs w:val="22"/>
                <w:lang w:eastAsia="en-US"/>
              </w:rPr>
              <w:t>F</w:t>
            </w:r>
            <w:r w:rsidR="00DE4B76">
              <w:rPr>
                <w:rFonts w:ascii="Arial" w:eastAsia="Calibri" w:hAnsi="Arial" w:cs="Arial"/>
                <w:sz w:val="22"/>
                <w:szCs w:val="22"/>
                <w:lang w:eastAsia="en-US"/>
              </w:rPr>
              <w:t xml:space="preserve">actor </w:t>
            </w:r>
            <w:r w:rsidR="002C5541">
              <w:rPr>
                <w:rFonts w:ascii="Arial" w:eastAsia="Calibri" w:hAnsi="Arial" w:cs="Arial"/>
                <w:sz w:val="22"/>
                <w:szCs w:val="22"/>
                <w:lang w:eastAsia="en-US"/>
              </w:rPr>
              <w:t>R</w:t>
            </w:r>
            <w:r w:rsidR="00DE4B76">
              <w:rPr>
                <w:rFonts w:ascii="Arial" w:eastAsia="Calibri" w:hAnsi="Arial" w:cs="Arial"/>
                <w:sz w:val="22"/>
                <w:szCs w:val="22"/>
                <w:lang w:eastAsia="en-US"/>
              </w:rPr>
              <w:t xml:space="preserve">egister of </w:t>
            </w:r>
            <w:r w:rsidR="005B3E70">
              <w:rPr>
                <w:rFonts w:ascii="Arial" w:eastAsia="Calibri" w:hAnsi="Arial" w:cs="Arial"/>
                <w:sz w:val="22"/>
                <w:szCs w:val="22"/>
                <w:lang w:eastAsia="en-US"/>
              </w:rPr>
              <w:t>patients that are:</w:t>
            </w:r>
          </w:p>
          <w:p w14:paraId="7370C20C" w14:textId="77777777" w:rsidR="005B3E70" w:rsidRDefault="005B3E70" w:rsidP="00996B0B">
            <w:pPr>
              <w:numPr>
                <w:ilvl w:val="0"/>
                <w:numId w:val="4"/>
              </w:numPr>
              <w:spacing w:after="200" w:line="276" w:lineRule="auto"/>
              <w:contextualSpacing/>
              <w:rPr>
                <w:rFonts w:ascii="Arial" w:eastAsia="Calibri" w:hAnsi="Arial" w:cs="Arial"/>
                <w:sz w:val="22"/>
                <w:szCs w:val="22"/>
                <w:lang w:eastAsia="en-US"/>
              </w:rPr>
            </w:pPr>
            <w:r>
              <w:rPr>
                <w:rFonts w:ascii="Arial" w:eastAsia="Calibri" w:hAnsi="Arial" w:cs="Arial"/>
                <w:sz w:val="22"/>
                <w:szCs w:val="22"/>
                <w:lang w:eastAsia="en-US"/>
              </w:rPr>
              <w:t>Aged 18-40 years</w:t>
            </w:r>
          </w:p>
          <w:p w14:paraId="47D137F3" w14:textId="77777777" w:rsidR="005B3E70" w:rsidRDefault="005B3E70" w:rsidP="00996B0B">
            <w:pPr>
              <w:numPr>
                <w:ilvl w:val="0"/>
                <w:numId w:val="4"/>
              </w:numPr>
              <w:spacing w:after="200" w:line="276" w:lineRule="auto"/>
              <w:contextualSpacing/>
              <w:rPr>
                <w:rFonts w:ascii="Arial" w:eastAsia="Calibri" w:hAnsi="Arial" w:cs="Arial"/>
                <w:sz w:val="22"/>
                <w:szCs w:val="22"/>
                <w:lang w:eastAsia="en-US"/>
              </w:rPr>
            </w:pPr>
            <w:r>
              <w:rPr>
                <w:rFonts w:ascii="Arial" w:eastAsia="Calibri" w:hAnsi="Arial" w:cs="Arial"/>
                <w:sz w:val="22"/>
                <w:szCs w:val="22"/>
                <w:lang w:eastAsia="en-US"/>
              </w:rPr>
              <w:t xml:space="preserve"> on </w:t>
            </w:r>
            <w:r w:rsidRPr="005B3E70">
              <w:rPr>
                <w:rFonts w:ascii="Arial" w:eastAsia="Calibri" w:hAnsi="Arial" w:cs="Arial"/>
                <w:b/>
                <w:i/>
                <w:sz w:val="22"/>
                <w:szCs w:val="22"/>
                <w:lang w:eastAsia="en-US"/>
              </w:rPr>
              <w:t>BOTH</w:t>
            </w:r>
            <w:r>
              <w:rPr>
                <w:rFonts w:ascii="Arial" w:eastAsia="Calibri" w:hAnsi="Arial" w:cs="Arial"/>
                <w:sz w:val="22"/>
                <w:szCs w:val="22"/>
                <w:lang w:eastAsia="en-US"/>
              </w:rPr>
              <w:t xml:space="preserve"> the practice’s obesity register and smoking register</w:t>
            </w:r>
          </w:p>
          <w:p w14:paraId="405C4D34" w14:textId="77777777" w:rsidR="00051686" w:rsidRDefault="00051686" w:rsidP="00996B0B">
            <w:pPr>
              <w:numPr>
                <w:ilvl w:val="0"/>
                <w:numId w:val="4"/>
              </w:numPr>
              <w:spacing w:after="200" w:line="276" w:lineRule="auto"/>
              <w:contextualSpacing/>
              <w:rPr>
                <w:rFonts w:ascii="Arial" w:eastAsia="Calibri" w:hAnsi="Arial" w:cs="Arial"/>
                <w:sz w:val="22"/>
                <w:szCs w:val="22"/>
                <w:lang w:eastAsia="en-US"/>
              </w:rPr>
            </w:pPr>
            <w:r w:rsidRPr="005B3E70">
              <w:rPr>
                <w:rFonts w:ascii="Arial" w:eastAsia="Calibri" w:hAnsi="Arial" w:cs="Arial"/>
                <w:b/>
                <w:i/>
                <w:sz w:val="22"/>
                <w:szCs w:val="22"/>
                <w:lang w:eastAsia="en-US"/>
              </w:rPr>
              <w:t>NOT</w:t>
            </w:r>
            <w:r w:rsidRPr="005B3E70">
              <w:rPr>
                <w:rFonts w:ascii="Arial" w:eastAsia="Calibri" w:hAnsi="Arial" w:cs="Arial"/>
                <w:b/>
                <w:sz w:val="22"/>
                <w:szCs w:val="22"/>
                <w:lang w:eastAsia="en-US"/>
              </w:rPr>
              <w:t xml:space="preserve"> </w:t>
            </w:r>
            <w:r w:rsidRPr="005B3E70">
              <w:rPr>
                <w:rFonts w:ascii="Arial" w:eastAsia="Calibri" w:hAnsi="Arial" w:cs="Arial"/>
                <w:sz w:val="22"/>
                <w:szCs w:val="22"/>
                <w:lang w:eastAsia="en-US"/>
              </w:rPr>
              <w:t>on a disease register for {[CHD] or [Diabetes] or [Stroke] or [Hypertension] or [AF] or [C</w:t>
            </w:r>
            <w:r w:rsidR="00B70F45">
              <w:rPr>
                <w:rFonts w:ascii="Arial" w:eastAsia="Calibri" w:hAnsi="Arial" w:cs="Arial"/>
                <w:sz w:val="22"/>
                <w:szCs w:val="22"/>
                <w:lang w:eastAsia="en-US"/>
              </w:rPr>
              <w:t>OPD] or [Heart Failure] or [PAD]</w:t>
            </w:r>
            <w:r w:rsidRPr="005B3E70">
              <w:rPr>
                <w:rFonts w:ascii="Arial" w:eastAsia="Calibri" w:hAnsi="Arial" w:cs="Arial"/>
                <w:sz w:val="22"/>
                <w:szCs w:val="22"/>
                <w:lang w:eastAsia="en-US"/>
              </w:rPr>
              <w:t>}</w:t>
            </w:r>
          </w:p>
          <w:p w14:paraId="38BD1755" w14:textId="77777777" w:rsidR="003D48E5" w:rsidRDefault="003D48E5" w:rsidP="003D48E5">
            <w:pPr>
              <w:spacing w:after="200" w:line="276" w:lineRule="auto"/>
              <w:ind w:left="1440"/>
              <w:contextualSpacing/>
              <w:rPr>
                <w:rFonts w:ascii="Arial" w:eastAsia="Calibri" w:hAnsi="Arial" w:cs="Arial"/>
                <w:sz w:val="22"/>
                <w:szCs w:val="22"/>
                <w:lang w:eastAsia="en-US"/>
              </w:rPr>
            </w:pPr>
          </w:p>
          <w:p w14:paraId="300A9B42" w14:textId="77777777" w:rsidR="005B3E70" w:rsidRDefault="005B3E70" w:rsidP="005B3E70">
            <w:pPr>
              <w:spacing w:after="200" w:line="276" w:lineRule="auto"/>
              <w:contextualSpacing/>
              <w:rPr>
                <w:rFonts w:ascii="Arial" w:eastAsia="Calibri" w:hAnsi="Arial" w:cs="Arial"/>
                <w:sz w:val="22"/>
                <w:szCs w:val="22"/>
                <w:lang w:eastAsia="en-US"/>
              </w:rPr>
            </w:pPr>
            <w:r>
              <w:rPr>
                <w:rFonts w:ascii="Arial" w:eastAsia="Calibri" w:hAnsi="Arial" w:cs="Arial"/>
                <w:sz w:val="22"/>
                <w:szCs w:val="22"/>
                <w:lang w:eastAsia="en-US"/>
              </w:rPr>
              <w:t xml:space="preserve">If the practice keeps registers for Alcohol and Physical Inactivity, then these should be cross-referenced with the </w:t>
            </w:r>
            <w:r w:rsidR="00850137">
              <w:rPr>
                <w:rFonts w:ascii="Arial" w:eastAsia="Calibri" w:hAnsi="Arial" w:cs="Arial"/>
                <w:sz w:val="22"/>
                <w:szCs w:val="22"/>
                <w:lang w:eastAsia="en-US"/>
              </w:rPr>
              <w:t>Clustered Risk Factor register</w:t>
            </w:r>
            <w:r>
              <w:rPr>
                <w:rFonts w:ascii="Arial" w:eastAsia="Calibri" w:hAnsi="Arial" w:cs="Arial"/>
                <w:sz w:val="22"/>
                <w:szCs w:val="22"/>
                <w:lang w:eastAsia="en-US"/>
              </w:rPr>
              <w:t xml:space="preserve">, and the patients that appear on </w:t>
            </w:r>
            <w:r w:rsidR="00850137">
              <w:rPr>
                <w:rFonts w:ascii="Arial" w:eastAsia="Calibri" w:hAnsi="Arial" w:cs="Arial"/>
                <w:sz w:val="22"/>
                <w:szCs w:val="22"/>
                <w:lang w:eastAsia="en-US"/>
              </w:rPr>
              <w:t xml:space="preserve">2 or more registers </w:t>
            </w:r>
            <w:r>
              <w:rPr>
                <w:rFonts w:ascii="Arial" w:eastAsia="Calibri" w:hAnsi="Arial" w:cs="Arial"/>
                <w:sz w:val="22"/>
                <w:szCs w:val="22"/>
                <w:lang w:eastAsia="en-US"/>
              </w:rPr>
              <w:t xml:space="preserve">should be prioritised for first attention. </w:t>
            </w:r>
          </w:p>
          <w:p w14:paraId="21F304E0" w14:textId="77777777" w:rsidR="00550020" w:rsidRPr="007809B7" w:rsidRDefault="00550020" w:rsidP="00550020">
            <w:pPr>
              <w:spacing w:after="200" w:line="276" w:lineRule="auto"/>
              <w:rPr>
                <w:rFonts w:ascii="Arial" w:eastAsia="Calibri" w:hAnsi="Arial" w:cs="Arial"/>
                <w:sz w:val="22"/>
                <w:szCs w:val="22"/>
                <w:lang w:eastAsia="en-US"/>
              </w:rPr>
            </w:pPr>
            <w:r w:rsidRPr="007809B7">
              <w:rPr>
                <w:rFonts w:ascii="Arial" w:eastAsia="Calibri" w:hAnsi="Arial" w:cs="Arial"/>
                <w:sz w:val="22"/>
                <w:szCs w:val="22"/>
                <w:lang w:eastAsia="en-US"/>
              </w:rPr>
              <w:t>The data searches</w:t>
            </w:r>
            <w:r w:rsidR="005B3E70">
              <w:rPr>
                <w:rFonts w:ascii="Arial" w:eastAsia="Calibri" w:hAnsi="Arial" w:cs="Arial"/>
                <w:sz w:val="22"/>
                <w:szCs w:val="22"/>
                <w:lang w:eastAsia="en-US"/>
              </w:rPr>
              <w:t xml:space="preserve"> to identify patients on both the obesity and smoking registers</w:t>
            </w:r>
            <w:r w:rsidRPr="007809B7">
              <w:rPr>
                <w:rFonts w:ascii="Arial" w:eastAsia="Calibri" w:hAnsi="Arial" w:cs="Arial"/>
                <w:sz w:val="22"/>
                <w:szCs w:val="22"/>
                <w:lang w:eastAsia="en-US"/>
              </w:rPr>
              <w:t xml:space="preserve"> </w:t>
            </w:r>
            <w:r w:rsidR="007809B7" w:rsidRPr="007809B7">
              <w:rPr>
                <w:rFonts w:ascii="Arial" w:eastAsia="Calibri" w:hAnsi="Arial" w:cs="Arial"/>
                <w:sz w:val="22"/>
                <w:szCs w:val="22"/>
                <w:lang w:eastAsia="en-US"/>
              </w:rPr>
              <w:t>are provided at Appendix 4.</w:t>
            </w:r>
          </w:p>
          <w:p w14:paraId="030ECD4F" w14:textId="77777777" w:rsidR="00051686" w:rsidRDefault="00051686" w:rsidP="00876538">
            <w:pPr>
              <w:jc w:val="both"/>
              <w:rPr>
                <w:rFonts w:ascii="Arial" w:hAnsi="Arial" w:cs="Arial"/>
                <w:b/>
                <w:bCs/>
              </w:rPr>
            </w:pPr>
          </w:p>
          <w:p w14:paraId="69E7118F" w14:textId="77777777" w:rsidR="00850137" w:rsidRDefault="00850137" w:rsidP="00876538">
            <w:pPr>
              <w:jc w:val="both"/>
              <w:rPr>
                <w:rFonts w:ascii="Arial" w:hAnsi="Arial" w:cs="Arial"/>
                <w:b/>
                <w:bCs/>
              </w:rPr>
            </w:pPr>
          </w:p>
          <w:p w14:paraId="60998E31" w14:textId="77777777" w:rsidR="00850137" w:rsidRDefault="00850137" w:rsidP="00876538">
            <w:pPr>
              <w:jc w:val="both"/>
              <w:rPr>
                <w:rFonts w:ascii="Arial" w:hAnsi="Arial" w:cs="Arial"/>
                <w:b/>
                <w:bCs/>
              </w:rPr>
            </w:pPr>
          </w:p>
          <w:p w14:paraId="22F019E5" w14:textId="77777777" w:rsidR="0000784D" w:rsidRPr="001C5FC8" w:rsidRDefault="0000784D" w:rsidP="00876538">
            <w:pPr>
              <w:jc w:val="both"/>
              <w:rPr>
                <w:rFonts w:ascii="Arial" w:hAnsi="Arial" w:cs="Arial"/>
                <w:b/>
                <w:bCs/>
              </w:rPr>
            </w:pPr>
          </w:p>
          <w:p w14:paraId="7DF0C636" w14:textId="77777777" w:rsidR="00B75B57" w:rsidRPr="001C5FC8" w:rsidRDefault="005D154C" w:rsidP="00876538">
            <w:pPr>
              <w:jc w:val="both"/>
              <w:rPr>
                <w:rFonts w:ascii="Arial" w:hAnsi="Arial" w:cs="Arial"/>
                <w:b/>
                <w:bCs/>
              </w:rPr>
            </w:pPr>
            <w:r w:rsidRPr="001C5FC8">
              <w:rPr>
                <w:rFonts w:ascii="Arial" w:hAnsi="Arial" w:cs="Arial"/>
                <w:b/>
                <w:bCs/>
              </w:rPr>
              <w:lastRenderedPageBreak/>
              <w:t xml:space="preserve">2.3 </w:t>
            </w:r>
            <w:r w:rsidR="00B75B57" w:rsidRPr="001C5FC8">
              <w:rPr>
                <w:rFonts w:ascii="Arial" w:hAnsi="Arial" w:cs="Arial"/>
                <w:b/>
                <w:bCs/>
              </w:rPr>
              <w:t xml:space="preserve">Interventions </w:t>
            </w:r>
            <w:r w:rsidR="00051686" w:rsidRPr="001C5FC8">
              <w:rPr>
                <w:rFonts w:ascii="Arial" w:hAnsi="Arial" w:cs="Arial"/>
                <w:b/>
                <w:bCs/>
              </w:rPr>
              <w:t>for Patients on the Clustered Risk Factor Register</w:t>
            </w:r>
          </w:p>
          <w:p w14:paraId="18F112B6" w14:textId="77777777" w:rsidR="00B75B57" w:rsidRPr="001C5FC8" w:rsidRDefault="00B75B57" w:rsidP="00876538">
            <w:pPr>
              <w:jc w:val="both"/>
              <w:rPr>
                <w:rFonts w:ascii="Arial" w:hAnsi="Arial" w:cs="Arial"/>
                <w:b/>
                <w:bCs/>
              </w:rPr>
            </w:pPr>
          </w:p>
          <w:p w14:paraId="77BD8144" w14:textId="11513B8E" w:rsidR="00720917" w:rsidRPr="0000784D" w:rsidRDefault="003D0B0C" w:rsidP="0000784D">
            <w:pPr>
              <w:pStyle w:val="ListParagraph"/>
              <w:numPr>
                <w:ilvl w:val="0"/>
                <w:numId w:val="15"/>
              </w:numPr>
              <w:spacing w:after="200" w:line="276" w:lineRule="auto"/>
              <w:rPr>
                <w:rFonts w:eastAsia="Calibri"/>
              </w:rPr>
            </w:pPr>
            <w:r w:rsidRPr="00056AFA">
              <w:rPr>
                <w:rFonts w:eastAsia="Calibri"/>
                <w:noProof/>
                <w:lang w:eastAsia="en-GB"/>
              </w:rPr>
              <mc:AlternateContent>
                <mc:Choice Requires="wps">
                  <w:drawing>
                    <wp:anchor distT="0" distB="0" distL="114300" distR="114300" simplePos="0" relativeHeight="251655679" behindDoc="0" locked="0" layoutInCell="1" allowOverlap="1" wp14:anchorId="279ECB00" wp14:editId="6066BC1C">
                      <wp:simplePos x="0" y="0"/>
                      <wp:positionH relativeFrom="column">
                        <wp:posOffset>3479165</wp:posOffset>
                      </wp:positionH>
                      <wp:positionV relativeFrom="paragraph">
                        <wp:posOffset>387823</wp:posOffset>
                      </wp:positionV>
                      <wp:extent cx="2445385" cy="108394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5385" cy="1083945"/>
                              </a:xfrm>
                              <a:prstGeom prst="rect">
                                <a:avLst/>
                              </a:prstGeom>
                              <a:noFill/>
                              <a:ln w="9525">
                                <a:solidFill>
                                  <a:srgbClr val="000000">
                                    <a:alpha val="0"/>
                                  </a:srgbClr>
                                </a:solidFill>
                                <a:miter lim="800000"/>
                                <a:headEnd/>
                                <a:tailEnd/>
                              </a:ln>
                            </wps:spPr>
                            <wps:txbx>
                              <w:txbxContent>
                                <w:p w14:paraId="1C64BE81" w14:textId="45681DAB" w:rsidR="00056AFA" w:rsidRPr="003D0B0C" w:rsidRDefault="00056AFA">
                                  <w:pPr>
                                    <w:rPr>
                                      <w:rFonts w:ascii="Arial" w:hAnsi="Arial" w:cs="Arial"/>
                                      <w:sz w:val="22"/>
                                      <w:szCs w:val="22"/>
                                    </w:rPr>
                                  </w:pPr>
                                  <w:r w:rsidRPr="003D0B0C">
                                    <w:rPr>
                                      <w:rFonts w:ascii="Arial" w:hAnsi="Arial" w:cs="Arial"/>
                                      <w:sz w:val="22"/>
                                      <w:szCs w:val="22"/>
                                    </w:rPr>
                                    <w:t xml:space="preserve">If these have been recorded in the last 12 months then they do not need to be repeated unless clinically indicated or there have been changes </w:t>
                                  </w:r>
                                  <w:r w:rsidR="003D0B0C">
                                    <w:rPr>
                                      <w:rFonts w:ascii="Arial" w:hAnsi="Arial" w:cs="Arial"/>
                                      <w:sz w:val="22"/>
                                      <w:szCs w:val="22"/>
                                    </w:rPr>
                                    <w:t>since checked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73.95pt;margin-top:30.55pt;width:192.55pt;height:85.35pt;z-index:2516556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" filled="f">
                      <v:stroke opacity="0"/>
                      <v:textbox>
                        <w:txbxContent>
                          <w:p w14:paraId="1C64BE81" w14:textId="45681DAB" w:rsidR="00056AFA" w:rsidRPr="003D0B0C" w:rsidRDefault="00056AFA">
                            <w:pPr>
                              <w:rPr>
                                <w:rFonts w:ascii="Arial" w:hAnsi="Arial" w:cs="Arial"/>
                                <w:sz w:val="22"/>
                                <w:szCs w:val="22"/>
                              </w:rPr>
                            </w:pPr>
                            <w:r w:rsidRPr="003D0B0C">
                              <w:rPr>
                                <w:rFonts w:ascii="Arial" w:hAnsi="Arial" w:cs="Arial"/>
                                <w:sz w:val="22"/>
                                <w:szCs w:val="22"/>
                              </w:rPr>
                              <w:t xml:space="preserve">If these have been recorded in the last 12 months then they do not need to be repeated unless clinically indicated or there have been changes </w:t>
                            </w:r>
                            <w:r w:rsidR="003D0B0C">
                              <w:rPr>
                                <w:rFonts w:ascii="Arial" w:hAnsi="Arial" w:cs="Arial"/>
                                <w:sz w:val="22"/>
                                <w:szCs w:val="22"/>
                              </w:rPr>
                              <w:t>since checked</w:t>
                            </w:r>
                          </w:p>
                        </w:txbxContent>
                      </v:textbox>
                    </v:shape>
                  </w:pict>
                </mc:Fallback>
              </mc:AlternateContent>
            </w:r>
            <w:r w:rsidR="00051686" w:rsidRPr="0000784D">
              <w:rPr>
                <w:rFonts w:eastAsia="Calibri"/>
              </w:rPr>
              <w:t>Those identified on the Clustered Risk Factor Register should be offered a</w:t>
            </w:r>
            <w:r w:rsidR="00CB250E" w:rsidRPr="0000784D">
              <w:rPr>
                <w:rFonts w:eastAsia="Calibri"/>
              </w:rPr>
              <w:t>n</w:t>
            </w:r>
            <w:r w:rsidR="00812580" w:rsidRPr="0000784D">
              <w:rPr>
                <w:rFonts w:eastAsia="Calibri"/>
              </w:rPr>
              <w:t xml:space="preserve"> appointment at the practice to assess and record:</w:t>
            </w:r>
          </w:p>
          <w:p w14:paraId="736784CA" w14:textId="7768FA24" w:rsidR="00CB250E" w:rsidRDefault="00056AFA" w:rsidP="00056AFA">
            <w:pPr>
              <w:pStyle w:val="ListParagraph"/>
              <w:numPr>
                <w:ilvl w:val="0"/>
                <w:numId w:val="14"/>
              </w:numPr>
              <w:spacing w:line="276" w:lineRule="auto"/>
              <w:ind w:left="1080"/>
              <w:rPr>
                <w:rFonts w:eastAsia="Calibri"/>
              </w:rPr>
            </w:pPr>
            <w:r>
              <w:rPr>
                <w:rFonts w:eastAsia="Calibri"/>
                <w:noProof/>
                <w:lang w:eastAsia="en-GB"/>
              </w:rPr>
              <mc:AlternateContent>
                <mc:Choice Requires="wps">
                  <w:drawing>
                    <wp:anchor distT="0" distB="0" distL="114300" distR="114300" simplePos="0" relativeHeight="251659776" behindDoc="0" locked="0" layoutInCell="1" allowOverlap="1" wp14:anchorId="1CC42A9A" wp14:editId="2B2F7D9C">
                      <wp:simplePos x="0" y="0"/>
                      <wp:positionH relativeFrom="column">
                        <wp:posOffset>3152937</wp:posOffset>
                      </wp:positionH>
                      <wp:positionV relativeFrom="paragraph">
                        <wp:posOffset>-12700</wp:posOffset>
                      </wp:positionV>
                      <wp:extent cx="372110" cy="775970"/>
                      <wp:effectExtent l="0" t="0" r="27940" b="24130"/>
                      <wp:wrapNone/>
                      <wp:docPr id="2" name="Right Bracket 2"/>
                      <wp:cNvGraphicFramePr/>
                      <a:graphic xmlns:a="http://schemas.openxmlformats.org/drawingml/2006/main">
                        <a:graphicData uri="http://schemas.microsoft.com/office/word/2010/wordprocessingShape">
                          <wps:wsp>
                            <wps:cNvSpPr/>
                            <wps:spPr>
                              <a:xfrm>
                                <a:off x="0" y="0"/>
                                <a:ext cx="372110" cy="775970"/>
                              </a:xfrm>
                              <a:prstGeom prst="rightBracket">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Right Bracket 2" o:spid="_x0000_s1026" type="#_x0000_t86" style="position:absolute;margin-left:248.25pt;margin-top:-1pt;width:29.3pt;height:61.1pt;z-index:251659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" adj="863" strokecolor="black [3213]" strokeweight=".5pt">
                      <v:stroke joinstyle="miter"/>
                    </v:shape>
                  </w:pict>
                </mc:Fallback>
              </mc:AlternateContent>
            </w:r>
            <w:r w:rsidR="00720917">
              <w:rPr>
                <w:rFonts w:eastAsia="Calibri"/>
              </w:rPr>
              <w:t>Blood pressure</w:t>
            </w:r>
          </w:p>
          <w:p w14:paraId="340506A3" w14:textId="0FD2D87A" w:rsidR="00720917" w:rsidRPr="00720917" w:rsidRDefault="00720917" w:rsidP="00056AFA">
            <w:pPr>
              <w:pStyle w:val="ListParagraph"/>
              <w:numPr>
                <w:ilvl w:val="0"/>
                <w:numId w:val="14"/>
              </w:numPr>
              <w:spacing w:line="276" w:lineRule="auto"/>
              <w:ind w:left="1080"/>
              <w:rPr>
                <w:rFonts w:eastAsia="Calibri"/>
              </w:rPr>
            </w:pPr>
            <w:r>
              <w:rPr>
                <w:rFonts w:eastAsia="Calibri"/>
              </w:rPr>
              <w:t xml:space="preserve">BMI (&amp; hip/waist ratio if also appropriate) </w:t>
            </w:r>
          </w:p>
          <w:p w14:paraId="4CD34AE2" w14:textId="622C1375" w:rsidR="00720917" w:rsidRPr="00145D63" w:rsidRDefault="00720917" w:rsidP="00056AFA">
            <w:pPr>
              <w:numPr>
                <w:ilvl w:val="0"/>
                <w:numId w:val="4"/>
              </w:numPr>
              <w:spacing w:line="276" w:lineRule="auto"/>
              <w:ind w:left="1080"/>
              <w:rPr>
                <w:rFonts w:ascii="Arial" w:eastAsia="Calibri" w:hAnsi="Arial" w:cs="Arial"/>
                <w:sz w:val="22"/>
                <w:szCs w:val="22"/>
                <w:lang w:eastAsia="en-US"/>
              </w:rPr>
            </w:pPr>
            <w:r w:rsidRPr="00145D63">
              <w:rPr>
                <w:rFonts w:ascii="Arial" w:eastAsia="Calibri" w:hAnsi="Arial" w:cs="Arial"/>
                <w:sz w:val="22"/>
                <w:szCs w:val="22"/>
                <w:lang w:eastAsia="en-US"/>
              </w:rPr>
              <w:t>Cholesterol</w:t>
            </w:r>
          </w:p>
          <w:p w14:paraId="655E2DD2" w14:textId="13F26890" w:rsidR="00CB250E" w:rsidRPr="00145D63" w:rsidRDefault="00720917" w:rsidP="00056AFA">
            <w:pPr>
              <w:numPr>
                <w:ilvl w:val="0"/>
                <w:numId w:val="4"/>
              </w:numPr>
              <w:spacing w:line="276" w:lineRule="auto"/>
              <w:ind w:left="1080"/>
              <w:rPr>
                <w:rFonts w:ascii="Arial" w:eastAsia="Calibri" w:hAnsi="Arial" w:cs="Arial"/>
                <w:sz w:val="22"/>
                <w:szCs w:val="22"/>
                <w:lang w:eastAsia="en-US"/>
              </w:rPr>
            </w:pPr>
            <w:r w:rsidRPr="00145D63">
              <w:rPr>
                <w:rFonts w:ascii="Arial" w:eastAsia="Calibri" w:hAnsi="Arial" w:cs="Arial"/>
                <w:sz w:val="22"/>
                <w:szCs w:val="22"/>
                <w:lang w:eastAsia="en-US"/>
              </w:rPr>
              <w:t>HbA1c</w:t>
            </w:r>
            <w:r w:rsidR="00145D63">
              <w:rPr>
                <w:rFonts w:ascii="Arial" w:eastAsia="Calibri" w:hAnsi="Arial" w:cs="Arial"/>
                <w:sz w:val="22"/>
                <w:szCs w:val="22"/>
                <w:lang w:eastAsia="en-US"/>
              </w:rPr>
              <w:t xml:space="preserve"> (or fasting glucose </w:t>
            </w:r>
            <w:r w:rsidR="00056AFA">
              <w:rPr>
                <w:rFonts w:ascii="Arial" w:eastAsia="Calibri" w:hAnsi="Arial" w:cs="Arial"/>
                <w:sz w:val="22"/>
                <w:szCs w:val="22"/>
                <w:lang w:eastAsia="en-US"/>
              </w:rPr>
              <w:t>if in</w:t>
            </w:r>
            <w:r w:rsidR="00145D63">
              <w:rPr>
                <w:rFonts w:ascii="Arial" w:eastAsia="Calibri" w:hAnsi="Arial" w:cs="Arial"/>
                <w:sz w:val="22"/>
                <w:szCs w:val="22"/>
                <w:lang w:eastAsia="en-US"/>
              </w:rPr>
              <w:t xml:space="preserve">appropriate*) </w:t>
            </w:r>
            <w:r w:rsidRPr="00145D63">
              <w:rPr>
                <w:rFonts w:ascii="Arial" w:eastAsia="Calibri" w:hAnsi="Arial" w:cs="Arial"/>
                <w:sz w:val="22"/>
                <w:szCs w:val="22"/>
                <w:lang w:eastAsia="en-US"/>
              </w:rPr>
              <w:t xml:space="preserve"> </w:t>
            </w:r>
          </w:p>
          <w:p w14:paraId="57D71D51" w14:textId="7AB12470" w:rsidR="00876ECD" w:rsidRPr="00145D63" w:rsidRDefault="00145D63" w:rsidP="00056AFA">
            <w:pPr>
              <w:numPr>
                <w:ilvl w:val="0"/>
                <w:numId w:val="4"/>
              </w:numPr>
              <w:spacing w:line="276" w:lineRule="auto"/>
              <w:ind w:left="1080"/>
              <w:rPr>
                <w:rFonts w:ascii="Arial" w:eastAsia="Calibri" w:hAnsi="Arial" w:cs="Arial"/>
                <w:sz w:val="22"/>
                <w:szCs w:val="22"/>
                <w:lang w:eastAsia="en-US"/>
              </w:rPr>
            </w:pPr>
            <w:r>
              <w:rPr>
                <w:rFonts w:ascii="Arial" w:eastAsia="Calibri" w:hAnsi="Arial" w:cs="Arial"/>
                <w:sz w:val="22"/>
                <w:szCs w:val="22"/>
                <w:lang w:eastAsia="en-US"/>
              </w:rPr>
              <w:t>Alcohol intake (including AUDIT-C or FAST</w:t>
            </w:r>
            <w:r w:rsidR="00456FB9" w:rsidRPr="00145D63">
              <w:rPr>
                <w:rFonts w:ascii="Arial" w:eastAsia="Calibri" w:hAnsi="Arial" w:cs="Arial"/>
                <w:sz w:val="22"/>
                <w:szCs w:val="22"/>
                <w:lang w:eastAsia="en-US"/>
              </w:rPr>
              <w:t>)</w:t>
            </w:r>
            <w:r>
              <w:rPr>
                <w:rFonts w:ascii="Arial" w:eastAsia="Calibri" w:hAnsi="Arial" w:cs="Arial"/>
                <w:sz w:val="22"/>
                <w:szCs w:val="22"/>
                <w:lang w:eastAsia="en-US"/>
              </w:rPr>
              <w:t xml:space="preserve"> </w:t>
            </w:r>
          </w:p>
          <w:p w14:paraId="2E926706" w14:textId="320A6938" w:rsidR="00145D63" w:rsidRDefault="00145D63" w:rsidP="00056AFA">
            <w:pPr>
              <w:numPr>
                <w:ilvl w:val="0"/>
                <w:numId w:val="4"/>
              </w:numPr>
              <w:spacing w:line="276" w:lineRule="auto"/>
              <w:ind w:left="1080"/>
              <w:rPr>
                <w:rFonts w:ascii="Arial" w:eastAsia="Calibri" w:hAnsi="Arial" w:cs="Arial"/>
                <w:sz w:val="22"/>
                <w:szCs w:val="22"/>
                <w:lang w:eastAsia="en-US"/>
              </w:rPr>
            </w:pPr>
            <w:r w:rsidRPr="00145D63">
              <w:rPr>
                <w:rFonts w:ascii="Arial" w:eastAsia="Calibri" w:hAnsi="Arial" w:cs="Arial"/>
                <w:sz w:val="22"/>
                <w:szCs w:val="22"/>
                <w:lang w:eastAsia="en-US"/>
              </w:rPr>
              <w:t>General Practice Physical Activity Questionnaire (GPPAQ</w:t>
            </w:r>
            <w:r w:rsidR="003D48E5">
              <w:rPr>
                <w:rFonts w:ascii="Arial" w:eastAsia="Calibri" w:hAnsi="Arial" w:cs="Arial"/>
                <w:sz w:val="22"/>
                <w:szCs w:val="22"/>
                <w:lang w:eastAsia="en-US"/>
              </w:rPr>
              <w:t>)</w:t>
            </w:r>
          </w:p>
          <w:p w14:paraId="67D8D88B" w14:textId="081C1778" w:rsidR="00124EED" w:rsidRDefault="003D48E5" w:rsidP="00056AFA">
            <w:pPr>
              <w:numPr>
                <w:ilvl w:val="0"/>
                <w:numId w:val="4"/>
              </w:numPr>
              <w:spacing w:line="276" w:lineRule="auto"/>
              <w:ind w:left="1080"/>
              <w:rPr>
                <w:rFonts w:ascii="Arial" w:eastAsia="Calibri" w:hAnsi="Arial" w:cs="Arial"/>
                <w:sz w:val="22"/>
                <w:szCs w:val="22"/>
                <w:lang w:eastAsia="en-US"/>
              </w:rPr>
            </w:pPr>
            <w:r>
              <w:rPr>
                <w:rFonts w:ascii="Arial" w:eastAsia="Calibri" w:hAnsi="Arial" w:cs="Arial"/>
                <w:sz w:val="22"/>
                <w:szCs w:val="22"/>
                <w:lang w:eastAsia="en-US"/>
              </w:rPr>
              <w:t xml:space="preserve">Where it is also appropriate, carry out </w:t>
            </w:r>
            <w:r w:rsidR="00124EED" w:rsidRPr="00145D63">
              <w:rPr>
                <w:rFonts w:ascii="Arial" w:eastAsia="Calibri" w:hAnsi="Arial" w:cs="Arial"/>
                <w:sz w:val="22"/>
                <w:szCs w:val="22"/>
                <w:lang w:eastAsia="en-US"/>
              </w:rPr>
              <w:t>depression screening</w:t>
            </w:r>
            <w:r w:rsidR="005221E2" w:rsidRPr="00145D63">
              <w:rPr>
                <w:rFonts w:ascii="Arial" w:eastAsia="Calibri" w:hAnsi="Arial" w:cs="Arial"/>
                <w:sz w:val="22"/>
                <w:szCs w:val="22"/>
                <w:lang w:eastAsia="en-US"/>
              </w:rPr>
              <w:t xml:space="preserve"> (PHQ2)</w:t>
            </w:r>
            <w:r>
              <w:rPr>
                <w:rFonts w:ascii="Arial" w:eastAsia="Calibri" w:hAnsi="Arial" w:cs="Arial"/>
                <w:sz w:val="22"/>
                <w:szCs w:val="22"/>
                <w:lang w:eastAsia="en-US"/>
              </w:rPr>
              <w:t xml:space="preserve"> and/or offer </w:t>
            </w:r>
            <w:r w:rsidR="00124EED" w:rsidRPr="00145D63">
              <w:rPr>
                <w:rFonts w:ascii="Arial" w:eastAsia="Calibri" w:hAnsi="Arial" w:cs="Arial"/>
                <w:sz w:val="22"/>
                <w:szCs w:val="22"/>
                <w:lang w:eastAsia="en-US"/>
              </w:rPr>
              <w:t>sexual health screening</w:t>
            </w:r>
          </w:p>
          <w:p w14:paraId="0ECDF5A8" w14:textId="77777777" w:rsidR="003D48E5" w:rsidRDefault="003D48E5" w:rsidP="003D48E5">
            <w:pPr>
              <w:spacing w:line="276" w:lineRule="auto"/>
              <w:rPr>
                <w:rFonts w:ascii="Arial" w:eastAsia="Calibri" w:hAnsi="Arial" w:cs="Arial"/>
                <w:sz w:val="22"/>
                <w:szCs w:val="22"/>
                <w:lang w:eastAsia="en-US"/>
              </w:rPr>
            </w:pPr>
          </w:p>
          <w:p w14:paraId="6910B59E" w14:textId="10AC2820" w:rsidR="00051686" w:rsidRPr="0000784D" w:rsidRDefault="00CB250E" w:rsidP="0000784D">
            <w:pPr>
              <w:pStyle w:val="ListParagraph"/>
              <w:numPr>
                <w:ilvl w:val="0"/>
                <w:numId w:val="15"/>
              </w:numPr>
              <w:spacing w:after="200" w:line="276" w:lineRule="auto"/>
              <w:rPr>
                <w:rFonts w:eastAsia="Calibri"/>
              </w:rPr>
            </w:pPr>
            <w:r w:rsidRPr="0000784D">
              <w:rPr>
                <w:rFonts w:eastAsia="Calibri"/>
              </w:rPr>
              <w:t xml:space="preserve">Have a discussion </w:t>
            </w:r>
            <w:r w:rsidR="009523B9" w:rsidRPr="0000784D">
              <w:rPr>
                <w:rFonts w:eastAsia="Calibri"/>
              </w:rPr>
              <w:t xml:space="preserve">about their lifestyle and health, with the outcomes of this discussion </w:t>
            </w:r>
            <w:r w:rsidRPr="0000784D">
              <w:rPr>
                <w:rFonts w:eastAsia="Calibri"/>
              </w:rPr>
              <w:t>recorded in the format of a</w:t>
            </w:r>
            <w:r w:rsidR="00051686" w:rsidRPr="0000784D">
              <w:rPr>
                <w:rFonts w:eastAsia="Calibri"/>
              </w:rPr>
              <w:t xml:space="preserve"> Healthy </w:t>
            </w:r>
            <w:r w:rsidR="00983294" w:rsidRPr="0000784D">
              <w:rPr>
                <w:rFonts w:eastAsia="Calibri"/>
              </w:rPr>
              <w:t xml:space="preserve">Living </w:t>
            </w:r>
            <w:r w:rsidR="00051686" w:rsidRPr="0000784D">
              <w:rPr>
                <w:rFonts w:eastAsia="Calibri"/>
              </w:rPr>
              <w:t>Self-Management Action Plan (</w:t>
            </w:r>
            <w:r w:rsidR="0000784D">
              <w:rPr>
                <w:rFonts w:eastAsia="Calibri"/>
              </w:rPr>
              <w:t xml:space="preserve">an example template that can be used or modified can be found </w:t>
            </w:r>
            <w:r w:rsidR="00051686" w:rsidRPr="0000784D">
              <w:rPr>
                <w:rFonts w:eastAsia="Calibri"/>
              </w:rPr>
              <w:t xml:space="preserve">at Appendix </w:t>
            </w:r>
            <w:r w:rsidR="007809B7" w:rsidRPr="0000784D">
              <w:rPr>
                <w:rFonts w:eastAsia="Calibri"/>
              </w:rPr>
              <w:t>2</w:t>
            </w:r>
            <w:r w:rsidR="00051686" w:rsidRPr="0000784D">
              <w:rPr>
                <w:rFonts w:eastAsia="Calibri"/>
              </w:rPr>
              <w:t xml:space="preserve">).  </w:t>
            </w:r>
            <w:r w:rsidR="009523B9" w:rsidRPr="0000784D">
              <w:rPr>
                <w:rFonts w:eastAsia="Calibri"/>
              </w:rPr>
              <w:t>This should result in advice and support around some of the following:</w:t>
            </w:r>
            <w:r w:rsidR="00051686" w:rsidRPr="0000784D">
              <w:rPr>
                <w:rFonts w:eastAsia="Calibri"/>
              </w:rPr>
              <w:t xml:space="preserve"> </w:t>
            </w:r>
          </w:p>
          <w:p w14:paraId="4114508E" w14:textId="77777777" w:rsidR="00051686" w:rsidRPr="001C5FC8" w:rsidRDefault="00051686" w:rsidP="0000784D">
            <w:pPr>
              <w:numPr>
                <w:ilvl w:val="0"/>
                <w:numId w:val="4"/>
              </w:numPr>
              <w:spacing w:after="200" w:line="276" w:lineRule="auto"/>
              <w:ind w:left="1080"/>
              <w:contextualSpacing/>
              <w:rPr>
                <w:rFonts w:ascii="Arial" w:eastAsia="Calibri" w:hAnsi="Arial" w:cs="Arial"/>
                <w:sz w:val="22"/>
                <w:szCs w:val="22"/>
                <w:lang w:eastAsia="en-US"/>
              </w:rPr>
            </w:pPr>
            <w:r w:rsidRPr="001C5FC8">
              <w:rPr>
                <w:rFonts w:ascii="Arial" w:eastAsia="Calibri" w:hAnsi="Arial" w:cs="Arial"/>
                <w:sz w:val="22"/>
                <w:szCs w:val="22"/>
                <w:lang w:eastAsia="en-US"/>
              </w:rPr>
              <w:t>Stopping smoking</w:t>
            </w:r>
          </w:p>
          <w:p w14:paraId="43632F7A" w14:textId="77777777" w:rsidR="00051686" w:rsidRPr="001C5FC8" w:rsidRDefault="000D0B74" w:rsidP="0000784D">
            <w:pPr>
              <w:numPr>
                <w:ilvl w:val="0"/>
                <w:numId w:val="4"/>
              </w:numPr>
              <w:spacing w:after="200" w:line="276" w:lineRule="auto"/>
              <w:ind w:left="1080"/>
              <w:contextualSpacing/>
              <w:rPr>
                <w:rFonts w:ascii="Arial" w:eastAsia="Calibri" w:hAnsi="Arial" w:cs="Arial"/>
                <w:sz w:val="22"/>
                <w:szCs w:val="22"/>
                <w:lang w:eastAsia="en-US"/>
              </w:rPr>
            </w:pPr>
            <w:r w:rsidRPr="001C5FC8">
              <w:rPr>
                <w:rFonts w:ascii="Arial" w:eastAsia="Calibri" w:hAnsi="Arial" w:cs="Arial"/>
                <w:sz w:val="22"/>
                <w:szCs w:val="22"/>
                <w:lang w:eastAsia="en-US"/>
              </w:rPr>
              <w:t>Healthy e</w:t>
            </w:r>
            <w:r w:rsidR="00051686" w:rsidRPr="001C5FC8">
              <w:rPr>
                <w:rFonts w:ascii="Arial" w:eastAsia="Calibri" w:hAnsi="Arial" w:cs="Arial"/>
                <w:sz w:val="22"/>
                <w:szCs w:val="22"/>
                <w:lang w:eastAsia="en-US"/>
              </w:rPr>
              <w:t xml:space="preserve">ating </w:t>
            </w:r>
          </w:p>
          <w:p w14:paraId="4F2137A2" w14:textId="77777777" w:rsidR="00051686" w:rsidRPr="001C5FC8" w:rsidRDefault="00051686" w:rsidP="0000784D">
            <w:pPr>
              <w:numPr>
                <w:ilvl w:val="0"/>
                <w:numId w:val="4"/>
              </w:numPr>
              <w:spacing w:after="200" w:line="276" w:lineRule="auto"/>
              <w:ind w:left="1080"/>
              <w:contextualSpacing/>
              <w:rPr>
                <w:rFonts w:ascii="Arial" w:eastAsia="Calibri" w:hAnsi="Arial" w:cs="Arial"/>
                <w:sz w:val="22"/>
                <w:szCs w:val="22"/>
                <w:lang w:eastAsia="en-US"/>
              </w:rPr>
            </w:pPr>
            <w:r w:rsidRPr="001C5FC8">
              <w:rPr>
                <w:rFonts w:ascii="Arial" w:eastAsia="Calibri" w:hAnsi="Arial" w:cs="Arial"/>
                <w:sz w:val="22"/>
                <w:szCs w:val="22"/>
                <w:lang w:eastAsia="en-US"/>
              </w:rPr>
              <w:t xml:space="preserve">Physical activity </w:t>
            </w:r>
          </w:p>
          <w:p w14:paraId="4860134C" w14:textId="77777777" w:rsidR="00051686" w:rsidRPr="001C5FC8" w:rsidRDefault="00051686" w:rsidP="0000784D">
            <w:pPr>
              <w:numPr>
                <w:ilvl w:val="0"/>
                <w:numId w:val="4"/>
              </w:numPr>
              <w:spacing w:after="200" w:line="276" w:lineRule="auto"/>
              <w:ind w:left="1080"/>
              <w:contextualSpacing/>
              <w:rPr>
                <w:rFonts w:ascii="Arial" w:eastAsia="Calibri" w:hAnsi="Arial" w:cs="Arial"/>
                <w:sz w:val="22"/>
                <w:szCs w:val="22"/>
                <w:lang w:eastAsia="en-US"/>
              </w:rPr>
            </w:pPr>
            <w:r w:rsidRPr="001C5FC8">
              <w:rPr>
                <w:rFonts w:ascii="Arial" w:eastAsia="Calibri" w:hAnsi="Arial" w:cs="Arial"/>
                <w:sz w:val="22"/>
                <w:szCs w:val="22"/>
                <w:lang w:eastAsia="en-US"/>
              </w:rPr>
              <w:t xml:space="preserve">Sensible drinking </w:t>
            </w:r>
          </w:p>
          <w:p w14:paraId="28D13575" w14:textId="77777777" w:rsidR="00051686" w:rsidRPr="001C5FC8" w:rsidRDefault="00051686" w:rsidP="0000784D">
            <w:pPr>
              <w:numPr>
                <w:ilvl w:val="0"/>
                <w:numId w:val="4"/>
              </w:numPr>
              <w:spacing w:after="200" w:line="276" w:lineRule="auto"/>
              <w:ind w:left="1080"/>
              <w:contextualSpacing/>
              <w:rPr>
                <w:rFonts w:ascii="Arial" w:eastAsia="Calibri" w:hAnsi="Arial" w:cs="Arial"/>
                <w:sz w:val="22"/>
                <w:szCs w:val="22"/>
                <w:lang w:eastAsia="en-US"/>
              </w:rPr>
            </w:pPr>
            <w:r w:rsidRPr="001C5FC8">
              <w:rPr>
                <w:rFonts w:ascii="Arial" w:eastAsia="Calibri" w:hAnsi="Arial" w:cs="Arial"/>
                <w:sz w:val="22"/>
                <w:szCs w:val="22"/>
                <w:lang w:eastAsia="en-US"/>
              </w:rPr>
              <w:t>Healthy mind</w:t>
            </w:r>
          </w:p>
          <w:p w14:paraId="7CFCA417" w14:textId="77777777" w:rsidR="00051686" w:rsidRPr="001C5FC8" w:rsidRDefault="002852B5" w:rsidP="0000784D">
            <w:pPr>
              <w:numPr>
                <w:ilvl w:val="0"/>
                <w:numId w:val="4"/>
              </w:numPr>
              <w:spacing w:after="200" w:line="276" w:lineRule="auto"/>
              <w:ind w:left="1080"/>
              <w:contextualSpacing/>
              <w:rPr>
                <w:rFonts w:ascii="Arial" w:eastAsia="Calibri" w:hAnsi="Arial" w:cs="Arial"/>
                <w:sz w:val="22"/>
                <w:szCs w:val="22"/>
                <w:lang w:eastAsia="en-US"/>
              </w:rPr>
            </w:pPr>
            <w:r w:rsidRPr="001C5FC8">
              <w:rPr>
                <w:rFonts w:ascii="Arial" w:eastAsia="Calibri" w:hAnsi="Arial" w:cs="Arial"/>
                <w:sz w:val="22"/>
                <w:szCs w:val="22"/>
                <w:lang w:eastAsia="en-US"/>
              </w:rPr>
              <w:t>Supporting families</w:t>
            </w:r>
          </w:p>
          <w:p w14:paraId="032FF75A" w14:textId="77777777" w:rsidR="00051686" w:rsidRDefault="00051686" w:rsidP="0000784D">
            <w:pPr>
              <w:numPr>
                <w:ilvl w:val="0"/>
                <w:numId w:val="4"/>
              </w:numPr>
              <w:spacing w:after="200" w:line="276" w:lineRule="auto"/>
              <w:ind w:left="1080"/>
              <w:contextualSpacing/>
              <w:rPr>
                <w:rFonts w:ascii="Arial" w:eastAsia="Calibri" w:hAnsi="Arial" w:cs="Arial"/>
                <w:sz w:val="22"/>
                <w:szCs w:val="22"/>
                <w:lang w:eastAsia="en-US"/>
              </w:rPr>
            </w:pPr>
            <w:r w:rsidRPr="001C5FC8">
              <w:rPr>
                <w:rFonts w:ascii="Arial" w:eastAsia="Calibri" w:hAnsi="Arial" w:cs="Arial"/>
                <w:sz w:val="22"/>
                <w:szCs w:val="22"/>
                <w:lang w:eastAsia="en-US"/>
              </w:rPr>
              <w:t>Early disease detection (</w:t>
            </w:r>
            <w:r w:rsidR="002852B5" w:rsidRPr="001C5FC8">
              <w:rPr>
                <w:rFonts w:ascii="Arial" w:eastAsia="Calibri" w:hAnsi="Arial" w:cs="Arial"/>
                <w:sz w:val="22"/>
                <w:szCs w:val="22"/>
                <w:lang w:eastAsia="en-US"/>
              </w:rPr>
              <w:t>e.g</w:t>
            </w:r>
            <w:r w:rsidR="009523B9">
              <w:rPr>
                <w:rFonts w:ascii="Arial" w:eastAsia="Calibri" w:hAnsi="Arial" w:cs="Arial"/>
                <w:sz w:val="22"/>
                <w:szCs w:val="22"/>
                <w:lang w:eastAsia="en-US"/>
              </w:rPr>
              <w:t>.</w:t>
            </w:r>
            <w:r w:rsidR="002852B5" w:rsidRPr="001C5FC8">
              <w:rPr>
                <w:rFonts w:ascii="Arial" w:eastAsia="Calibri" w:hAnsi="Arial" w:cs="Arial"/>
                <w:sz w:val="22"/>
                <w:szCs w:val="22"/>
                <w:lang w:eastAsia="en-US"/>
              </w:rPr>
              <w:t xml:space="preserve"> cervical cancer screening</w:t>
            </w:r>
            <w:r w:rsidRPr="001C5FC8">
              <w:rPr>
                <w:rFonts w:ascii="Arial" w:eastAsia="Calibri" w:hAnsi="Arial" w:cs="Arial"/>
                <w:sz w:val="22"/>
                <w:szCs w:val="22"/>
                <w:lang w:eastAsia="en-US"/>
              </w:rPr>
              <w:t>)</w:t>
            </w:r>
          </w:p>
          <w:p w14:paraId="6AA7CD64" w14:textId="427F789A" w:rsidR="000E27ED" w:rsidRDefault="000E27ED" w:rsidP="0000784D">
            <w:pPr>
              <w:numPr>
                <w:ilvl w:val="0"/>
                <w:numId w:val="4"/>
              </w:numPr>
              <w:spacing w:after="200" w:line="276" w:lineRule="auto"/>
              <w:ind w:left="1080"/>
              <w:contextualSpacing/>
              <w:rPr>
                <w:rFonts w:ascii="Arial" w:eastAsia="Calibri" w:hAnsi="Arial" w:cs="Arial"/>
                <w:sz w:val="22"/>
                <w:szCs w:val="22"/>
                <w:lang w:eastAsia="en-US"/>
              </w:rPr>
            </w:pPr>
            <w:r>
              <w:rPr>
                <w:rFonts w:ascii="Arial" w:eastAsia="Calibri" w:hAnsi="Arial" w:cs="Arial"/>
                <w:sz w:val="22"/>
                <w:szCs w:val="22"/>
                <w:lang w:eastAsia="en-US"/>
              </w:rPr>
              <w:t>Family planning / sexual health</w:t>
            </w:r>
          </w:p>
          <w:p w14:paraId="378C1749" w14:textId="77777777" w:rsidR="0000784D" w:rsidRPr="001C5FC8" w:rsidRDefault="0000784D" w:rsidP="0000784D">
            <w:pPr>
              <w:spacing w:after="200" w:line="276" w:lineRule="auto"/>
              <w:ind w:left="1080"/>
              <w:contextualSpacing/>
              <w:rPr>
                <w:rFonts w:ascii="Arial" w:eastAsia="Calibri" w:hAnsi="Arial" w:cs="Arial"/>
                <w:sz w:val="22"/>
                <w:szCs w:val="22"/>
                <w:lang w:eastAsia="en-US"/>
              </w:rPr>
            </w:pPr>
          </w:p>
          <w:p w14:paraId="6230E7DF" w14:textId="77777777" w:rsidR="00051686" w:rsidRPr="001C5FC8" w:rsidRDefault="00051686" w:rsidP="0000784D">
            <w:pPr>
              <w:spacing w:after="200" w:line="276" w:lineRule="auto"/>
              <w:ind w:left="720"/>
              <w:rPr>
                <w:rFonts w:ascii="Arial" w:eastAsia="Calibri" w:hAnsi="Arial" w:cs="Arial"/>
                <w:sz w:val="22"/>
                <w:szCs w:val="22"/>
                <w:lang w:eastAsia="en-US"/>
              </w:rPr>
            </w:pPr>
            <w:r w:rsidRPr="001C5FC8">
              <w:rPr>
                <w:rFonts w:ascii="Arial" w:eastAsia="Calibri" w:hAnsi="Arial" w:cs="Arial"/>
                <w:sz w:val="22"/>
                <w:szCs w:val="22"/>
                <w:lang w:eastAsia="en-US"/>
              </w:rPr>
              <w:t xml:space="preserve">The </w:t>
            </w:r>
            <w:r w:rsidR="009523B9">
              <w:rPr>
                <w:rFonts w:ascii="Arial" w:eastAsia="Calibri" w:hAnsi="Arial" w:cs="Arial"/>
                <w:sz w:val="22"/>
                <w:szCs w:val="22"/>
                <w:lang w:eastAsia="en-US"/>
              </w:rPr>
              <w:t>Action Plan</w:t>
            </w:r>
            <w:r w:rsidRPr="001C5FC8">
              <w:rPr>
                <w:rFonts w:ascii="Arial" w:eastAsia="Calibri" w:hAnsi="Arial" w:cs="Arial"/>
                <w:sz w:val="22"/>
                <w:szCs w:val="22"/>
                <w:lang w:eastAsia="en-US"/>
              </w:rPr>
              <w:t xml:space="preserve"> can also identify opportunities for wider support within the local community which</w:t>
            </w:r>
            <w:r w:rsidR="009523B9">
              <w:rPr>
                <w:rFonts w:ascii="Arial" w:eastAsia="Calibri" w:hAnsi="Arial" w:cs="Arial"/>
                <w:sz w:val="22"/>
                <w:szCs w:val="22"/>
                <w:lang w:eastAsia="en-US"/>
              </w:rPr>
              <w:t xml:space="preserve"> may include signposting or referral to:</w:t>
            </w:r>
            <w:r w:rsidRPr="001C5FC8">
              <w:rPr>
                <w:rFonts w:ascii="Arial" w:eastAsia="Calibri" w:hAnsi="Arial" w:cs="Arial"/>
                <w:sz w:val="22"/>
                <w:szCs w:val="22"/>
                <w:lang w:eastAsia="en-US"/>
              </w:rPr>
              <w:t xml:space="preserve"> </w:t>
            </w:r>
          </w:p>
          <w:p w14:paraId="093C4E5A" w14:textId="77777777" w:rsidR="000D0B74" w:rsidRPr="001C5FC8" w:rsidRDefault="000D0B74" w:rsidP="0000784D">
            <w:pPr>
              <w:numPr>
                <w:ilvl w:val="0"/>
                <w:numId w:val="4"/>
              </w:numPr>
              <w:spacing w:after="200" w:line="276" w:lineRule="auto"/>
              <w:ind w:left="1080"/>
              <w:contextualSpacing/>
              <w:rPr>
                <w:rFonts w:ascii="Arial" w:eastAsia="Calibri" w:hAnsi="Arial" w:cs="Arial"/>
                <w:sz w:val="22"/>
                <w:szCs w:val="22"/>
                <w:lang w:eastAsia="en-US"/>
              </w:rPr>
            </w:pPr>
            <w:r w:rsidRPr="001C5FC8">
              <w:rPr>
                <w:rFonts w:ascii="Arial" w:eastAsia="Calibri" w:hAnsi="Arial" w:cs="Arial"/>
                <w:sz w:val="22"/>
                <w:szCs w:val="22"/>
                <w:lang w:eastAsia="en-US"/>
              </w:rPr>
              <w:t xml:space="preserve">Smoking cessation service </w:t>
            </w:r>
          </w:p>
          <w:p w14:paraId="6996923B" w14:textId="77777777" w:rsidR="00051686" w:rsidRPr="001C5FC8" w:rsidRDefault="00051686" w:rsidP="0000784D">
            <w:pPr>
              <w:numPr>
                <w:ilvl w:val="0"/>
                <w:numId w:val="4"/>
              </w:numPr>
              <w:spacing w:after="200" w:line="276" w:lineRule="auto"/>
              <w:ind w:left="1080"/>
              <w:contextualSpacing/>
              <w:rPr>
                <w:rFonts w:ascii="Arial" w:eastAsia="Calibri" w:hAnsi="Arial" w:cs="Arial"/>
                <w:sz w:val="22"/>
                <w:szCs w:val="22"/>
                <w:lang w:eastAsia="en-US"/>
              </w:rPr>
            </w:pPr>
            <w:r w:rsidRPr="001C5FC8">
              <w:rPr>
                <w:rFonts w:ascii="Arial" w:eastAsia="Calibri" w:hAnsi="Arial" w:cs="Arial"/>
                <w:sz w:val="22"/>
                <w:szCs w:val="22"/>
                <w:lang w:eastAsia="en-US"/>
              </w:rPr>
              <w:t>Social Prescribing</w:t>
            </w:r>
          </w:p>
          <w:p w14:paraId="5074E2D6" w14:textId="77777777" w:rsidR="00051686" w:rsidRPr="001C5FC8" w:rsidRDefault="00051686" w:rsidP="0000784D">
            <w:pPr>
              <w:numPr>
                <w:ilvl w:val="0"/>
                <w:numId w:val="4"/>
              </w:numPr>
              <w:spacing w:after="200" w:line="276" w:lineRule="auto"/>
              <w:ind w:left="1080"/>
              <w:contextualSpacing/>
              <w:rPr>
                <w:rFonts w:ascii="Arial" w:eastAsia="Calibri" w:hAnsi="Arial" w:cs="Arial"/>
                <w:sz w:val="22"/>
                <w:szCs w:val="22"/>
                <w:lang w:eastAsia="en-US"/>
              </w:rPr>
            </w:pPr>
            <w:r w:rsidRPr="001C5FC8">
              <w:rPr>
                <w:rFonts w:ascii="Arial" w:eastAsia="Calibri" w:hAnsi="Arial" w:cs="Arial"/>
                <w:sz w:val="22"/>
                <w:szCs w:val="22"/>
                <w:lang w:eastAsia="en-US"/>
              </w:rPr>
              <w:t xml:space="preserve">ASPIRE </w:t>
            </w:r>
            <w:r w:rsidR="000D0B74" w:rsidRPr="001C5FC8">
              <w:rPr>
                <w:rFonts w:ascii="Arial" w:eastAsia="Calibri" w:hAnsi="Arial" w:cs="Arial"/>
                <w:sz w:val="22"/>
                <w:szCs w:val="22"/>
                <w:lang w:eastAsia="en-US"/>
              </w:rPr>
              <w:t>–</w:t>
            </w:r>
            <w:r w:rsidRPr="001C5FC8">
              <w:rPr>
                <w:rFonts w:ascii="Arial" w:eastAsia="Calibri" w:hAnsi="Arial" w:cs="Arial"/>
                <w:sz w:val="22"/>
                <w:szCs w:val="22"/>
                <w:lang w:eastAsia="en-US"/>
              </w:rPr>
              <w:t xml:space="preserve"> </w:t>
            </w:r>
            <w:r w:rsidR="000D0B74" w:rsidRPr="001C5FC8">
              <w:rPr>
                <w:rFonts w:ascii="Arial" w:eastAsia="Calibri" w:hAnsi="Arial" w:cs="Arial"/>
                <w:sz w:val="22"/>
                <w:szCs w:val="22"/>
                <w:lang w:eastAsia="en-US"/>
              </w:rPr>
              <w:t xml:space="preserve">Drug &amp; </w:t>
            </w:r>
            <w:r w:rsidRPr="001C5FC8">
              <w:rPr>
                <w:rFonts w:ascii="Arial" w:eastAsia="Calibri" w:hAnsi="Arial" w:cs="Arial"/>
                <w:sz w:val="22"/>
                <w:szCs w:val="22"/>
                <w:lang w:eastAsia="en-US"/>
              </w:rPr>
              <w:t>Alcohol Service</w:t>
            </w:r>
          </w:p>
          <w:p w14:paraId="2F2EF9D2" w14:textId="77777777" w:rsidR="00051686" w:rsidRPr="001C5FC8" w:rsidRDefault="00051686" w:rsidP="0000784D">
            <w:pPr>
              <w:numPr>
                <w:ilvl w:val="0"/>
                <w:numId w:val="4"/>
              </w:numPr>
              <w:spacing w:after="200" w:line="276" w:lineRule="auto"/>
              <w:ind w:left="1080"/>
              <w:contextualSpacing/>
              <w:rPr>
                <w:rFonts w:ascii="Arial" w:eastAsia="Calibri" w:hAnsi="Arial" w:cs="Arial"/>
                <w:sz w:val="22"/>
                <w:szCs w:val="22"/>
                <w:lang w:eastAsia="en-US"/>
              </w:rPr>
            </w:pPr>
            <w:r w:rsidRPr="001C5FC8">
              <w:rPr>
                <w:rFonts w:ascii="Arial" w:eastAsia="Calibri" w:hAnsi="Arial" w:cs="Arial"/>
                <w:sz w:val="22"/>
                <w:szCs w:val="22"/>
                <w:lang w:eastAsia="en-US"/>
              </w:rPr>
              <w:t>Local walking</w:t>
            </w:r>
            <w:r w:rsidR="002852B5" w:rsidRPr="001C5FC8">
              <w:rPr>
                <w:rFonts w:ascii="Arial" w:eastAsia="Calibri" w:hAnsi="Arial" w:cs="Arial"/>
                <w:sz w:val="22"/>
                <w:szCs w:val="22"/>
                <w:lang w:eastAsia="en-US"/>
              </w:rPr>
              <w:t>, cycling or sports</w:t>
            </w:r>
            <w:r w:rsidRPr="001C5FC8">
              <w:rPr>
                <w:rFonts w:ascii="Arial" w:eastAsia="Calibri" w:hAnsi="Arial" w:cs="Arial"/>
                <w:sz w:val="22"/>
                <w:szCs w:val="22"/>
                <w:lang w:eastAsia="en-US"/>
              </w:rPr>
              <w:t xml:space="preserve"> groups </w:t>
            </w:r>
          </w:p>
          <w:p w14:paraId="3832AB1B" w14:textId="4886AA00" w:rsidR="002852B5" w:rsidRPr="0000784D" w:rsidRDefault="002852B5" w:rsidP="0000784D">
            <w:pPr>
              <w:numPr>
                <w:ilvl w:val="0"/>
                <w:numId w:val="4"/>
              </w:numPr>
              <w:spacing w:after="200" w:line="276" w:lineRule="auto"/>
              <w:ind w:left="1080"/>
              <w:contextualSpacing/>
              <w:rPr>
                <w:rFonts w:ascii="Arial" w:eastAsia="Calibri" w:hAnsi="Arial" w:cs="Arial"/>
                <w:sz w:val="22"/>
                <w:szCs w:val="22"/>
                <w:lang w:eastAsia="en-US"/>
              </w:rPr>
            </w:pPr>
            <w:r w:rsidRPr="001C5FC8">
              <w:rPr>
                <w:rFonts w:ascii="Arial" w:eastAsia="Calibri" w:hAnsi="Arial" w:cs="Arial"/>
                <w:sz w:val="22"/>
                <w:szCs w:val="22"/>
                <w:lang w:eastAsia="en-US"/>
              </w:rPr>
              <w:t>National Diabetes Prevention Programme provider (</w:t>
            </w:r>
            <w:r w:rsidR="0000784D" w:rsidRPr="0000784D">
              <w:rPr>
                <w:rFonts w:ascii="Arial" w:eastAsia="Calibri" w:hAnsi="Arial" w:cs="Arial"/>
                <w:i/>
                <w:sz w:val="22"/>
                <w:szCs w:val="22"/>
                <w:lang w:eastAsia="en-US"/>
              </w:rPr>
              <w:t>from</w:t>
            </w:r>
            <w:r w:rsidRPr="0000784D">
              <w:rPr>
                <w:rFonts w:ascii="Arial" w:eastAsia="Calibri" w:hAnsi="Arial" w:cs="Arial"/>
                <w:i/>
                <w:sz w:val="22"/>
                <w:szCs w:val="22"/>
                <w:lang w:eastAsia="en-US"/>
              </w:rPr>
              <w:t xml:space="preserve"> April </w:t>
            </w:r>
            <w:r w:rsidR="0000784D" w:rsidRPr="0000784D">
              <w:rPr>
                <w:rFonts w:ascii="Arial" w:eastAsia="Calibri" w:hAnsi="Arial" w:cs="Arial"/>
                <w:i/>
                <w:sz w:val="22"/>
                <w:szCs w:val="22"/>
                <w:lang w:eastAsia="en-US"/>
              </w:rPr>
              <w:t>2017 – pathway still awaiting confirmation</w:t>
            </w:r>
            <w:r w:rsidRPr="0000784D">
              <w:rPr>
                <w:rFonts w:ascii="Arial" w:eastAsia="Calibri" w:hAnsi="Arial" w:cs="Arial"/>
                <w:sz w:val="22"/>
                <w:szCs w:val="22"/>
                <w:lang w:eastAsia="en-US"/>
              </w:rPr>
              <w:t>)</w:t>
            </w:r>
          </w:p>
          <w:p w14:paraId="0ADAFF08" w14:textId="77777777" w:rsidR="00051686" w:rsidRPr="001C5FC8" w:rsidRDefault="00051686" w:rsidP="0000784D">
            <w:pPr>
              <w:numPr>
                <w:ilvl w:val="0"/>
                <w:numId w:val="4"/>
              </w:numPr>
              <w:spacing w:after="200" w:line="276" w:lineRule="auto"/>
              <w:ind w:left="1080"/>
              <w:contextualSpacing/>
              <w:rPr>
                <w:rFonts w:ascii="Arial" w:eastAsia="Calibri" w:hAnsi="Arial" w:cs="Arial"/>
                <w:sz w:val="22"/>
                <w:szCs w:val="22"/>
                <w:lang w:eastAsia="en-US"/>
              </w:rPr>
            </w:pPr>
            <w:r w:rsidRPr="001C5FC8">
              <w:rPr>
                <w:rFonts w:ascii="Arial" w:eastAsia="Calibri" w:hAnsi="Arial" w:cs="Arial"/>
                <w:sz w:val="22"/>
                <w:szCs w:val="22"/>
                <w:lang w:eastAsia="en-US"/>
              </w:rPr>
              <w:t>Mental health services</w:t>
            </w:r>
          </w:p>
          <w:p w14:paraId="0E768FAE" w14:textId="77777777" w:rsidR="00051686" w:rsidRPr="001C5FC8" w:rsidRDefault="00051686" w:rsidP="0000784D">
            <w:pPr>
              <w:numPr>
                <w:ilvl w:val="0"/>
                <w:numId w:val="4"/>
              </w:numPr>
              <w:spacing w:after="200" w:line="276" w:lineRule="auto"/>
              <w:ind w:left="1080"/>
              <w:contextualSpacing/>
              <w:rPr>
                <w:rFonts w:ascii="Arial" w:eastAsia="Calibri" w:hAnsi="Arial" w:cs="Arial"/>
                <w:sz w:val="22"/>
                <w:szCs w:val="22"/>
                <w:lang w:eastAsia="en-US"/>
              </w:rPr>
            </w:pPr>
            <w:r w:rsidRPr="001C5FC8">
              <w:rPr>
                <w:rFonts w:ascii="Arial" w:eastAsia="Calibri" w:hAnsi="Arial" w:cs="Arial"/>
                <w:sz w:val="22"/>
                <w:szCs w:val="22"/>
                <w:lang w:eastAsia="en-US"/>
              </w:rPr>
              <w:t xml:space="preserve">Family </w:t>
            </w:r>
            <w:r w:rsidR="002852B5" w:rsidRPr="001C5FC8">
              <w:rPr>
                <w:rFonts w:ascii="Arial" w:eastAsia="Calibri" w:hAnsi="Arial" w:cs="Arial"/>
                <w:sz w:val="22"/>
                <w:szCs w:val="22"/>
                <w:lang w:eastAsia="en-US"/>
              </w:rPr>
              <w:t xml:space="preserve">support </w:t>
            </w:r>
            <w:r w:rsidRPr="001C5FC8">
              <w:rPr>
                <w:rFonts w:ascii="Arial" w:eastAsia="Calibri" w:hAnsi="Arial" w:cs="Arial"/>
                <w:sz w:val="22"/>
                <w:szCs w:val="22"/>
                <w:lang w:eastAsia="en-US"/>
              </w:rPr>
              <w:t>services (</w:t>
            </w:r>
            <w:r w:rsidR="00110EEE" w:rsidRPr="001C5FC8">
              <w:rPr>
                <w:rFonts w:ascii="Arial" w:eastAsia="Calibri" w:hAnsi="Arial" w:cs="Arial"/>
                <w:sz w:val="22"/>
                <w:szCs w:val="22"/>
                <w:lang w:eastAsia="en-US"/>
              </w:rPr>
              <w:t>e.g. Children’s centres, Early Help Hub, domestic violence support</w:t>
            </w:r>
            <w:r w:rsidRPr="001C5FC8">
              <w:rPr>
                <w:rFonts w:ascii="Arial" w:eastAsia="Calibri" w:hAnsi="Arial" w:cs="Arial"/>
                <w:sz w:val="22"/>
                <w:szCs w:val="22"/>
                <w:lang w:eastAsia="en-US"/>
              </w:rPr>
              <w:t>)</w:t>
            </w:r>
          </w:p>
          <w:p w14:paraId="7572BB68" w14:textId="77777777" w:rsidR="00966AF1" w:rsidRDefault="00966AF1" w:rsidP="0000784D">
            <w:pPr>
              <w:numPr>
                <w:ilvl w:val="0"/>
                <w:numId w:val="4"/>
              </w:numPr>
              <w:spacing w:after="200" w:line="276" w:lineRule="auto"/>
              <w:ind w:left="1080"/>
              <w:contextualSpacing/>
              <w:rPr>
                <w:rFonts w:ascii="Arial" w:eastAsia="Calibri" w:hAnsi="Arial" w:cs="Arial"/>
                <w:sz w:val="22"/>
                <w:szCs w:val="22"/>
                <w:lang w:eastAsia="en-US"/>
              </w:rPr>
            </w:pPr>
            <w:r w:rsidRPr="001C5FC8">
              <w:rPr>
                <w:rFonts w:ascii="Arial" w:eastAsia="Calibri" w:hAnsi="Arial" w:cs="Arial"/>
                <w:sz w:val="22"/>
                <w:szCs w:val="22"/>
                <w:lang w:eastAsia="en-US"/>
              </w:rPr>
              <w:t>Carer support services</w:t>
            </w:r>
          </w:p>
          <w:p w14:paraId="71348EF3" w14:textId="085CEF06" w:rsidR="0000784D" w:rsidRPr="001C5FC8" w:rsidRDefault="0000784D" w:rsidP="0000784D">
            <w:pPr>
              <w:numPr>
                <w:ilvl w:val="0"/>
                <w:numId w:val="4"/>
              </w:numPr>
              <w:spacing w:after="200" w:line="276" w:lineRule="auto"/>
              <w:ind w:left="1080"/>
              <w:contextualSpacing/>
              <w:rPr>
                <w:rFonts w:ascii="Arial" w:eastAsia="Calibri" w:hAnsi="Arial" w:cs="Arial"/>
                <w:sz w:val="22"/>
                <w:szCs w:val="22"/>
                <w:lang w:eastAsia="en-US"/>
              </w:rPr>
            </w:pPr>
            <w:r>
              <w:rPr>
                <w:rFonts w:ascii="Arial" w:eastAsia="Calibri" w:hAnsi="Arial" w:cs="Arial"/>
                <w:sz w:val="22"/>
                <w:szCs w:val="22"/>
                <w:lang w:eastAsia="en-US"/>
              </w:rPr>
              <w:t>Sexual health services</w:t>
            </w:r>
          </w:p>
          <w:p w14:paraId="4D8C83A2" w14:textId="77777777" w:rsidR="002852B5" w:rsidRPr="001C5FC8" w:rsidRDefault="002852B5" w:rsidP="0000784D">
            <w:pPr>
              <w:numPr>
                <w:ilvl w:val="0"/>
                <w:numId w:val="4"/>
              </w:numPr>
              <w:spacing w:after="200" w:line="276" w:lineRule="auto"/>
              <w:ind w:left="1080"/>
              <w:contextualSpacing/>
              <w:rPr>
                <w:rFonts w:ascii="Arial" w:eastAsia="Calibri" w:hAnsi="Arial" w:cs="Arial"/>
                <w:sz w:val="22"/>
                <w:szCs w:val="22"/>
                <w:lang w:eastAsia="en-US"/>
              </w:rPr>
            </w:pPr>
            <w:r w:rsidRPr="001C5FC8">
              <w:rPr>
                <w:rFonts w:ascii="Arial" w:eastAsia="Calibri" w:hAnsi="Arial" w:cs="Arial"/>
                <w:sz w:val="22"/>
                <w:szCs w:val="22"/>
                <w:lang w:eastAsia="en-US"/>
              </w:rPr>
              <w:t xml:space="preserve">Housing or employment services </w:t>
            </w:r>
          </w:p>
          <w:p w14:paraId="22A2CBA0" w14:textId="77777777" w:rsidR="00FF1511" w:rsidRDefault="00FF1511" w:rsidP="00983294">
            <w:pPr>
              <w:pStyle w:val="ListParagraph"/>
              <w:ind w:left="0"/>
              <w:jc w:val="both"/>
              <w:rPr>
                <w:rFonts w:eastAsia="Calibri"/>
                <w:color w:val="FF0000"/>
              </w:rPr>
            </w:pPr>
          </w:p>
          <w:p w14:paraId="5A6A7092" w14:textId="77777777" w:rsidR="00FF1511" w:rsidRPr="000E27ED" w:rsidRDefault="00FF1511" w:rsidP="00FF1511">
            <w:pPr>
              <w:spacing w:after="200" w:line="276" w:lineRule="auto"/>
              <w:rPr>
                <w:rFonts w:ascii="Arial" w:eastAsia="Calibri" w:hAnsi="Arial" w:cs="Arial"/>
                <w:sz w:val="22"/>
                <w:szCs w:val="22"/>
                <w:lang w:eastAsia="en-US"/>
              </w:rPr>
            </w:pPr>
            <w:r w:rsidRPr="000E27ED">
              <w:rPr>
                <w:rFonts w:ascii="Arial" w:eastAsia="Calibri" w:hAnsi="Arial" w:cs="Arial"/>
                <w:sz w:val="22"/>
                <w:szCs w:val="22"/>
                <w:lang w:eastAsia="en-US"/>
              </w:rPr>
              <w:t xml:space="preserve">The website </w:t>
            </w:r>
            <w:hyperlink r:id="rId12" w:history="1">
              <w:r w:rsidRPr="000E27ED">
                <w:rPr>
                  <w:rStyle w:val="Hyperlink"/>
                  <w:rFonts w:ascii="Arial" w:hAnsi="Arial" w:cs="Arial"/>
                  <w:sz w:val="22"/>
                  <w:szCs w:val="22"/>
                </w:rPr>
                <w:t>www.yourlifedoncaster.co.uk</w:t>
              </w:r>
            </w:hyperlink>
            <w:r w:rsidRPr="000E27ED">
              <w:rPr>
                <w:rFonts w:ascii="Arial" w:hAnsi="Arial" w:cs="Arial"/>
                <w:color w:val="1F497D"/>
                <w:sz w:val="22"/>
                <w:szCs w:val="22"/>
              </w:rPr>
              <w:t xml:space="preserve"> </w:t>
            </w:r>
            <w:r w:rsidRPr="000E27ED">
              <w:rPr>
                <w:rFonts w:ascii="Arial" w:eastAsia="Calibri" w:hAnsi="Arial" w:cs="Arial"/>
                <w:sz w:val="22"/>
                <w:szCs w:val="22"/>
                <w:lang w:eastAsia="en-US"/>
              </w:rPr>
              <w:t xml:space="preserve">  is the portal to all the resources available to help practices with the above. It includes details of over 1500 community groups, as well as links to NHS and Council services for more formal referral. </w:t>
            </w:r>
          </w:p>
          <w:p w14:paraId="406D7AC3" w14:textId="34E69985" w:rsidR="00FF1511" w:rsidRPr="000E27ED" w:rsidRDefault="00FF1511" w:rsidP="00FF1511">
            <w:pPr>
              <w:spacing w:after="200" w:line="276" w:lineRule="auto"/>
              <w:rPr>
                <w:rFonts w:ascii="Arial" w:eastAsia="Calibri" w:hAnsi="Arial" w:cs="Arial"/>
                <w:sz w:val="22"/>
                <w:szCs w:val="22"/>
                <w:lang w:eastAsia="en-US"/>
              </w:rPr>
            </w:pPr>
            <w:r w:rsidRPr="000E27ED">
              <w:rPr>
                <w:rFonts w:ascii="Arial" w:eastAsia="Calibri" w:hAnsi="Arial" w:cs="Arial"/>
                <w:sz w:val="22"/>
                <w:szCs w:val="22"/>
                <w:lang w:eastAsia="en-US"/>
              </w:rPr>
              <w:lastRenderedPageBreak/>
              <w:t>Additionally, these two documents</w:t>
            </w:r>
            <w:r w:rsidR="000E27ED">
              <w:rPr>
                <w:rFonts w:ascii="Arial" w:eastAsia="Calibri" w:hAnsi="Arial" w:cs="Arial"/>
                <w:sz w:val="22"/>
                <w:szCs w:val="22"/>
                <w:lang w:eastAsia="en-US"/>
              </w:rPr>
              <w:t xml:space="preserve"> (available from </w:t>
            </w:r>
            <w:hyperlink r:id="rId13" w:history="1">
              <w:r w:rsidR="000E27ED" w:rsidRPr="00191503">
                <w:rPr>
                  <w:rStyle w:val="Hyperlink"/>
                  <w:rFonts w:ascii="Arial" w:eastAsia="Calibri" w:hAnsi="Arial" w:cs="Arial"/>
                  <w:sz w:val="22"/>
                  <w:szCs w:val="22"/>
                  <w:lang w:eastAsia="en-US"/>
                </w:rPr>
                <w:t>http://www.nesta.org.uk/realising-value-programme-reports-tools-and-resources</w:t>
              </w:r>
            </w:hyperlink>
            <w:r w:rsidR="000E27ED">
              <w:rPr>
                <w:rFonts w:ascii="Arial" w:eastAsia="Calibri" w:hAnsi="Arial" w:cs="Arial"/>
                <w:sz w:val="22"/>
                <w:szCs w:val="22"/>
                <w:lang w:eastAsia="en-US"/>
              </w:rPr>
              <w:t xml:space="preserve">) </w:t>
            </w:r>
            <w:r w:rsidRPr="000E27ED">
              <w:rPr>
                <w:rFonts w:ascii="Arial" w:eastAsia="Calibri" w:hAnsi="Arial" w:cs="Arial"/>
                <w:sz w:val="22"/>
                <w:szCs w:val="22"/>
                <w:lang w:eastAsia="en-US"/>
              </w:rPr>
              <w:t>provide key guidance and examples of how patients can be supported to self-manage and the techniques practices could deploy. Practice leads are strongly encouraged to read this guidance.</w:t>
            </w:r>
          </w:p>
          <w:p w14:paraId="430B6FFE" w14:textId="61B9903E" w:rsidR="00FF1511" w:rsidRPr="00FF1511" w:rsidRDefault="000E27ED" w:rsidP="00FF1511">
            <w:pPr>
              <w:spacing w:after="200" w:line="276" w:lineRule="auto"/>
              <w:rPr>
                <w:rFonts w:ascii="Arial" w:eastAsia="Calibri" w:hAnsi="Arial" w:cs="Arial"/>
                <w:sz w:val="22"/>
                <w:szCs w:val="22"/>
                <w:lang w:eastAsia="en-US"/>
              </w:rPr>
            </w:pPr>
            <w:r>
              <w:rPr>
                <w:rFonts w:ascii="Calibri" w:hAnsi="Calibri" w:cs="Calibri"/>
                <w:noProof/>
                <w:color w:val="1F497D"/>
              </w:rPr>
              <w:object w:dxaOrig="1531" w:dyaOrig="990" w14:anchorId="504413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pt;height:49.4pt" o:ole="">
                  <v:imagedata r:id="rId14" o:title=""/>
                </v:shape>
                <o:OLEObject Type="Embed" ProgID="AcroExch.Document.11" ShapeID="_x0000_i1025" DrawAspect="Icon" ObjectID="_1552457037" r:id="rId15"/>
              </w:object>
            </w:r>
            <w:r>
              <w:rPr>
                <w:rFonts w:ascii="Calibri" w:hAnsi="Calibri" w:cs="Calibri"/>
                <w:noProof/>
                <w:color w:val="1F497D"/>
              </w:rPr>
              <w:object w:dxaOrig="1531" w:dyaOrig="990" w14:anchorId="235DD4CD">
                <v:shape id="_x0000_i1026" type="#_x0000_t75" style="width:76.2pt;height:49.4pt" o:ole="">
                  <v:imagedata r:id="rId16" o:title=""/>
                </v:shape>
                <o:OLEObject Type="Embed" ProgID="AcroExch.Document.11" ShapeID="_x0000_i1026" DrawAspect="Icon" ObjectID="_1552457038" r:id="rId17"/>
              </w:object>
            </w:r>
          </w:p>
          <w:p w14:paraId="28D4455B" w14:textId="26DF7736" w:rsidR="00FF1511" w:rsidRDefault="00FF1511" w:rsidP="00983294">
            <w:pPr>
              <w:pStyle w:val="ListParagraph"/>
              <w:ind w:left="0"/>
              <w:jc w:val="both"/>
              <w:rPr>
                <w:rFonts w:ascii="Calibri" w:hAnsi="Calibri" w:cs="Calibri"/>
                <w:color w:val="1F497D"/>
              </w:rPr>
            </w:pPr>
            <w:r>
              <w:rPr>
                <w:rFonts w:ascii="Calibri" w:hAnsi="Calibri" w:cs="Calibri"/>
                <w:color w:val="1F497D"/>
              </w:rPr>
              <w:t xml:space="preserve">                      </w:t>
            </w:r>
          </w:p>
          <w:p w14:paraId="346E15E1" w14:textId="0AA4E62F" w:rsidR="00996B0B" w:rsidRPr="0000784D" w:rsidRDefault="00996B0B" w:rsidP="000E27ED">
            <w:pPr>
              <w:spacing w:line="360" w:lineRule="atLeast"/>
              <w:rPr>
                <w:rFonts w:ascii="Arial" w:hAnsi="Arial" w:cs="Arial"/>
                <w:color w:val="0E0E0E"/>
                <w:sz w:val="22"/>
                <w:szCs w:val="22"/>
              </w:rPr>
            </w:pPr>
            <w:r w:rsidRPr="0000784D">
              <w:rPr>
                <w:rFonts w:ascii="Arial" w:hAnsi="Arial" w:cs="Arial"/>
                <w:b/>
                <w:bCs/>
                <w:color w:val="0E0E0E"/>
                <w:sz w:val="22"/>
                <w:szCs w:val="22"/>
              </w:rPr>
              <w:t>*</w:t>
            </w:r>
            <w:r w:rsidRPr="0000784D">
              <w:rPr>
                <w:rFonts w:ascii="Arial" w:hAnsi="Arial" w:cs="Arial"/>
                <w:bCs/>
                <w:color w:val="0E0E0E"/>
                <w:sz w:val="22"/>
                <w:szCs w:val="22"/>
              </w:rPr>
              <w:t xml:space="preserve">As per the </w:t>
            </w:r>
            <w:hyperlink r:id="rId18" w:history="1">
              <w:r w:rsidRPr="0000784D">
                <w:rPr>
                  <w:rFonts w:ascii="Arial" w:hAnsi="Arial" w:cs="Arial"/>
                  <w:color w:val="0000FF"/>
                  <w:sz w:val="22"/>
                  <w:szCs w:val="22"/>
                  <w:u w:val="single"/>
                  <w:lang w:eastAsia="en-US"/>
                </w:rPr>
                <w:t>NICE Clinical Knowledge Summary</w:t>
              </w:r>
            </w:hyperlink>
            <w:r w:rsidR="00812580" w:rsidRPr="0000784D">
              <w:rPr>
                <w:rFonts w:ascii="Arial" w:hAnsi="Arial" w:cs="Arial"/>
                <w:color w:val="0000FF"/>
                <w:sz w:val="22"/>
                <w:szCs w:val="22"/>
                <w:u w:val="single"/>
                <w:lang w:eastAsia="en-US"/>
              </w:rPr>
              <w:t>,</w:t>
            </w:r>
            <w:r w:rsidR="00812580" w:rsidRPr="0000784D">
              <w:rPr>
                <w:rFonts w:ascii="Arial" w:hAnsi="Arial" w:cs="Arial"/>
                <w:color w:val="0000FF"/>
                <w:sz w:val="22"/>
                <w:szCs w:val="22"/>
                <w:lang w:eastAsia="en-US"/>
              </w:rPr>
              <w:t xml:space="preserve"> </w:t>
            </w:r>
            <w:r w:rsidRPr="0000784D">
              <w:rPr>
                <w:rFonts w:ascii="Arial" w:hAnsi="Arial" w:cs="Arial"/>
                <w:bCs/>
                <w:color w:val="0E0E0E"/>
                <w:sz w:val="22"/>
                <w:szCs w:val="22"/>
              </w:rPr>
              <w:t>HbA1c should not be used to diagnose diabetes mellitus in the following groups:</w:t>
            </w:r>
            <w:r w:rsidRPr="0000784D">
              <w:rPr>
                <w:rFonts w:ascii="Arial" w:hAnsi="Arial" w:cs="Arial"/>
                <w:color w:val="0E0E0E"/>
                <w:sz w:val="22"/>
                <w:szCs w:val="22"/>
              </w:rPr>
              <w:t xml:space="preserve"> </w:t>
            </w:r>
          </w:p>
          <w:p w14:paraId="7E4A3559" w14:textId="4D025134" w:rsidR="00996B0B" w:rsidRPr="0000784D" w:rsidRDefault="00996B0B" w:rsidP="000E27ED">
            <w:pPr>
              <w:numPr>
                <w:ilvl w:val="0"/>
                <w:numId w:val="4"/>
              </w:numPr>
              <w:spacing w:line="360" w:lineRule="atLeast"/>
              <w:ind w:left="1080"/>
              <w:rPr>
                <w:rFonts w:ascii="Arial" w:hAnsi="Arial" w:cs="Arial"/>
                <w:color w:val="0E0E0E"/>
                <w:sz w:val="22"/>
                <w:szCs w:val="22"/>
              </w:rPr>
            </w:pPr>
            <w:r w:rsidRPr="0000784D">
              <w:rPr>
                <w:rFonts w:ascii="Arial" w:hAnsi="Arial" w:cs="Arial"/>
                <w:color w:val="0E0E0E"/>
                <w:sz w:val="22"/>
                <w:szCs w:val="22"/>
              </w:rPr>
              <w:t xml:space="preserve">Children and young people </w:t>
            </w:r>
            <w:r w:rsidR="0000784D">
              <w:rPr>
                <w:rFonts w:ascii="Arial" w:hAnsi="Arial" w:cs="Arial"/>
                <w:color w:val="0E0E0E"/>
                <w:sz w:val="22"/>
                <w:szCs w:val="22"/>
              </w:rPr>
              <w:t>(younger than 18 years of age)</w:t>
            </w:r>
          </w:p>
          <w:p w14:paraId="7FED84A6" w14:textId="1CE14D25" w:rsidR="00996B0B" w:rsidRPr="0000784D" w:rsidRDefault="00996B0B" w:rsidP="000E27ED">
            <w:pPr>
              <w:numPr>
                <w:ilvl w:val="0"/>
                <w:numId w:val="4"/>
              </w:numPr>
              <w:spacing w:line="360" w:lineRule="atLeast"/>
              <w:ind w:left="1080"/>
              <w:rPr>
                <w:rFonts w:ascii="Arial" w:hAnsi="Arial" w:cs="Arial"/>
                <w:color w:val="0E0E0E"/>
                <w:sz w:val="22"/>
                <w:szCs w:val="22"/>
              </w:rPr>
            </w:pPr>
            <w:r w:rsidRPr="0000784D">
              <w:rPr>
                <w:rFonts w:ascii="Arial" w:hAnsi="Arial" w:cs="Arial"/>
                <w:color w:val="0E0E0E"/>
                <w:sz w:val="22"/>
                <w:szCs w:val="22"/>
              </w:rPr>
              <w:t>Pregnant women or wome</w:t>
            </w:r>
            <w:r w:rsidR="0000784D">
              <w:rPr>
                <w:rFonts w:ascii="Arial" w:hAnsi="Arial" w:cs="Arial"/>
                <w:color w:val="0E0E0E"/>
                <w:sz w:val="22"/>
                <w:szCs w:val="22"/>
              </w:rPr>
              <w:t>n who are two months postpartum</w:t>
            </w:r>
            <w:r w:rsidRPr="0000784D">
              <w:rPr>
                <w:rFonts w:ascii="Arial" w:hAnsi="Arial" w:cs="Arial"/>
                <w:color w:val="0E0E0E"/>
                <w:sz w:val="22"/>
                <w:szCs w:val="22"/>
              </w:rPr>
              <w:t> </w:t>
            </w:r>
          </w:p>
          <w:p w14:paraId="5606D51B" w14:textId="5C38734D" w:rsidR="00996B0B" w:rsidRPr="0000784D" w:rsidRDefault="00996B0B" w:rsidP="000E27ED">
            <w:pPr>
              <w:numPr>
                <w:ilvl w:val="0"/>
                <w:numId w:val="4"/>
              </w:numPr>
              <w:spacing w:line="360" w:lineRule="atLeast"/>
              <w:ind w:left="1080"/>
              <w:rPr>
                <w:rFonts w:ascii="Arial" w:hAnsi="Arial" w:cs="Arial"/>
                <w:color w:val="0E0E0E"/>
                <w:sz w:val="22"/>
                <w:szCs w:val="22"/>
              </w:rPr>
            </w:pPr>
            <w:r w:rsidRPr="0000784D">
              <w:rPr>
                <w:rFonts w:ascii="Arial" w:hAnsi="Arial" w:cs="Arial"/>
                <w:color w:val="0E0E0E"/>
                <w:sz w:val="22"/>
                <w:szCs w:val="22"/>
              </w:rPr>
              <w:t>People with symptoms of</w:t>
            </w:r>
            <w:r w:rsidR="0000784D">
              <w:rPr>
                <w:rFonts w:ascii="Arial" w:hAnsi="Arial" w:cs="Arial"/>
                <w:color w:val="0E0E0E"/>
                <w:sz w:val="22"/>
                <w:szCs w:val="22"/>
              </w:rPr>
              <w:t xml:space="preserve"> diabetes for less than 2 months</w:t>
            </w:r>
            <w:r w:rsidRPr="0000784D">
              <w:rPr>
                <w:rFonts w:ascii="Arial" w:hAnsi="Arial" w:cs="Arial"/>
                <w:color w:val="0E0E0E"/>
                <w:sz w:val="22"/>
                <w:szCs w:val="22"/>
              </w:rPr>
              <w:t> </w:t>
            </w:r>
          </w:p>
          <w:p w14:paraId="5F2A4FF0" w14:textId="73B9C1D1" w:rsidR="00996B0B" w:rsidRPr="0000784D" w:rsidRDefault="00996B0B" w:rsidP="000E27ED">
            <w:pPr>
              <w:numPr>
                <w:ilvl w:val="0"/>
                <w:numId w:val="4"/>
              </w:numPr>
              <w:spacing w:line="360" w:lineRule="atLeast"/>
              <w:ind w:left="1080"/>
              <w:rPr>
                <w:rFonts w:ascii="Arial" w:hAnsi="Arial" w:cs="Arial"/>
                <w:color w:val="0E0E0E"/>
                <w:sz w:val="22"/>
                <w:szCs w:val="22"/>
              </w:rPr>
            </w:pPr>
            <w:r w:rsidRPr="0000784D">
              <w:rPr>
                <w:rFonts w:ascii="Arial" w:hAnsi="Arial" w:cs="Arial"/>
                <w:color w:val="0E0E0E"/>
                <w:sz w:val="22"/>
                <w:szCs w:val="22"/>
              </w:rPr>
              <w:t>People at high di</w:t>
            </w:r>
            <w:r w:rsidR="0000784D">
              <w:rPr>
                <w:rFonts w:ascii="Arial" w:hAnsi="Arial" w:cs="Arial"/>
                <w:color w:val="0E0E0E"/>
                <w:sz w:val="22"/>
                <w:szCs w:val="22"/>
              </w:rPr>
              <w:t>abetes risk who are acutely ill</w:t>
            </w:r>
          </w:p>
          <w:p w14:paraId="75498FF0" w14:textId="0E7C0D6D" w:rsidR="00996B0B" w:rsidRPr="0000784D" w:rsidRDefault="00996B0B" w:rsidP="000E27ED">
            <w:pPr>
              <w:numPr>
                <w:ilvl w:val="0"/>
                <w:numId w:val="4"/>
              </w:numPr>
              <w:spacing w:line="360" w:lineRule="atLeast"/>
              <w:ind w:left="1080"/>
              <w:rPr>
                <w:rFonts w:ascii="Arial" w:hAnsi="Arial" w:cs="Arial"/>
                <w:color w:val="0E0E0E"/>
                <w:sz w:val="22"/>
                <w:szCs w:val="22"/>
              </w:rPr>
            </w:pPr>
            <w:r w:rsidRPr="0000784D">
              <w:rPr>
                <w:rFonts w:ascii="Arial" w:hAnsi="Arial" w:cs="Arial"/>
                <w:color w:val="0E0E0E"/>
                <w:sz w:val="22"/>
                <w:szCs w:val="22"/>
              </w:rPr>
              <w:t>People taking medication that may cause hyperglycaemi</w:t>
            </w:r>
            <w:r w:rsidR="0000784D">
              <w:rPr>
                <w:rFonts w:ascii="Arial" w:hAnsi="Arial" w:cs="Arial"/>
                <w:color w:val="0E0E0E"/>
                <w:sz w:val="22"/>
                <w:szCs w:val="22"/>
              </w:rPr>
              <w:t>a (for example corticosteroids)</w:t>
            </w:r>
            <w:r w:rsidRPr="0000784D">
              <w:rPr>
                <w:rFonts w:ascii="Arial" w:hAnsi="Arial" w:cs="Arial"/>
                <w:color w:val="0E0E0E"/>
                <w:sz w:val="22"/>
                <w:szCs w:val="22"/>
              </w:rPr>
              <w:t> </w:t>
            </w:r>
          </w:p>
          <w:p w14:paraId="2223DDA7" w14:textId="6E7227BB" w:rsidR="00996B0B" w:rsidRPr="0000784D" w:rsidRDefault="00996B0B" w:rsidP="000E27ED">
            <w:pPr>
              <w:numPr>
                <w:ilvl w:val="0"/>
                <w:numId w:val="4"/>
              </w:numPr>
              <w:spacing w:line="360" w:lineRule="atLeast"/>
              <w:ind w:left="1080"/>
              <w:rPr>
                <w:rFonts w:ascii="Arial" w:hAnsi="Arial" w:cs="Arial"/>
                <w:color w:val="0E0E0E"/>
                <w:sz w:val="22"/>
                <w:szCs w:val="22"/>
              </w:rPr>
            </w:pPr>
            <w:r w:rsidRPr="0000784D">
              <w:rPr>
                <w:rFonts w:ascii="Arial" w:hAnsi="Arial" w:cs="Arial"/>
                <w:color w:val="0E0E0E"/>
                <w:sz w:val="22"/>
                <w:szCs w:val="22"/>
              </w:rPr>
              <w:t>People with acute pancreatic damag</w:t>
            </w:r>
            <w:r w:rsidR="0000784D">
              <w:rPr>
                <w:rFonts w:ascii="Arial" w:hAnsi="Arial" w:cs="Arial"/>
                <w:color w:val="0E0E0E"/>
                <w:sz w:val="22"/>
                <w:szCs w:val="22"/>
              </w:rPr>
              <w:t>e, including pancreatic surgery</w:t>
            </w:r>
          </w:p>
          <w:p w14:paraId="54FB260F" w14:textId="2779BB31" w:rsidR="00996B0B" w:rsidRPr="0000784D" w:rsidRDefault="00996B0B" w:rsidP="000E27ED">
            <w:pPr>
              <w:numPr>
                <w:ilvl w:val="0"/>
                <w:numId w:val="4"/>
              </w:numPr>
              <w:spacing w:line="360" w:lineRule="atLeast"/>
              <w:ind w:left="1080"/>
              <w:rPr>
                <w:rFonts w:ascii="Arial" w:hAnsi="Arial" w:cs="Arial"/>
                <w:color w:val="0E0E0E"/>
                <w:sz w:val="22"/>
                <w:szCs w:val="22"/>
              </w:rPr>
            </w:pPr>
            <w:r w:rsidRPr="0000784D">
              <w:rPr>
                <w:rFonts w:ascii="Arial" w:hAnsi="Arial" w:cs="Arial"/>
                <w:color w:val="0E0E0E"/>
                <w:sz w:val="22"/>
                <w:szCs w:val="22"/>
              </w:rPr>
              <w:t>People with e</w:t>
            </w:r>
            <w:r w:rsidR="0000784D">
              <w:rPr>
                <w:rFonts w:ascii="Arial" w:hAnsi="Arial" w:cs="Arial"/>
                <w:color w:val="0E0E0E"/>
                <w:sz w:val="22"/>
                <w:szCs w:val="22"/>
              </w:rPr>
              <w:t>nd-stage chronic kidney disease</w:t>
            </w:r>
          </w:p>
          <w:p w14:paraId="41EFF7D9" w14:textId="4E92DCBB" w:rsidR="00996B0B" w:rsidRPr="0000784D" w:rsidRDefault="00996B0B" w:rsidP="000E27ED">
            <w:pPr>
              <w:numPr>
                <w:ilvl w:val="0"/>
                <w:numId w:val="4"/>
              </w:numPr>
              <w:spacing w:line="360" w:lineRule="atLeast"/>
              <w:ind w:left="1080"/>
              <w:rPr>
                <w:rFonts w:ascii="Arial" w:hAnsi="Arial" w:cs="Arial"/>
                <w:color w:val="0E0E0E"/>
                <w:sz w:val="22"/>
                <w:szCs w:val="22"/>
              </w:rPr>
            </w:pPr>
            <w:r w:rsidRPr="0000784D">
              <w:rPr>
                <w:rFonts w:ascii="Arial" w:hAnsi="Arial" w:cs="Arial"/>
                <w:color w:val="0E0E0E"/>
                <w:sz w:val="22"/>
                <w:szCs w:val="22"/>
              </w:rPr>
              <w:t>People</w:t>
            </w:r>
            <w:r w:rsidR="0000784D">
              <w:rPr>
                <w:rFonts w:ascii="Arial" w:hAnsi="Arial" w:cs="Arial"/>
                <w:color w:val="0E0E0E"/>
                <w:sz w:val="22"/>
                <w:szCs w:val="22"/>
              </w:rPr>
              <w:t xml:space="preserve"> with HIV infection</w:t>
            </w:r>
          </w:p>
          <w:p w14:paraId="2E0416FA" w14:textId="704A7EA3" w:rsidR="00996B0B" w:rsidRPr="0000784D" w:rsidRDefault="00812580" w:rsidP="000E27ED">
            <w:pPr>
              <w:spacing w:line="360" w:lineRule="atLeast"/>
              <w:rPr>
                <w:rFonts w:ascii="Arial" w:hAnsi="Arial" w:cs="Arial"/>
                <w:color w:val="0E0E0E"/>
                <w:sz w:val="22"/>
                <w:szCs w:val="22"/>
              </w:rPr>
            </w:pPr>
            <w:r w:rsidRPr="0000784D">
              <w:rPr>
                <w:rFonts w:ascii="Arial" w:hAnsi="Arial" w:cs="Arial"/>
                <w:bCs/>
                <w:color w:val="0E0E0E"/>
                <w:sz w:val="22"/>
                <w:szCs w:val="22"/>
              </w:rPr>
              <w:t>And</w:t>
            </w:r>
            <w:r w:rsidR="0000784D" w:rsidRPr="0000784D">
              <w:rPr>
                <w:rFonts w:ascii="Arial" w:hAnsi="Arial" w:cs="Arial"/>
                <w:bCs/>
                <w:color w:val="0E0E0E"/>
                <w:sz w:val="22"/>
                <w:szCs w:val="22"/>
              </w:rPr>
              <w:t>,</w:t>
            </w:r>
            <w:r w:rsidRPr="0000784D">
              <w:rPr>
                <w:rFonts w:ascii="Arial" w:hAnsi="Arial" w:cs="Arial"/>
                <w:bCs/>
                <w:color w:val="0E0E0E"/>
                <w:sz w:val="22"/>
                <w:szCs w:val="22"/>
              </w:rPr>
              <w:t xml:space="preserve"> </w:t>
            </w:r>
            <w:r w:rsidR="00996B0B" w:rsidRPr="0000784D">
              <w:rPr>
                <w:rFonts w:ascii="Arial" w:hAnsi="Arial" w:cs="Arial"/>
                <w:bCs/>
                <w:color w:val="0E0E0E"/>
                <w:sz w:val="22"/>
                <w:szCs w:val="22"/>
              </w:rPr>
              <w:t>HbA1c should be interpreted with caution in people with:</w:t>
            </w:r>
            <w:r w:rsidR="00996B0B" w:rsidRPr="0000784D">
              <w:rPr>
                <w:rFonts w:ascii="Arial" w:hAnsi="Arial" w:cs="Arial"/>
                <w:color w:val="0E0E0E"/>
                <w:sz w:val="22"/>
                <w:szCs w:val="22"/>
              </w:rPr>
              <w:t> </w:t>
            </w:r>
          </w:p>
          <w:p w14:paraId="6DF231CF" w14:textId="14589110" w:rsidR="00996B0B" w:rsidRPr="0000784D" w:rsidRDefault="0000784D" w:rsidP="000E27ED">
            <w:pPr>
              <w:numPr>
                <w:ilvl w:val="0"/>
                <w:numId w:val="4"/>
              </w:numPr>
              <w:spacing w:line="360" w:lineRule="atLeast"/>
              <w:ind w:left="1080"/>
              <w:rPr>
                <w:rFonts w:ascii="Arial" w:hAnsi="Arial" w:cs="Arial"/>
                <w:color w:val="0E0E0E"/>
                <w:sz w:val="22"/>
                <w:szCs w:val="22"/>
              </w:rPr>
            </w:pPr>
            <w:r>
              <w:rPr>
                <w:rFonts w:ascii="Arial" w:hAnsi="Arial" w:cs="Arial"/>
                <w:color w:val="0E0E0E"/>
                <w:sz w:val="22"/>
                <w:szCs w:val="22"/>
              </w:rPr>
              <w:t>Abnormal haemoglobin</w:t>
            </w:r>
          </w:p>
          <w:p w14:paraId="7F6DCCDA" w14:textId="4C4297D1" w:rsidR="00996B0B" w:rsidRPr="0000784D" w:rsidRDefault="0000784D" w:rsidP="000E27ED">
            <w:pPr>
              <w:numPr>
                <w:ilvl w:val="0"/>
                <w:numId w:val="4"/>
              </w:numPr>
              <w:spacing w:line="360" w:lineRule="atLeast"/>
              <w:ind w:left="1080"/>
              <w:rPr>
                <w:rFonts w:ascii="Arial" w:hAnsi="Arial" w:cs="Arial"/>
                <w:color w:val="0E0E0E"/>
                <w:sz w:val="22"/>
                <w:szCs w:val="22"/>
              </w:rPr>
            </w:pPr>
            <w:r>
              <w:rPr>
                <w:rFonts w:ascii="Arial" w:hAnsi="Arial" w:cs="Arial"/>
                <w:color w:val="0E0E0E"/>
                <w:sz w:val="22"/>
                <w:szCs w:val="22"/>
              </w:rPr>
              <w:t>Anaemia (any cause)</w:t>
            </w:r>
          </w:p>
          <w:p w14:paraId="3258D4BC" w14:textId="3B725DD7" w:rsidR="00996B0B" w:rsidRPr="0000784D" w:rsidRDefault="00996B0B" w:rsidP="000E27ED">
            <w:pPr>
              <w:numPr>
                <w:ilvl w:val="0"/>
                <w:numId w:val="4"/>
              </w:numPr>
              <w:spacing w:line="360" w:lineRule="atLeast"/>
              <w:ind w:left="1080"/>
              <w:rPr>
                <w:rFonts w:ascii="Arial" w:hAnsi="Arial" w:cs="Arial"/>
                <w:color w:val="0E0E0E"/>
                <w:sz w:val="22"/>
                <w:szCs w:val="22"/>
              </w:rPr>
            </w:pPr>
            <w:r w:rsidRPr="0000784D">
              <w:rPr>
                <w:rFonts w:ascii="Arial" w:hAnsi="Arial" w:cs="Arial"/>
                <w:color w:val="0E0E0E"/>
                <w:sz w:val="22"/>
                <w:szCs w:val="22"/>
              </w:rPr>
              <w:t>Altered red cell lifespan</w:t>
            </w:r>
            <w:r w:rsidR="0000784D">
              <w:rPr>
                <w:rFonts w:ascii="Arial" w:hAnsi="Arial" w:cs="Arial"/>
                <w:color w:val="0E0E0E"/>
                <w:sz w:val="22"/>
                <w:szCs w:val="22"/>
              </w:rPr>
              <w:t xml:space="preserve"> (for example post-splenectomy)</w:t>
            </w:r>
            <w:r w:rsidRPr="0000784D">
              <w:rPr>
                <w:rFonts w:ascii="Arial" w:hAnsi="Arial" w:cs="Arial"/>
                <w:color w:val="0E0E0E"/>
                <w:sz w:val="22"/>
                <w:szCs w:val="22"/>
              </w:rPr>
              <w:t> </w:t>
            </w:r>
          </w:p>
          <w:p w14:paraId="14E60EC9" w14:textId="2A47FF0D" w:rsidR="00996B0B" w:rsidRPr="0000784D" w:rsidRDefault="0000784D" w:rsidP="000E27ED">
            <w:pPr>
              <w:numPr>
                <w:ilvl w:val="0"/>
                <w:numId w:val="4"/>
              </w:numPr>
              <w:spacing w:line="360" w:lineRule="atLeast"/>
              <w:ind w:left="1080"/>
              <w:rPr>
                <w:rFonts w:ascii="Arial" w:hAnsi="Arial" w:cs="Arial"/>
                <w:color w:val="0E0E0E"/>
                <w:sz w:val="22"/>
                <w:szCs w:val="22"/>
              </w:rPr>
            </w:pPr>
            <w:r>
              <w:rPr>
                <w:rFonts w:ascii="Arial" w:hAnsi="Arial" w:cs="Arial"/>
                <w:color w:val="0E0E0E"/>
                <w:sz w:val="22"/>
                <w:szCs w:val="22"/>
              </w:rPr>
              <w:t>A recent blood transfusion</w:t>
            </w:r>
          </w:p>
          <w:p w14:paraId="217B719E" w14:textId="3E7B9226" w:rsidR="00FF1511" w:rsidRDefault="00FF1511" w:rsidP="00996B0B">
            <w:pPr>
              <w:pStyle w:val="ListParagraph"/>
              <w:ind w:left="1440"/>
              <w:jc w:val="both"/>
              <w:rPr>
                <w:rFonts w:eastAsia="Calibri"/>
                <w:color w:val="FF0000"/>
              </w:rPr>
            </w:pPr>
          </w:p>
          <w:p w14:paraId="55A351CF" w14:textId="77777777" w:rsidR="00996B0B" w:rsidRPr="009523B9" w:rsidRDefault="00996B0B" w:rsidP="00983294">
            <w:pPr>
              <w:pStyle w:val="ListParagraph"/>
              <w:ind w:left="0"/>
              <w:jc w:val="both"/>
              <w:rPr>
                <w:rFonts w:eastAsia="Calibri"/>
                <w:color w:val="FF0000"/>
              </w:rPr>
            </w:pPr>
          </w:p>
          <w:p w14:paraId="17C28B8C" w14:textId="77777777" w:rsidR="00482F5B" w:rsidRDefault="00482F5B" w:rsidP="00051686">
            <w:pPr>
              <w:pStyle w:val="ListParagraph"/>
              <w:ind w:left="0" w:right="100"/>
              <w:contextualSpacing/>
              <w:jc w:val="both"/>
              <w:rPr>
                <w:rFonts w:eastAsia="Calibri"/>
                <w:sz w:val="24"/>
                <w:szCs w:val="24"/>
              </w:rPr>
            </w:pPr>
          </w:p>
          <w:p w14:paraId="55064ABD" w14:textId="77777777" w:rsidR="000E27ED" w:rsidRPr="001C5FC8" w:rsidRDefault="000E27ED" w:rsidP="00051686">
            <w:pPr>
              <w:pStyle w:val="ListParagraph"/>
              <w:ind w:left="0" w:right="100"/>
              <w:contextualSpacing/>
              <w:jc w:val="both"/>
              <w:rPr>
                <w:rFonts w:eastAsia="Calibri"/>
                <w:sz w:val="24"/>
                <w:szCs w:val="24"/>
              </w:rPr>
            </w:pPr>
          </w:p>
          <w:p w14:paraId="1D7048D6" w14:textId="77777777" w:rsidR="000031BA" w:rsidRPr="001C5FC8" w:rsidRDefault="005D154C" w:rsidP="00876538">
            <w:pPr>
              <w:jc w:val="both"/>
              <w:rPr>
                <w:rFonts w:ascii="Arial" w:hAnsi="Arial" w:cs="Arial"/>
                <w:b/>
              </w:rPr>
            </w:pPr>
            <w:r w:rsidRPr="001C5FC8">
              <w:rPr>
                <w:rFonts w:ascii="Arial" w:hAnsi="Arial" w:cs="Arial"/>
                <w:b/>
              </w:rPr>
              <w:t xml:space="preserve">2.4 </w:t>
            </w:r>
            <w:r w:rsidR="00FE4710" w:rsidRPr="001C5FC8">
              <w:rPr>
                <w:rFonts w:ascii="Arial" w:hAnsi="Arial" w:cs="Arial"/>
                <w:b/>
              </w:rPr>
              <w:t xml:space="preserve">Service </w:t>
            </w:r>
            <w:r w:rsidR="00CB2FAC" w:rsidRPr="001C5FC8">
              <w:rPr>
                <w:rFonts w:ascii="Arial" w:hAnsi="Arial" w:cs="Arial"/>
                <w:b/>
              </w:rPr>
              <w:t xml:space="preserve">Delivery </w:t>
            </w:r>
            <w:r w:rsidR="00226A09" w:rsidRPr="001C5FC8">
              <w:rPr>
                <w:rFonts w:ascii="Arial" w:hAnsi="Arial" w:cs="Arial"/>
                <w:b/>
              </w:rPr>
              <w:t>Requirements</w:t>
            </w:r>
          </w:p>
          <w:p w14:paraId="77A6FE73" w14:textId="77777777" w:rsidR="000031BA" w:rsidRPr="001C5FC8" w:rsidRDefault="000031BA" w:rsidP="00876538">
            <w:pPr>
              <w:jc w:val="both"/>
              <w:rPr>
                <w:rFonts w:ascii="Arial" w:hAnsi="Arial" w:cs="Arial"/>
                <w:lang w:eastAsia="en-US"/>
              </w:rPr>
            </w:pPr>
          </w:p>
          <w:p w14:paraId="5C7C7145" w14:textId="77777777" w:rsidR="00966AF1" w:rsidRPr="001C5FC8" w:rsidRDefault="00563D6E" w:rsidP="00647CAC">
            <w:pPr>
              <w:numPr>
                <w:ilvl w:val="0"/>
                <w:numId w:val="4"/>
              </w:numPr>
              <w:spacing w:after="120"/>
              <w:ind w:left="1080"/>
              <w:rPr>
                <w:rFonts w:ascii="Arial" w:hAnsi="Arial" w:cs="Arial"/>
              </w:rPr>
            </w:pPr>
            <w:r w:rsidRPr="001C5FC8">
              <w:rPr>
                <w:rFonts w:ascii="Arial" w:eastAsia="Calibri" w:hAnsi="Arial" w:cs="Arial"/>
                <w:sz w:val="22"/>
                <w:szCs w:val="22"/>
                <w:lang w:eastAsia="en-US"/>
              </w:rPr>
              <w:t xml:space="preserve">Making every contact count (MECC) is an approach to behaviour change that utilises the millions of day to day interactions that organisations and people have with other people to encourage changes in behaviour that have a positive effect on the health and wellbeing of individuals, communities and populations. Doncaster Public Health has developed a MECC e-learning module, taking approximately half an hour to complete. It is a requirement of this specification that </w:t>
            </w:r>
            <w:r w:rsidR="00550020">
              <w:rPr>
                <w:rFonts w:ascii="Arial" w:eastAsia="Calibri" w:hAnsi="Arial" w:cs="Arial"/>
                <w:sz w:val="22"/>
                <w:szCs w:val="22"/>
                <w:lang w:eastAsia="en-US"/>
              </w:rPr>
              <w:t xml:space="preserve">members of the practice team involved in the delivery of this specification </w:t>
            </w:r>
            <w:r w:rsidRPr="001C5FC8">
              <w:rPr>
                <w:rFonts w:ascii="Arial" w:eastAsia="Calibri" w:hAnsi="Arial" w:cs="Arial"/>
                <w:sz w:val="22"/>
                <w:szCs w:val="22"/>
                <w:lang w:eastAsia="en-US"/>
              </w:rPr>
              <w:t xml:space="preserve">complete the module and submit the certificates to the CCG. </w:t>
            </w:r>
            <w:r w:rsidR="009518CE" w:rsidRPr="001C5FC8">
              <w:rPr>
                <w:rFonts w:ascii="Arial" w:eastAsia="Calibri" w:hAnsi="Arial" w:cs="Arial"/>
                <w:sz w:val="22"/>
                <w:szCs w:val="22"/>
                <w:lang w:eastAsia="en-US"/>
              </w:rPr>
              <w:t xml:space="preserve">You can register to complete the MECC e-learning course here </w:t>
            </w:r>
            <w:hyperlink r:id="rId19" w:history="1">
              <w:r w:rsidR="009518CE" w:rsidRPr="001C5FC8">
                <w:rPr>
                  <w:rStyle w:val="Hyperlink"/>
                  <w:rFonts w:ascii="Arial" w:hAnsi="Arial" w:cs="Arial"/>
                  <w:b/>
                  <w:bCs/>
                  <w:sz w:val="22"/>
                  <w:szCs w:val="22"/>
                </w:rPr>
                <w:t>http://doncasterpublichealth.learningpool.com</w:t>
              </w:r>
            </w:hyperlink>
            <w:r w:rsidR="009518CE" w:rsidRPr="001C5FC8">
              <w:rPr>
                <w:rFonts w:ascii="Arial" w:hAnsi="Arial" w:cs="Arial"/>
                <w:b/>
                <w:bCs/>
              </w:rPr>
              <w:t xml:space="preserve"> </w:t>
            </w:r>
          </w:p>
          <w:p w14:paraId="2D1248B2" w14:textId="77777777" w:rsidR="00966AF1" w:rsidRPr="001C5FC8" w:rsidRDefault="00966AF1" w:rsidP="00647CAC">
            <w:pPr>
              <w:ind w:left="360"/>
              <w:rPr>
                <w:rFonts w:ascii="Arial" w:hAnsi="Arial" w:cs="Arial"/>
              </w:rPr>
            </w:pPr>
          </w:p>
          <w:p w14:paraId="317BAC55" w14:textId="77777777" w:rsidR="004A0F29" w:rsidRPr="001C5FC8" w:rsidRDefault="004A0F29" w:rsidP="00647CAC">
            <w:pPr>
              <w:numPr>
                <w:ilvl w:val="0"/>
                <w:numId w:val="4"/>
              </w:numPr>
              <w:spacing w:after="200" w:line="276" w:lineRule="auto"/>
              <w:ind w:left="1080"/>
              <w:rPr>
                <w:rFonts w:ascii="Arial" w:eastAsia="Calibri" w:hAnsi="Arial" w:cs="Arial"/>
                <w:sz w:val="22"/>
                <w:szCs w:val="22"/>
                <w:lang w:eastAsia="en-US"/>
              </w:rPr>
            </w:pPr>
            <w:r w:rsidRPr="001C5FC8">
              <w:rPr>
                <w:rFonts w:ascii="Arial" w:eastAsia="Calibri" w:hAnsi="Arial" w:cs="Arial"/>
                <w:sz w:val="22"/>
                <w:szCs w:val="22"/>
                <w:lang w:eastAsia="en-US"/>
              </w:rPr>
              <w:t>The practice will identify a named professional for the implementation and co-ordination of this specification</w:t>
            </w:r>
          </w:p>
          <w:p w14:paraId="708F0048" w14:textId="77777777" w:rsidR="004A0F29" w:rsidRPr="001C5FC8" w:rsidRDefault="004A0F29" w:rsidP="00647CAC">
            <w:pPr>
              <w:numPr>
                <w:ilvl w:val="0"/>
                <w:numId w:val="4"/>
              </w:numPr>
              <w:spacing w:after="200" w:line="276" w:lineRule="auto"/>
              <w:ind w:left="1080"/>
              <w:rPr>
                <w:rFonts w:ascii="Arial" w:eastAsia="Calibri" w:hAnsi="Arial" w:cs="Arial"/>
                <w:sz w:val="22"/>
                <w:szCs w:val="22"/>
                <w:lang w:eastAsia="en-US"/>
              </w:rPr>
            </w:pPr>
            <w:r w:rsidRPr="001C5FC8">
              <w:rPr>
                <w:rFonts w:ascii="Arial" w:eastAsia="Calibri" w:hAnsi="Arial" w:cs="Arial"/>
                <w:sz w:val="22"/>
                <w:szCs w:val="22"/>
                <w:lang w:eastAsia="en-US"/>
              </w:rPr>
              <w:lastRenderedPageBreak/>
              <w:t>A multiple risk factor register will be developed as per the above scope</w:t>
            </w:r>
          </w:p>
          <w:p w14:paraId="390ACE55" w14:textId="3F4D5456" w:rsidR="00BD01A7" w:rsidRDefault="004A0F29" w:rsidP="00647CAC">
            <w:pPr>
              <w:numPr>
                <w:ilvl w:val="0"/>
                <w:numId w:val="4"/>
              </w:numPr>
              <w:spacing w:after="200" w:line="276" w:lineRule="auto"/>
              <w:ind w:left="1080"/>
              <w:rPr>
                <w:rFonts w:ascii="Arial" w:eastAsia="Calibri" w:hAnsi="Arial" w:cs="Arial"/>
                <w:sz w:val="22"/>
                <w:szCs w:val="22"/>
                <w:lang w:eastAsia="en-US"/>
              </w:rPr>
            </w:pPr>
            <w:r w:rsidRPr="001C5FC8">
              <w:rPr>
                <w:rFonts w:ascii="Arial" w:eastAsia="Calibri" w:hAnsi="Arial" w:cs="Arial"/>
                <w:sz w:val="22"/>
                <w:szCs w:val="22"/>
                <w:lang w:eastAsia="en-US"/>
              </w:rPr>
              <w:t>Patients on the register will be invited into the practice to record their clinical indicators</w:t>
            </w:r>
            <w:r w:rsidR="000E27ED">
              <w:rPr>
                <w:rFonts w:ascii="Arial" w:eastAsia="Calibri" w:hAnsi="Arial" w:cs="Arial"/>
                <w:sz w:val="22"/>
                <w:szCs w:val="22"/>
                <w:lang w:eastAsia="en-US"/>
              </w:rPr>
              <w:t xml:space="preserve"> (as per section 2.3</w:t>
            </w:r>
            <w:r w:rsidR="00A84633">
              <w:rPr>
                <w:rFonts w:ascii="Arial" w:eastAsia="Calibri" w:hAnsi="Arial" w:cs="Arial"/>
                <w:sz w:val="22"/>
                <w:szCs w:val="22"/>
                <w:lang w:eastAsia="en-US"/>
              </w:rPr>
              <w:t>a)</w:t>
            </w:r>
            <w:r w:rsidRPr="001C5FC8">
              <w:rPr>
                <w:rFonts w:ascii="Arial" w:eastAsia="Calibri" w:hAnsi="Arial" w:cs="Arial"/>
                <w:sz w:val="22"/>
                <w:szCs w:val="22"/>
                <w:lang w:eastAsia="en-US"/>
              </w:rPr>
              <w:t xml:space="preserve"> and discuss lifestyle choices and options to improve their health</w:t>
            </w:r>
            <w:r w:rsidR="000E27ED">
              <w:rPr>
                <w:rFonts w:ascii="Arial" w:eastAsia="Calibri" w:hAnsi="Arial" w:cs="Arial"/>
                <w:sz w:val="22"/>
                <w:szCs w:val="22"/>
                <w:lang w:eastAsia="en-US"/>
              </w:rPr>
              <w:t>. It is at</w:t>
            </w:r>
            <w:r w:rsidR="00DE4B76">
              <w:rPr>
                <w:rFonts w:ascii="Arial" w:eastAsia="Calibri" w:hAnsi="Arial" w:cs="Arial"/>
                <w:sz w:val="22"/>
                <w:szCs w:val="22"/>
                <w:lang w:eastAsia="en-US"/>
              </w:rPr>
              <w:t xml:space="preserve"> the practice’s discretion how best to engage patients and get </w:t>
            </w:r>
            <w:r w:rsidR="00647CAC">
              <w:rPr>
                <w:rFonts w:ascii="Arial" w:eastAsia="Calibri" w:hAnsi="Arial" w:cs="Arial"/>
                <w:sz w:val="22"/>
                <w:szCs w:val="22"/>
                <w:lang w:eastAsia="en-US"/>
              </w:rPr>
              <w:t xml:space="preserve">the </w:t>
            </w:r>
            <w:r w:rsidR="00DE4B76">
              <w:rPr>
                <w:rFonts w:ascii="Arial" w:eastAsia="Calibri" w:hAnsi="Arial" w:cs="Arial"/>
                <w:sz w:val="22"/>
                <w:szCs w:val="22"/>
                <w:lang w:eastAsia="en-US"/>
              </w:rPr>
              <w:t xml:space="preserve">most value from this; </w:t>
            </w:r>
            <w:r w:rsidR="00647CAC">
              <w:rPr>
                <w:rFonts w:ascii="Arial" w:eastAsia="Calibri" w:hAnsi="Arial" w:cs="Arial"/>
                <w:sz w:val="22"/>
                <w:szCs w:val="22"/>
                <w:lang w:eastAsia="en-US"/>
              </w:rPr>
              <w:t xml:space="preserve">based on input from the Primary Care Provider Engagement Group </w:t>
            </w:r>
            <w:r w:rsidR="00DE4B76">
              <w:rPr>
                <w:rFonts w:ascii="Arial" w:eastAsia="Calibri" w:hAnsi="Arial" w:cs="Arial"/>
                <w:sz w:val="22"/>
                <w:szCs w:val="22"/>
                <w:lang w:eastAsia="en-US"/>
              </w:rPr>
              <w:t>practices may wish to consider</w:t>
            </w:r>
            <w:r w:rsidR="0000784D">
              <w:rPr>
                <w:rFonts w:ascii="Arial" w:eastAsia="Calibri" w:hAnsi="Arial" w:cs="Arial"/>
                <w:sz w:val="22"/>
                <w:szCs w:val="22"/>
                <w:lang w:eastAsia="en-US"/>
              </w:rPr>
              <w:t>:</w:t>
            </w:r>
          </w:p>
          <w:p w14:paraId="6E9A563D" w14:textId="2DA57384" w:rsidR="00DE4B76" w:rsidRDefault="00DE4B76" w:rsidP="00647CAC">
            <w:pPr>
              <w:numPr>
                <w:ilvl w:val="0"/>
                <w:numId w:val="16"/>
              </w:numPr>
              <w:spacing w:after="200" w:line="276" w:lineRule="auto"/>
              <w:rPr>
                <w:rFonts w:ascii="Arial" w:eastAsia="Calibri" w:hAnsi="Arial" w:cs="Arial"/>
                <w:sz w:val="22"/>
                <w:szCs w:val="22"/>
                <w:lang w:eastAsia="en-US"/>
              </w:rPr>
            </w:pPr>
            <w:r>
              <w:rPr>
                <w:rFonts w:ascii="Arial" w:eastAsia="Calibri" w:hAnsi="Arial" w:cs="Arial"/>
                <w:sz w:val="22"/>
                <w:szCs w:val="22"/>
                <w:lang w:eastAsia="en-US"/>
              </w:rPr>
              <w:t xml:space="preserve">Point-of-care testing for HBA1c &amp; cholesterol, </w:t>
            </w:r>
            <w:r w:rsidR="00647CAC">
              <w:rPr>
                <w:rFonts w:ascii="Arial" w:eastAsia="Calibri" w:hAnsi="Arial" w:cs="Arial"/>
                <w:sz w:val="22"/>
                <w:szCs w:val="22"/>
                <w:lang w:eastAsia="en-US"/>
              </w:rPr>
              <w:t>so that</w:t>
            </w:r>
            <w:r>
              <w:rPr>
                <w:rFonts w:ascii="Arial" w:eastAsia="Calibri" w:hAnsi="Arial" w:cs="Arial"/>
                <w:sz w:val="22"/>
                <w:szCs w:val="22"/>
                <w:lang w:eastAsia="en-US"/>
              </w:rPr>
              <w:t xml:space="preserve"> the lifestyle conversation can be held at the same appointment</w:t>
            </w:r>
            <w:r w:rsidR="00647CAC">
              <w:rPr>
                <w:rFonts w:ascii="Arial" w:eastAsia="Calibri" w:hAnsi="Arial" w:cs="Arial"/>
                <w:sz w:val="22"/>
                <w:szCs w:val="22"/>
                <w:lang w:eastAsia="en-US"/>
              </w:rPr>
              <w:t xml:space="preserve"> and informed by the results</w:t>
            </w:r>
          </w:p>
          <w:p w14:paraId="31EB4751" w14:textId="77777777" w:rsidR="00DE4B76" w:rsidRDefault="00DE4B76" w:rsidP="00647CAC">
            <w:pPr>
              <w:numPr>
                <w:ilvl w:val="0"/>
                <w:numId w:val="16"/>
              </w:numPr>
              <w:spacing w:after="200" w:line="276" w:lineRule="auto"/>
              <w:rPr>
                <w:rFonts w:ascii="Arial" w:eastAsia="Calibri" w:hAnsi="Arial" w:cs="Arial"/>
                <w:sz w:val="22"/>
                <w:szCs w:val="22"/>
                <w:lang w:eastAsia="en-US"/>
              </w:rPr>
            </w:pPr>
            <w:r>
              <w:rPr>
                <w:rFonts w:ascii="Arial" w:eastAsia="Calibri" w:hAnsi="Arial" w:cs="Arial"/>
                <w:sz w:val="22"/>
                <w:szCs w:val="22"/>
                <w:lang w:eastAsia="en-US"/>
              </w:rPr>
              <w:t>Telephone/remote consultations for the lifestyle consultation, to be held once the clinical results are available</w:t>
            </w:r>
          </w:p>
          <w:p w14:paraId="2A1BAA4C" w14:textId="77777777" w:rsidR="00DE4B76" w:rsidRDefault="00DE4B76" w:rsidP="00647CAC">
            <w:pPr>
              <w:numPr>
                <w:ilvl w:val="0"/>
                <w:numId w:val="16"/>
              </w:numPr>
              <w:spacing w:after="200" w:line="276" w:lineRule="auto"/>
              <w:rPr>
                <w:rFonts w:ascii="Arial" w:eastAsia="Calibri" w:hAnsi="Arial" w:cs="Arial"/>
                <w:sz w:val="22"/>
                <w:szCs w:val="22"/>
                <w:lang w:eastAsia="en-US"/>
              </w:rPr>
            </w:pPr>
            <w:r>
              <w:rPr>
                <w:rFonts w:ascii="Arial" w:eastAsia="Calibri" w:hAnsi="Arial" w:cs="Arial"/>
                <w:sz w:val="22"/>
                <w:szCs w:val="22"/>
                <w:lang w:eastAsia="en-US"/>
              </w:rPr>
              <w:t>Using extended hours slots for appointments as this patient cohort is working age and likely to have in-hours commitments</w:t>
            </w:r>
          </w:p>
          <w:p w14:paraId="0260DE1C" w14:textId="77777777" w:rsidR="00DE4B76" w:rsidRPr="00BD01A7" w:rsidRDefault="00DE4B76" w:rsidP="00647CAC">
            <w:pPr>
              <w:numPr>
                <w:ilvl w:val="0"/>
                <w:numId w:val="16"/>
              </w:numPr>
              <w:spacing w:after="200" w:line="276" w:lineRule="auto"/>
              <w:rPr>
                <w:rFonts w:ascii="Arial" w:eastAsia="Calibri" w:hAnsi="Arial" w:cs="Arial"/>
                <w:sz w:val="22"/>
                <w:szCs w:val="22"/>
                <w:lang w:eastAsia="en-US"/>
              </w:rPr>
            </w:pPr>
            <w:r>
              <w:rPr>
                <w:rFonts w:ascii="Arial" w:eastAsia="Calibri" w:hAnsi="Arial" w:cs="Arial"/>
                <w:sz w:val="22"/>
                <w:szCs w:val="22"/>
                <w:lang w:eastAsia="en-US"/>
              </w:rPr>
              <w:t>Use of phone, text and/or email to contact patients rather than letter through the post</w:t>
            </w:r>
          </w:p>
          <w:p w14:paraId="4EABE59F" w14:textId="77777777" w:rsidR="00647CAC" w:rsidRDefault="00530F8B" w:rsidP="00647CAC">
            <w:pPr>
              <w:pStyle w:val="ListParagraph"/>
              <w:numPr>
                <w:ilvl w:val="0"/>
                <w:numId w:val="4"/>
              </w:numPr>
              <w:spacing w:after="200" w:line="276" w:lineRule="auto"/>
              <w:ind w:left="1065"/>
              <w:rPr>
                <w:rFonts w:eastAsia="Calibri"/>
              </w:rPr>
            </w:pPr>
            <w:r w:rsidRPr="00647CAC">
              <w:rPr>
                <w:rFonts w:eastAsia="Calibri"/>
              </w:rPr>
              <w:t xml:space="preserve">Patients identified </w:t>
            </w:r>
            <w:r w:rsidR="00A84633" w:rsidRPr="00647CAC">
              <w:rPr>
                <w:rFonts w:eastAsia="Calibri"/>
              </w:rPr>
              <w:t xml:space="preserve">as a result of this </w:t>
            </w:r>
            <w:r w:rsidRPr="00647CAC">
              <w:rPr>
                <w:rFonts w:eastAsia="Calibri"/>
              </w:rPr>
              <w:t xml:space="preserve">as having a previously undiagnosed long-term condition such as hypertension or diabetes will be added to the appropriate disease-specific register and </w:t>
            </w:r>
            <w:r w:rsidR="00A84633" w:rsidRPr="00647CAC">
              <w:rPr>
                <w:rFonts w:eastAsia="Calibri"/>
              </w:rPr>
              <w:t xml:space="preserve">managed in the usual manner. They should still be supported with their Healthy Living Action Plan </w:t>
            </w:r>
          </w:p>
          <w:p w14:paraId="75FBF3D2" w14:textId="3394D89C" w:rsidR="007809B7" w:rsidRPr="00647CAC" w:rsidRDefault="007809B7" w:rsidP="00647CAC">
            <w:pPr>
              <w:pStyle w:val="ListParagraph"/>
              <w:numPr>
                <w:ilvl w:val="0"/>
                <w:numId w:val="4"/>
              </w:numPr>
              <w:spacing w:after="200" w:line="276" w:lineRule="auto"/>
              <w:ind w:left="1065"/>
              <w:rPr>
                <w:rFonts w:eastAsia="Calibri"/>
              </w:rPr>
            </w:pPr>
            <w:r w:rsidRPr="00647CAC">
              <w:rPr>
                <w:rFonts w:eastAsia="Calibri"/>
              </w:rPr>
              <w:t xml:space="preserve">Patients </w:t>
            </w:r>
            <w:r w:rsidR="00850137" w:rsidRPr="00647CAC">
              <w:rPr>
                <w:rFonts w:eastAsia="Calibri"/>
              </w:rPr>
              <w:t>that meet the following criteria</w:t>
            </w:r>
            <w:r w:rsidRPr="00647CAC">
              <w:rPr>
                <w:rFonts w:eastAsia="Calibri"/>
              </w:rPr>
              <w:t xml:space="preserve"> will be referred to the National Diabetes Prevention Programme</w:t>
            </w:r>
            <w:r w:rsidR="00381867" w:rsidRPr="00647CAC">
              <w:rPr>
                <w:rFonts w:eastAsia="Calibri"/>
              </w:rPr>
              <w:t>:</w:t>
            </w:r>
          </w:p>
          <w:p w14:paraId="5DC5BD9E" w14:textId="77777777" w:rsidR="00850137" w:rsidRPr="00107739" w:rsidRDefault="00850137" w:rsidP="00BD70AC">
            <w:pPr>
              <w:numPr>
                <w:ilvl w:val="0"/>
                <w:numId w:val="18"/>
              </w:numPr>
              <w:tabs>
                <w:tab w:val="left" w:pos="323"/>
              </w:tabs>
              <w:spacing w:after="200" w:line="276" w:lineRule="auto"/>
              <w:rPr>
                <w:rFonts w:ascii="Arial" w:eastAsia="Calibri" w:hAnsi="Arial" w:cs="Arial"/>
                <w:sz w:val="22"/>
                <w:szCs w:val="22"/>
                <w:lang w:eastAsia="en-US"/>
              </w:rPr>
            </w:pPr>
            <w:r>
              <w:rPr>
                <w:rFonts w:ascii="Arial" w:eastAsia="Calibri" w:hAnsi="Arial" w:cs="Arial"/>
                <w:sz w:val="22"/>
                <w:szCs w:val="22"/>
                <w:lang w:eastAsia="en-US"/>
              </w:rPr>
              <w:t xml:space="preserve">HbA1c 42 – 47 </w:t>
            </w:r>
            <w:proofErr w:type="spellStart"/>
            <w:r>
              <w:rPr>
                <w:rFonts w:ascii="Arial" w:eastAsia="Calibri" w:hAnsi="Arial" w:cs="Arial"/>
                <w:sz w:val="22"/>
                <w:szCs w:val="22"/>
                <w:lang w:eastAsia="en-US"/>
              </w:rPr>
              <w:t>mmol</w:t>
            </w:r>
            <w:proofErr w:type="spellEnd"/>
            <w:r>
              <w:rPr>
                <w:rFonts w:ascii="Arial" w:eastAsia="Calibri" w:hAnsi="Arial" w:cs="Arial"/>
                <w:sz w:val="22"/>
                <w:szCs w:val="22"/>
                <w:lang w:eastAsia="en-US"/>
              </w:rPr>
              <w:t>/</w:t>
            </w:r>
            <w:proofErr w:type="spellStart"/>
            <w:r>
              <w:rPr>
                <w:rFonts w:ascii="Arial" w:eastAsia="Calibri" w:hAnsi="Arial" w:cs="Arial"/>
                <w:sz w:val="22"/>
                <w:szCs w:val="22"/>
                <w:lang w:eastAsia="en-US"/>
              </w:rPr>
              <w:t>mol</w:t>
            </w:r>
            <w:proofErr w:type="spellEnd"/>
            <w:r>
              <w:rPr>
                <w:rFonts w:ascii="Arial" w:eastAsia="Calibri" w:hAnsi="Arial" w:cs="Arial"/>
                <w:sz w:val="22"/>
                <w:szCs w:val="22"/>
                <w:lang w:eastAsia="en-US"/>
              </w:rPr>
              <w:t xml:space="preserve"> (6.0 – 6.4%)</w:t>
            </w:r>
            <w:r w:rsidR="00381867">
              <w:rPr>
                <w:rFonts w:ascii="Arial" w:eastAsia="Calibri" w:hAnsi="Arial" w:cs="Arial"/>
                <w:sz w:val="22"/>
                <w:szCs w:val="22"/>
                <w:lang w:eastAsia="en-US"/>
              </w:rPr>
              <w:t xml:space="preserve"> or fasting plasma glucose </w:t>
            </w:r>
            <w:r w:rsidR="00107739" w:rsidRPr="00107739">
              <w:rPr>
                <w:rFonts w:ascii="Arial" w:eastAsia="Calibri" w:hAnsi="Arial" w:cs="Arial"/>
                <w:sz w:val="22"/>
                <w:szCs w:val="22"/>
                <w:lang w:eastAsia="en-US"/>
              </w:rPr>
              <w:t xml:space="preserve"> 5.5 – 6.9 </w:t>
            </w:r>
            <w:proofErr w:type="spellStart"/>
            <w:r w:rsidR="00107739" w:rsidRPr="00107739">
              <w:rPr>
                <w:rFonts w:ascii="Arial" w:eastAsia="Calibri" w:hAnsi="Arial" w:cs="Arial"/>
                <w:sz w:val="22"/>
                <w:szCs w:val="22"/>
                <w:lang w:eastAsia="en-US"/>
              </w:rPr>
              <w:t>mmol</w:t>
            </w:r>
            <w:proofErr w:type="spellEnd"/>
            <w:r w:rsidR="00107739" w:rsidRPr="00107739">
              <w:rPr>
                <w:rFonts w:ascii="Arial" w:eastAsia="Calibri" w:hAnsi="Arial" w:cs="Arial"/>
                <w:sz w:val="22"/>
                <w:szCs w:val="22"/>
                <w:lang w:eastAsia="en-US"/>
              </w:rPr>
              <w:t>/L</w:t>
            </w:r>
          </w:p>
          <w:p w14:paraId="0AB1D76E" w14:textId="77777777" w:rsidR="00647CAC" w:rsidRDefault="00381867" w:rsidP="00BD70AC">
            <w:pPr>
              <w:numPr>
                <w:ilvl w:val="0"/>
                <w:numId w:val="18"/>
              </w:numPr>
              <w:tabs>
                <w:tab w:val="left" w:pos="323"/>
              </w:tabs>
              <w:spacing w:after="200" w:line="276" w:lineRule="auto"/>
              <w:rPr>
                <w:rFonts w:ascii="Arial" w:eastAsia="Calibri" w:hAnsi="Arial" w:cs="Arial"/>
                <w:sz w:val="22"/>
                <w:szCs w:val="22"/>
                <w:lang w:eastAsia="en-US"/>
              </w:rPr>
            </w:pPr>
            <w:r w:rsidRPr="00647CAC">
              <w:rPr>
                <w:rFonts w:ascii="Arial" w:eastAsia="Calibri" w:hAnsi="Arial" w:cs="Arial"/>
                <w:sz w:val="22"/>
                <w:szCs w:val="22"/>
                <w:lang w:eastAsia="en-US"/>
              </w:rPr>
              <w:t>The above test was c</w:t>
            </w:r>
            <w:r w:rsidR="00850137" w:rsidRPr="00647CAC">
              <w:rPr>
                <w:rFonts w:ascii="Arial" w:eastAsia="Calibri" w:hAnsi="Arial" w:cs="Arial"/>
                <w:sz w:val="22"/>
                <w:szCs w:val="22"/>
                <w:lang w:eastAsia="en-US"/>
              </w:rPr>
              <w:t>onducted within the last 12 months</w:t>
            </w:r>
          </w:p>
          <w:p w14:paraId="2470AFA6" w14:textId="77777777" w:rsidR="00647CAC" w:rsidRDefault="00381867" w:rsidP="00647CAC">
            <w:pPr>
              <w:numPr>
                <w:ilvl w:val="0"/>
                <w:numId w:val="17"/>
              </w:numPr>
              <w:spacing w:after="200" w:line="276" w:lineRule="auto"/>
              <w:rPr>
                <w:rFonts w:ascii="Arial" w:eastAsia="Calibri" w:hAnsi="Arial" w:cs="Arial"/>
                <w:sz w:val="22"/>
                <w:szCs w:val="22"/>
                <w:lang w:eastAsia="en-US"/>
              </w:rPr>
            </w:pPr>
            <w:r w:rsidRPr="00647CAC">
              <w:rPr>
                <w:rFonts w:ascii="Arial" w:eastAsia="Calibri" w:hAnsi="Arial" w:cs="Arial"/>
                <w:sz w:val="22"/>
                <w:szCs w:val="22"/>
              </w:rPr>
              <w:t>The practice will keep records on the number of referrals to the NDPP from the clustered risk factor register and submit this to the CCG on request</w:t>
            </w:r>
          </w:p>
          <w:p w14:paraId="08C0EA90" w14:textId="77777777" w:rsidR="00647CAC" w:rsidRDefault="004A0F29" w:rsidP="00647CAC">
            <w:pPr>
              <w:numPr>
                <w:ilvl w:val="0"/>
                <w:numId w:val="17"/>
              </w:numPr>
              <w:spacing w:after="200" w:line="276" w:lineRule="auto"/>
              <w:rPr>
                <w:rFonts w:ascii="Arial" w:eastAsia="Calibri" w:hAnsi="Arial" w:cs="Arial"/>
                <w:sz w:val="22"/>
                <w:szCs w:val="22"/>
                <w:lang w:eastAsia="en-US"/>
              </w:rPr>
            </w:pPr>
            <w:r w:rsidRPr="00647CAC">
              <w:rPr>
                <w:rFonts w:ascii="Arial" w:eastAsia="Calibri" w:hAnsi="Arial" w:cs="Arial"/>
                <w:sz w:val="22"/>
                <w:szCs w:val="22"/>
                <w:lang w:eastAsia="en-US"/>
              </w:rPr>
              <w:t>Working in partnership with the relevant organisations, practices will create an environment in which patients have the tools, motivation and confidence to take more responsibility for their health and well-being</w:t>
            </w:r>
          </w:p>
          <w:p w14:paraId="4992D499" w14:textId="77777777" w:rsidR="00647CAC" w:rsidRDefault="004A0F29" w:rsidP="00647CAC">
            <w:pPr>
              <w:numPr>
                <w:ilvl w:val="0"/>
                <w:numId w:val="17"/>
              </w:numPr>
              <w:spacing w:after="200" w:line="276" w:lineRule="auto"/>
              <w:rPr>
                <w:rFonts w:ascii="Arial" w:eastAsia="Calibri" w:hAnsi="Arial" w:cs="Arial"/>
                <w:sz w:val="22"/>
                <w:szCs w:val="22"/>
                <w:lang w:eastAsia="en-US"/>
              </w:rPr>
            </w:pPr>
            <w:r w:rsidRPr="00647CAC">
              <w:rPr>
                <w:rFonts w:ascii="Arial" w:eastAsia="Calibri" w:hAnsi="Arial" w:cs="Arial"/>
                <w:sz w:val="22"/>
                <w:szCs w:val="22"/>
                <w:lang w:eastAsia="en-US"/>
              </w:rPr>
              <w:t xml:space="preserve">Practices will follow up after 6 months, via an appropriate </w:t>
            </w:r>
            <w:r w:rsidR="00DE4B76" w:rsidRPr="00647CAC">
              <w:rPr>
                <w:rFonts w:ascii="Arial" w:eastAsia="Calibri" w:hAnsi="Arial" w:cs="Arial"/>
                <w:sz w:val="22"/>
                <w:szCs w:val="22"/>
                <w:lang w:eastAsia="en-US"/>
              </w:rPr>
              <w:t>method agreed with the patient</w:t>
            </w:r>
            <w:r w:rsidRPr="00647CAC">
              <w:rPr>
                <w:rFonts w:ascii="Arial" w:eastAsia="Calibri" w:hAnsi="Arial" w:cs="Arial"/>
                <w:sz w:val="22"/>
                <w:szCs w:val="22"/>
                <w:lang w:eastAsia="en-US"/>
              </w:rPr>
              <w:t>, and record the patient’s progress</w:t>
            </w:r>
            <w:r w:rsidR="00DE4B76" w:rsidRPr="00647CAC">
              <w:rPr>
                <w:rFonts w:ascii="Arial" w:eastAsia="Calibri" w:hAnsi="Arial" w:cs="Arial"/>
                <w:sz w:val="22"/>
                <w:szCs w:val="22"/>
                <w:lang w:eastAsia="en-US"/>
              </w:rPr>
              <w:t xml:space="preserve">. Clinical indicators should be recorded again to measure </w:t>
            </w:r>
            <w:r w:rsidR="002C5541" w:rsidRPr="00647CAC">
              <w:rPr>
                <w:rFonts w:ascii="Arial" w:eastAsia="Calibri" w:hAnsi="Arial" w:cs="Arial"/>
                <w:sz w:val="22"/>
                <w:szCs w:val="22"/>
                <w:lang w:eastAsia="en-US"/>
              </w:rPr>
              <w:t>any improvement</w:t>
            </w:r>
          </w:p>
          <w:p w14:paraId="4510E304" w14:textId="77777777" w:rsidR="00450CBC" w:rsidRPr="00387936" w:rsidRDefault="00450CBC" w:rsidP="00876538">
            <w:pPr>
              <w:pStyle w:val="ListParagraph"/>
              <w:jc w:val="both"/>
            </w:pPr>
          </w:p>
          <w:p w14:paraId="33E1F8FB" w14:textId="77777777" w:rsidR="00450CBC" w:rsidRPr="00387936" w:rsidRDefault="00450CBC" w:rsidP="00876538">
            <w:pPr>
              <w:jc w:val="both"/>
              <w:rPr>
                <w:rFonts w:ascii="Arial" w:hAnsi="Arial" w:cs="Arial"/>
                <w:b/>
                <w:lang w:eastAsia="en-US"/>
              </w:rPr>
            </w:pPr>
            <w:r w:rsidRPr="00387936">
              <w:rPr>
                <w:rFonts w:ascii="Arial" w:hAnsi="Arial" w:cs="Arial"/>
                <w:b/>
                <w:lang w:eastAsia="en-US"/>
              </w:rPr>
              <w:t>2.5 Enabl</w:t>
            </w:r>
            <w:r w:rsidR="003B36D5" w:rsidRPr="00387936">
              <w:rPr>
                <w:rFonts w:ascii="Arial" w:hAnsi="Arial" w:cs="Arial"/>
                <w:b/>
                <w:lang w:eastAsia="en-US"/>
              </w:rPr>
              <w:t>ers for</w:t>
            </w:r>
            <w:r w:rsidRPr="00387936">
              <w:rPr>
                <w:rFonts w:ascii="Arial" w:hAnsi="Arial" w:cs="Arial"/>
                <w:b/>
                <w:lang w:eastAsia="en-US"/>
              </w:rPr>
              <w:t xml:space="preserve"> </w:t>
            </w:r>
            <w:r w:rsidR="0013256C" w:rsidRPr="00387936">
              <w:rPr>
                <w:rFonts w:ascii="Arial" w:hAnsi="Arial" w:cs="Arial"/>
                <w:b/>
                <w:lang w:eastAsia="en-US"/>
              </w:rPr>
              <w:t>Service Delivery</w:t>
            </w:r>
          </w:p>
          <w:p w14:paraId="7F197791" w14:textId="77777777" w:rsidR="00450CBC" w:rsidRPr="00387936" w:rsidRDefault="00450CBC" w:rsidP="00876538">
            <w:pPr>
              <w:jc w:val="both"/>
              <w:rPr>
                <w:rFonts w:ascii="Arial" w:hAnsi="Arial" w:cs="Arial"/>
                <w:b/>
                <w:lang w:eastAsia="en-US"/>
              </w:rPr>
            </w:pPr>
          </w:p>
          <w:p w14:paraId="0F0CF355" w14:textId="77777777" w:rsidR="00550020" w:rsidRDefault="00051686" w:rsidP="00387936">
            <w:pPr>
              <w:pStyle w:val="ListParagraph"/>
              <w:ind w:left="0"/>
            </w:pPr>
            <w:r w:rsidRPr="00387936">
              <w:t xml:space="preserve">Whilst this specification does not prescribe how the </w:t>
            </w:r>
            <w:r w:rsidR="0067529B">
              <w:t>healthy living discussion</w:t>
            </w:r>
            <w:r w:rsidRPr="00387936">
              <w:t xml:space="preserve"> and resulting action plan should be delivered, it is recognised that it does not need to be conducted by a GP. </w:t>
            </w:r>
            <w:r w:rsidR="00550020">
              <w:t xml:space="preserve">It is also recognised that general practice is currently under increasing pressure and the workforce challenges are real. </w:t>
            </w:r>
          </w:p>
          <w:p w14:paraId="7EDFCEE1" w14:textId="77777777" w:rsidR="00550020" w:rsidRDefault="00550020" w:rsidP="00387936">
            <w:pPr>
              <w:pStyle w:val="ListParagraph"/>
              <w:ind w:left="0"/>
            </w:pPr>
          </w:p>
          <w:p w14:paraId="6B10871F" w14:textId="2BFC3607" w:rsidR="00B747C9" w:rsidRDefault="00550020" w:rsidP="00387936">
            <w:pPr>
              <w:pStyle w:val="ListParagraph"/>
              <w:ind w:left="0"/>
            </w:pPr>
            <w:r>
              <w:lastRenderedPageBreak/>
              <w:t>For these reasons, i</w:t>
            </w:r>
            <w:r w:rsidR="00051686" w:rsidRPr="00387936">
              <w:t xml:space="preserve">t is suggested that delivery of the specification would therefore be more effective if groups of practices were to come together, </w:t>
            </w:r>
            <w:r>
              <w:t xml:space="preserve">and </w:t>
            </w:r>
            <w:r w:rsidR="00051686" w:rsidRPr="00387936">
              <w:t xml:space="preserve">act collectively in engaging and bringing in other system partners who are well-placed to deliver </w:t>
            </w:r>
            <w:r w:rsidR="0067529B">
              <w:t xml:space="preserve">some of </w:t>
            </w:r>
            <w:r w:rsidR="00051686" w:rsidRPr="00387936">
              <w:t>the necessary interventions</w:t>
            </w:r>
            <w:r w:rsidR="0067529B">
              <w:t xml:space="preserve"> e.g. </w:t>
            </w:r>
            <w:r w:rsidR="00051686" w:rsidRPr="00387936">
              <w:t xml:space="preserve"> </w:t>
            </w:r>
            <w:r w:rsidR="00983294" w:rsidRPr="00387936">
              <w:t xml:space="preserve">Healthy Living Pharmacies, </w:t>
            </w:r>
            <w:r w:rsidR="00051686" w:rsidRPr="00387936">
              <w:t>Social Prescribing teams or Community Wellbeing services.</w:t>
            </w:r>
            <w:r>
              <w:t xml:space="preserve"> The Community-Led Support model being developed by DMBC is a key enabler for delivery, and more information can be found </w:t>
            </w:r>
            <w:r w:rsidR="002775DB">
              <w:t>in this document.</w:t>
            </w:r>
          </w:p>
          <w:p w14:paraId="741C93FD" w14:textId="77777777" w:rsidR="002775DB" w:rsidRDefault="002775DB" w:rsidP="00387936">
            <w:pPr>
              <w:pStyle w:val="ListParagraph"/>
              <w:ind w:left="0"/>
            </w:pPr>
          </w:p>
          <w:p w14:paraId="07664820" w14:textId="77777777" w:rsidR="0013256C" w:rsidRDefault="00A25E96" w:rsidP="002775DB">
            <w:pPr>
              <w:pStyle w:val="ListParagraph"/>
              <w:ind w:left="0"/>
              <w:rPr>
                <w:sz w:val="24"/>
                <w:szCs w:val="24"/>
              </w:rPr>
            </w:pPr>
            <w:r>
              <w:rPr>
                <w:noProof/>
                <w:sz w:val="24"/>
                <w:szCs w:val="24"/>
                <w:lang w:eastAsia="en-GB"/>
              </w:rPr>
              <w:object w:dxaOrig="1550" w:dyaOrig="991" w14:anchorId="3BC4F751">
                <v:shape id="_x0000_i1027" type="#_x0000_t75" style="width:76.2pt;height:49.4pt" o:ole="">
                  <v:imagedata r:id="rId20" o:title=""/>
                </v:shape>
                <o:OLEObject Type="Embed" ProgID="PowerPoint.Show.12" ShapeID="_x0000_i1027" DrawAspect="Icon" ObjectID="_1552457039" r:id="rId21"/>
              </w:object>
            </w:r>
          </w:p>
          <w:p w14:paraId="79E9A6CC" w14:textId="77777777" w:rsidR="00DE4B76" w:rsidRDefault="00DE4B76" w:rsidP="002775DB">
            <w:pPr>
              <w:pStyle w:val="ListParagraph"/>
              <w:ind w:left="0"/>
            </w:pPr>
          </w:p>
          <w:p w14:paraId="13B0E2A3" w14:textId="77777777" w:rsidR="00DE4B76" w:rsidRPr="00DE4B76" w:rsidRDefault="00DE4B76" w:rsidP="002775DB">
            <w:pPr>
              <w:pStyle w:val="ListParagraph"/>
              <w:ind w:left="0"/>
            </w:pPr>
            <w:r>
              <w:t>Furthermore, t</w:t>
            </w:r>
            <w:r w:rsidRPr="00DE4B76">
              <w:t>he specification does not preclude practices pooling resources to deliver various interventions in-house, such as weight management programmes, group coaching, etc.</w:t>
            </w:r>
          </w:p>
          <w:p w14:paraId="03F34AE1" w14:textId="77777777" w:rsidR="0013256C" w:rsidRDefault="0013256C" w:rsidP="00876538">
            <w:pPr>
              <w:pStyle w:val="ListParagraph"/>
              <w:ind w:left="0"/>
              <w:jc w:val="both"/>
              <w:rPr>
                <w:sz w:val="24"/>
                <w:szCs w:val="24"/>
              </w:rPr>
            </w:pPr>
          </w:p>
          <w:p w14:paraId="2DC1297E" w14:textId="77777777" w:rsidR="002C3A1B" w:rsidRDefault="002C3A1B" w:rsidP="00876538">
            <w:pPr>
              <w:pStyle w:val="ListParagraph"/>
              <w:ind w:left="0"/>
              <w:jc w:val="both"/>
              <w:rPr>
                <w:sz w:val="24"/>
                <w:szCs w:val="24"/>
              </w:rPr>
            </w:pPr>
          </w:p>
          <w:p w14:paraId="66619752" w14:textId="77777777" w:rsidR="004B39F5" w:rsidRDefault="004B39F5" w:rsidP="00876538">
            <w:pPr>
              <w:pStyle w:val="ListParagraph"/>
              <w:ind w:left="0"/>
              <w:jc w:val="both"/>
              <w:rPr>
                <w:sz w:val="24"/>
                <w:szCs w:val="24"/>
              </w:rPr>
            </w:pPr>
          </w:p>
          <w:p w14:paraId="48F708BE" w14:textId="77777777" w:rsidR="004B39F5" w:rsidRDefault="004B39F5" w:rsidP="00876538">
            <w:pPr>
              <w:pStyle w:val="ListParagraph"/>
              <w:ind w:left="0"/>
              <w:jc w:val="both"/>
              <w:rPr>
                <w:sz w:val="24"/>
                <w:szCs w:val="24"/>
              </w:rPr>
            </w:pPr>
          </w:p>
          <w:p w14:paraId="481746B3" w14:textId="77777777" w:rsidR="004B39F5" w:rsidRDefault="004B39F5" w:rsidP="00876538">
            <w:pPr>
              <w:pStyle w:val="ListParagraph"/>
              <w:ind w:left="0"/>
              <w:jc w:val="both"/>
              <w:rPr>
                <w:sz w:val="24"/>
                <w:szCs w:val="24"/>
              </w:rPr>
            </w:pPr>
          </w:p>
          <w:p w14:paraId="40002D86" w14:textId="77777777" w:rsidR="004B39F5" w:rsidRDefault="004B39F5" w:rsidP="00876538">
            <w:pPr>
              <w:pStyle w:val="ListParagraph"/>
              <w:ind w:left="0"/>
              <w:jc w:val="both"/>
              <w:rPr>
                <w:sz w:val="24"/>
                <w:szCs w:val="24"/>
              </w:rPr>
            </w:pPr>
          </w:p>
          <w:p w14:paraId="61DF481E" w14:textId="77777777" w:rsidR="004B39F5" w:rsidRDefault="004B39F5" w:rsidP="00876538">
            <w:pPr>
              <w:pStyle w:val="ListParagraph"/>
              <w:ind w:left="0"/>
              <w:jc w:val="both"/>
              <w:rPr>
                <w:sz w:val="24"/>
                <w:szCs w:val="24"/>
              </w:rPr>
            </w:pPr>
          </w:p>
          <w:p w14:paraId="4DDE89F4" w14:textId="77777777" w:rsidR="004B39F5" w:rsidRDefault="004B39F5" w:rsidP="00876538">
            <w:pPr>
              <w:pStyle w:val="ListParagraph"/>
              <w:ind w:left="0"/>
              <w:jc w:val="both"/>
              <w:rPr>
                <w:sz w:val="24"/>
                <w:szCs w:val="24"/>
              </w:rPr>
            </w:pPr>
          </w:p>
          <w:p w14:paraId="6D5F346C" w14:textId="77777777" w:rsidR="004B39F5" w:rsidRDefault="004B39F5" w:rsidP="00876538">
            <w:pPr>
              <w:pStyle w:val="ListParagraph"/>
              <w:ind w:left="0"/>
              <w:jc w:val="both"/>
              <w:rPr>
                <w:sz w:val="24"/>
                <w:szCs w:val="24"/>
              </w:rPr>
            </w:pPr>
          </w:p>
          <w:p w14:paraId="786B0AD1" w14:textId="77777777" w:rsidR="004B39F5" w:rsidRDefault="004B39F5" w:rsidP="00876538">
            <w:pPr>
              <w:pStyle w:val="ListParagraph"/>
              <w:ind w:left="0"/>
              <w:jc w:val="both"/>
              <w:rPr>
                <w:sz w:val="24"/>
                <w:szCs w:val="24"/>
              </w:rPr>
            </w:pPr>
          </w:p>
          <w:p w14:paraId="3D8AF03B" w14:textId="77777777" w:rsidR="004B39F5" w:rsidRDefault="004B39F5" w:rsidP="00876538">
            <w:pPr>
              <w:pStyle w:val="ListParagraph"/>
              <w:ind w:left="0"/>
              <w:jc w:val="both"/>
              <w:rPr>
                <w:sz w:val="24"/>
                <w:szCs w:val="24"/>
              </w:rPr>
            </w:pPr>
          </w:p>
          <w:p w14:paraId="162EEE76" w14:textId="77777777" w:rsidR="004B39F5" w:rsidRDefault="004B39F5" w:rsidP="00876538">
            <w:pPr>
              <w:pStyle w:val="ListParagraph"/>
              <w:ind w:left="0"/>
              <w:jc w:val="both"/>
              <w:rPr>
                <w:sz w:val="24"/>
                <w:szCs w:val="24"/>
              </w:rPr>
            </w:pPr>
          </w:p>
          <w:p w14:paraId="217EF558" w14:textId="77777777" w:rsidR="004B39F5" w:rsidRDefault="004B39F5" w:rsidP="00876538">
            <w:pPr>
              <w:pStyle w:val="ListParagraph"/>
              <w:ind w:left="0"/>
              <w:jc w:val="both"/>
              <w:rPr>
                <w:sz w:val="24"/>
                <w:szCs w:val="24"/>
              </w:rPr>
            </w:pPr>
          </w:p>
          <w:p w14:paraId="1E96E798" w14:textId="77777777" w:rsidR="004B39F5" w:rsidRDefault="004B39F5" w:rsidP="00876538">
            <w:pPr>
              <w:pStyle w:val="ListParagraph"/>
              <w:ind w:left="0"/>
              <w:jc w:val="both"/>
              <w:rPr>
                <w:sz w:val="24"/>
                <w:szCs w:val="24"/>
              </w:rPr>
            </w:pPr>
          </w:p>
          <w:p w14:paraId="1E3F75A8" w14:textId="77777777" w:rsidR="004B39F5" w:rsidRDefault="004B39F5" w:rsidP="00876538">
            <w:pPr>
              <w:pStyle w:val="ListParagraph"/>
              <w:ind w:left="0"/>
              <w:jc w:val="both"/>
              <w:rPr>
                <w:sz w:val="24"/>
                <w:szCs w:val="24"/>
              </w:rPr>
            </w:pPr>
          </w:p>
          <w:p w14:paraId="039173CB" w14:textId="77777777" w:rsidR="004B39F5" w:rsidRDefault="004B39F5" w:rsidP="00876538">
            <w:pPr>
              <w:pStyle w:val="ListParagraph"/>
              <w:ind w:left="0"/>
              <w:jc w:val="both"/>
              <w:rPr>
                <w:sz w:val="24"/>
                <w:szCs w:val="24"/>
              </w:rPr>
            </w:pPr>
          </w:p>
          <w:p w14:paraId="7E13EA57" w14:textId="77777777" w:rsidR="004B39F5" w:rsidRDefault="004B39F5" w:rsidP="00876538">
            <w:pPr>
              <w:pStyle w:val="ListParagraph"/>
              <w:ind w:left="0"/>
              <w:jc w:val="both"/>
              <w:rPr>
                <w:sz w:val="24"/>
                <w:szCs w:val="24"/>
              </w:rPr>
            </w:pPr>
          </w:p>
          <w:p w14:paraId="5D120344" w14:textId="77777777" w:rsidR="004B39F5" w:rsidRDefault="004B39F5" w:rsidP="00876538">
            <w:pPr>
              <w:pStyle w:val="ListParagraph"/>
              <w:ind w:left="0"/>
              <w:jc w:val="both"/>
              <w:rPr>
                <w:sz w:val="24"/>
                <w:szCs w:val="24"/>
              </w:rPr>
            </w:pPr>
          </w:p>
          <w:p w14:paraId="171424B1" w14:textId="77777777" w:rsidR="004B39F5" w:rsidRDefault="004B39F5" w:rsidP="00876538">
            <w:pPr>
              <w:pStyle w:val="ListParagraph"/>
              <w:ind w:left="0"/>
              <w:jc w:val="both"/>
              <w:rPr>
                <w:sz w:val="24"/>
                <w:szCs w:val="24"/>
              </w:rPr>
            </w:pPr>
          </w:p>
          <w:p w14:paraId="7AD05DBC" w14:textId="77777777" w:rsidR="004B39F5" w:rsidRDefault="004B39F5" w:rsidP="00876538">
            <w:pPr>
              <w:pStyle w:val="ListParagraph"/>
              <w:ind w:left="0"/>
              <w:jc w:val="both"/>
              <w:rPr>
                <w:sz w:val="24"/>
                <w:szCs w:val="24"/>
              </w:rPr>
            </w:pPr>
          </w:p>
          <w:p w14:paraId="26A8E16C" w14:textId="77777777" w:rsidR="004B39F5" w:rsidRDefault="004B39F5" w:rsidP="00876538">
            <w:pPr>
              <w:pStyle w:val="ListParagraph"/>
              <w:ind w:left="0"/>
              <w:jc w:val="both"/>
              <w:rPr>
                <w:sz w:val="24"/>
                <w:szCs w:val="24"/>
              </w:rPr>
            </w:pPr>
          </w:p>
          <w:p w14:paraId="37DCA3E8" w14:textId="77777777" w:rsidR="004B39F5" w:rsidRDefault="004B39F5" w:rsidP="00876538">
            <w:pPr>
              <w:pStyle w:val="ListParagraph"/>
              <w:ind w:left="0"/>
              <w:jc w:val="both"/>
              <w:rPr>
                <w:sz w:val="24"/>
                <w:szCs w:val="24"/>
              </w:rPr>
            </w:pPr>
          </w:p>
          <w:p w14:paraId="2688D38C" w14:textId="77777777" w:rsidR="004B39F5" w:rsidRDefault="004B39F5" w:rsidP="00876538">
            <w:pPr>
              <w:pStyle w:val="ListParagraph"/>
              <w:ind w:left="0"/>
              <w:jc w:val="both"/>
              <w:rPr>
                <w:sz w:val="24"/>
                <w:szCs w:val="24"/>
              </w:rPr>
            </w:pPr>
          </w:p>
          <w:p w14:paraId="6A287AA6" w14:textId="77777777" w:rsidR="004B39F5" w:rsidRDefault="004B39F5" w:rsidP="00876538">
            <w:pPr>
              <w:pStyle w:val="ListParagraph"/>
              <w:ind w:left="0"/>
              <w:jc w:val="both"/>
              <w:rPr>
                <w:sz w:val="24"/>
                <w:szCs w:val="24"/>
              </w:rPr>
            </w:pPr>
          </w:p>
          <w:p w14:paraId="2DF61583" w14:textId="77777777" w:rsidR="004B39F5" w:rsidRDefault="004B39F5" w:rsidP="00876538">
            <w:pPr>
              <w:pStyle w:val="ListParagraph"/>
              <w:ind w:left="0"/>
              <w:jc w:val="both"/>
              <w:rPr>
                <w:sz w:val="24"/>
                <w:szCs w:val="24"/>
              </w:rPr>
            </w:pPr>
          </w:p>
          <w:p w14:paraId="54A408F2" w14:textId="77777777" w:rsidR="004B39F5" w:rsidRDefault="004B39F5" w:rsidP="00876538">
            <w:pPr>
              <w:pStyle w:val="ListParagraph"/>
              <w:ind w:left="0"/>
              <w:jc w:val="both"/>
              <w:rPr>
                <w:sz w:val="24"/>
                <w:szCs w:val="24"/>
              </w:rPr>
            </w:pPr>
          </w:p>
          <w:p w14:paraId="33F81B42" w14:textId="77777777" w:rsidR="004B39F5" w:rsidRDefault="004B39F5" w:rsidP="00876538">
            <w:pPr>
              <w:pStyle w:val="ListParagraph"/>
              <w:ind w:left="0"/>
              <w:jc w:val="both"/>
              <w:rPr>
                <w:sz w:val="24"/>
                <w:szCs w:val="24"/>
              </w:rPr>
            </w:pPr>
          </w:p>
          <w:p w14:paraId="503A89AB" w14:textId="77777777" w:rsidR="004B39F5" w:rsidRDefault="004B39F5" w:rsidP="00876538">
            <w:pPr>
              <w:pStyle w:val="ListParagraph"/>
              <w:ind w:left="0"/>
              <w:jc w:val="both"/>
              <w:rPr>
                <w:sz w:val="24"/>
                <w:szCs w:val="24"/>
              </w:rPr>
            </w:pPr>
          </w:p>
          <w:p w14:paraId="70C04507" w14:textId="77777777" w:rsidR="004B39F5" w:rsidRDefault="004B39F5" w:rsidP="00876538">
            <w:pPr>
              <w:pStyle w:val="ListParagraph"/>
              <w:ind w:left="0"/>
              <w:jc w:val="both"/>
              <w:rPr>
                <w:sz w:val="24"/>
                <w:szCs w:val="24"/>
              </w:rPr>
            </w:pPr>
          </w:p>
          <w:p w14:paraId="1B250A91" w14:textId="77777777" w:rsidR="004B39F5" w:rsidRDefault="004B39F5" w:rsidP="00876538">
            <w:pPr>
              <w:pStyle w:val="ListParagraph"/>
              <w:ind w:left="0"/>
              <w:jc w:val="both"/>
              <w:rPr>
                <w:sz w:val="24"/>
                <w:szCs w:val="24"/>
              </w:rPr>
            </w:pPr>
          </w:p>
          <w:p w14:paraId="77131B3D" w14:textId="77777777" w:rsidR="004B39F5" w:rsidRDefault="004B39F5" w:rsidP="00876538">
            <w:pPr>
              <w:pStyle w:val="ListParagraph"/>
              <w:ind w:left="0"/>
              <w:jc w:val="both"/>
              <w:rPr>
                <w:sz w:val="24"/>
                <w:szCs w:val="24"/>
              </w:rPr>
            </w:pPr>
          </w:p>
          <w:p w14:paraId="3308E6B3" w14:textId="77777777" w:rsidR="004B39F5" w:rsidRDefault="004B39F5" w:rsidP="00876538">
            <w:pPr>
              <w:pStyle w:val="ListParagraph"/>
              <w:ind w:left="0"/>
              <w:jc w:val="both"/>
              <w:rPr>
                <w:sz w:val="24"/>
                <w:szCs w:val="24"/>
              </w:rPr>
            </w:pPr>
          </w:p>
          <w:p w14:paraId="77873E76" w14:textId="77777777" w:rsidR="004B39F5" w:rsidRDefault="004B39F5" w:rsidP="00876538">
            <w:pPr>
              <w:pStyle w:val="ListParagraph"/>
              <w:ind w:left="0"/>
              <w:jc w:val="both"/>
              <w:rPr>
                <w:sz w:val="24"/>
                <w:szCs w:val="24"/>
              </w:rPr>
            </w:pPr>
          </w:p>
          <w:p w14:paraId="1A74221E" w14:textId="77777777" w:rsidR="004B39F5" w:rsidRDefault="004B39F5" w:rsidP="00876538">
            <w:pPr>
              <w:pStyle w:val="ListParagraph"/>
              <w:ind w:left="0"/>
              <w:jc w:val="both"/>
              <w:rPr>
                <w:sz w:val="24"/>
                <w:szCs w:val="24"/>
              </w:rPr>
            </w:pPr>
          </w:p>
          <w:p w14:paraId="3CD8DBA7" w14:textId="77777777" w:rsidR="004B39F5" w:rsidRDefault="004B39F5" w:rsidP="00876538">
            <w:pPr>
              <w:pStyle w:val="ListParagraph"/>
              <w:ind w:left="0"/>
              <w:jc w:val="both"/>
              <w:rPr>
                <w:sz w:val="24"/>
                <w:szCs w:val="24"/>
              </w:rPr>
            </w:pPr>
          </w:p>
          <w:p w14:paraId="278C4E0A" w14:textId="77777777" w:rsidR="0044508F" w:rsidRPr="0076355E" w:rsidRDefault="0044508F" w:rsidP="00876538">
            <w:pPr>
              <w:pStyle w:val="ListParagraph"/>
              <w:ind w:left="0"/>
              <w:jc w:val="both"/>
              <w:rPr>
                <w:sz w:val="24"/>
                <w:szCs w:val="24"/>
              </w:rPr>
            </w:pPr>
          </w:p>
        </w:tc>
      </w:tr>
      <w:tr w:rsidR="00FE4710" w:rsidRPr="0076355E" w14:paraId="1039BAAA" w14:textId="77777777" w:rsidTr="0044508F">
        <w:trPr>
          <w:trHeight w:val="416"/>
        </w:trPr>
        <w:tc>
          <w:tcPr>
            <w:tcW w:w="9314" w:type="dxa"/>
            <w:tcBorders>
              <w:top w:val="single" w:sz="4" w:space="0" w:color="999999"/>
              <w:left w:val="single" w:sz="4" w:space="0" w:color="999999"/>
              <w:bottom w:val="single" w:sz="4" w:space="0" w:color="999999"/>
              <w:right w:val="single" w:sz="4" w:space="0" w:color="999999"/>
            </w:tcBorders>
            <w:shd w:val="clear" w:color="auto" w:fill="666666"/>
          </w:tcPr>
          <w:p w14:paraId="14DA27E8" w14:textId="23C44D5E" w:rsidR="00FE4710" w:rsidRPr="0044508F" w:rsidRDefault="00450CBC" w:rsidP="004856AC">
            <w:pPr>
              <w:pStyle w:val="BodyText"/>
              <w:jc w:val="both"/>
              <w:rPr>
                <w:color w:val="FF9900"/>
                <w:sz w:val="24"/>
                <w:szCs w:val="24"/>
              </w:rPr>
            </w:pPr>
            <w:r>
              <w:rPr>
                <w:color w:val="FF9900"/>
                <w:sz w:val="24"/>
                <w:szCs w:val="24"/>
              </w:rPr>
              <w:lastRenderedPageBreak/>
              <w:t>3</w:t>
            </w:r>
            <w:r w:rsidR="00FE4710" w:rsidRPr="0076355E">
              <w:rPr>
                <w:color w:val="FF9900"/>
                <w:sz w:val="24"/>
                <w:szCs w:val="24"/>
              </w:rPr>
              <w:t>. Key Service Outcomes</w:t>
            </w:r>
          </w:p>
        </w:tc>
      </w:tr>
      <w:tr w:rsidR="00FE4710" w:rsidRPr="0076355E" w14:paraId="7B429840" w14:textId="77777777" w:rsidTr="00450CBC">
        <w:trPr>
          <w:trHeight w:val="70"/>
        </w:trPr>
        <w:tc>
          <w:tcPr>
            <w:tcW w:w="9314" w:type="dxa"/>
            <w:tcBorders>
              <w:top w:val="single" w:sz="4" w:space="0" w:color="999999"/>
              <w:left w:val="single" w:sz="4" w:space="0" w:color="999999"/>
              <w:bottom w:val="single" w:sz="4" w:space="0" w:color="999999"/>
              <w:right w:val="single" w:sz="4" w:space="0" w:color="999999"/>
            </w:tcBorders>
          </w:tcPr>
          <w:p w14:paraId="11BAB4E6" w14:textId="77777777" w:rsidR="00FE4710" w:rsidRDefault="00FE4710" w:rsidP="0038164B">
            <w:pPr>
              <w:pStyle w:val="BodyText"/>
              <w:jc w:val="both"/>
              <w:rPr>
                <w:b/>
                <w:sz w:val="24"/>
                <w:szCs w:val="24"/>
              </w:rPr>
            </w:pPr>
            <w:r w:rsidRPr="0076355E">
              <w:rPr>
                <w:b/>
                <w:sz w:val="24"/>
                <w:szCs w:val="24"/>
              </w:rPr>
              <w:t>Expected Outcomes</w:t>
            </w:r>
          </w:p>
          <w:p w14:paraId="42BA8451" w14:textId="77777777" w:rsidR="00F042A3" w:rsidRDefault="00F042A3" w:rsidP="0038164B">
            <w:pPr>
              <w:pStyle w:val="BodyText"/>
              <w:jc w:val="both"/>
              <w:rPr>
                <w:b/>
                <w:sz w:val="24"/>
                <w:szCs w:val="24"/>
              </w:rPr>
            </w:pPr>
          </w:p>
          <w:tbl>
            <w:tblPr>
              <w:tblW w:w="94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10"/>
              <w:gridCol w:w="2835"/>
              <w:gridCol w:w="4678"/>
            </w:tblGrid>
            <w:tr w:rsidR="00754004" w:rsidRPr="000D116A" w14:paraId="1B56FE77" w14:textId="77777777" w:rsidTr="002C3A1B">
              <w:tc>
                <w:tcPr>
                  <w:tcW w:w="1910" w:type="dxa"/>
                  <w:shd w:val="clear" w:color="auto" w:fill="auto"/>
                </w:tcPr>
                <w:p w14:paraId="0872EA13" w14:textId="77777777" w:rsidR="00754004" w:rsidRPr="000D116A" w:rsidRDefault="0076355E" w:rsidP="0076355E">
                  <w:pPr>
                    <w:ind w:left="360"/>
                    <w:rPr>
                      <w:rFonts w:ascii="Arial" w:hAnsi="Arial" w:cs="Arial"/>
                      <w:b/>
                      <w:bCs/>
                      <w:kern w:val="24"/>
                      <w:sz w:val="22"/>
                      <w:szCs w:val="22"/>
                      <w:lang w:val="en-US"/>
                    </w:rPr>
                  </w:pPr>
                  <w:r w:rsidRPr="000D116A">
                    <w:rPr>
                      <w:rFonts w:ascii="Arial" w:hAnsi="Arial" w:cs="Arial"/>
                      <w:b/>
                      <w:bCs/>
                      <w:kern w:val="24"/>
                      <w:sz w:val="22"/>
                      <w:szCs w:val="22"/>
                      <w:lang w:val="en-US"/>
                    </w:rPr>
                    <w:t>Approach</w:t>
                  </w:r>
                </w:p>
              </w:tc>
              <w:tc>
                <w:tcPr>
                  <w:tcW w:w="2835" w:type="dxa"/>
                  <w:shd w:val="clear" w:color="auto" w:fill="auto"/>
                </w:tcPr>
                <w:p w14:paraId="3B8A9BCA" w14:textId="77777777" w:rsidR="00754004" w:rsidRPr="000D116A" w:rsidRDefault="00754004" w:rsidP="00F40678">
                  <w:pPr>
                    <w:rPr>
                      <w:rFonts w:ascii="Arial" w:hAnsi="Arial" w:cs="Arial"/>
                      <w:b/>
                      <w:bCs/>
                      <w:kern w:val="24"/>
                      <w:sz w:val="22"/>
                      <w:szCs w:val="22"/>
                      <w:lang w:val="en-US"/>
                    </w:rPr>
                  </w:pPr>
                  <w:r w:rsidRPr="000D116A">
                    <w:rPr>
                      <w:rFonts w:ascii="Arial" w:hAnsi="Arial" w:cs="Arial"/>
                      <w:b/>
                      <w:bCs/>
                      <w:kern w:val="24"/>
                      <w:sz w:val="22"/>
                      <w:szCs w:val="22"/>
                      <w:lang w:val="en-US"/>
                    </w:rPr>
                    <w:t xml:space="preserve">Intervention </w:t>
                  </w:r>
                </w:p>
              </w:tc>
              <w:tc>
                <w:tcPr>
                  <w:tcW w:w="4678" w:type="dxa"/>
                </w:tcPr>
                <w:p w14:paraId="4F8779C3" w14:textId="77777777" w:rsidR="00754004" w:rsidRPr="000D116A" w:rsidRDefault="00754004" w:rsidP="0076355E">
                  <w:pPr>
                    <w:rPr>
                      <w:rFonts w:ascii="Arial" w:hAnsi="Arial" w:cs="Arial"/>
                      <w:b/>
                      <w:bCs/>
                      <w:kern w:val="24"/>
                      <w:sz w:val="22"/>
                      <w:szCs w:val="22"/>
                      <w:lang w:val="en-US"/>
                    </w:rPr>
                  </w:pPr>
                  <w:r w:rsidRPr="000D116A">
                    <w:rPr>
                      <w:rFonts w:ascii="Arial" w:hAnsi="Arial" w:cs="Arial"/>
                      <w:b/>
                      <w:bCs/>
                      <w:kern w:val="24"/>
                      <w:sz w:val="22"/>
                      <w:szCs w:val="22"/>
                      <w:lang w:val="en-US"/>
                    </w:rPr>
                    <w:t xml:space="preserve">Key </w:t>
                  </w:r>
                  <w:r w:rsidR="0076355E" w:rsidRPr="000D116A">
                    <w:rPr>
                      <w:rFonts w:ascii="Arial" w:hAnsi="Arial" w:cs="Arial"/>
                      <w:b/>
                      <w:bCs/>
                      <w:kern w:val="24"/>
                      <w:sz w:val="22"/>
                      <w:szCs w:val="22"/>
                      <w:lang w:val="en-US"/>
                    </w:rPr>
                    <w:t>Reporting Indicators</w:t>
                  </w:r>
                </w:p>
              </w:tc>
            </w:tr>
            <w:tr w:rsidR="00754004" w:rsidRPr="000D116A" w14:paraId="169675A6" w14:textId="77777777" w:rsidTr="002C3A1B">
              <w:tc>
                <w:tcPr>
                  <w:tcW w:w="1910" w:type="dxa"/>
                  <w:shd w:val="clear" w:color="auto" w:fill="auto"/>
                </w:tcPr>
                <w:p w14:paraId="736CDFC9" w14:textId="77777777" w:rsidR="00754004" w:rsidRPr="000D116A" w:rsidRDefault="00754004" w:rsidP="00E934C4">
                  <w:pPr>
                    <w:numPr>
                      <w:ilvl w:val="0"/>
                      <w:numId w:val="1"/>
                    </w:numPr>
                    <w:rPr>
                      <w:rFonts w:ascii="Arial" w:hAnsi="Arial" w:cs="Arial"/>
                      <w:b/>
                      <w:bCs/>
                      <w:kern w:val="24"/>
                      <w:sz w:val="22"/>
                      <w:szCs w:val="22"/>
                      <w:lang w:val="en-US"/>
                    </w:rPr>
                  </w:pPr>
                  <w:r w:rsidRPr="000D116A">
                    <w:rPr>
                      <w:rFonts w:ascii="Arial" w:hAnsi="Arial" w:cs="Arial"/>
                      <w:b/>
                      <w:bCs/>
                      <w:kern w:val="24"/>
                      <w:sz w:val="22"/>
                      <w:szCs w:val="22"/>
                      <w:lang w:val="en-US"/>
                    </w:rPr>
                    <w:t>Case finding and review</w:t>
                  </w:r>
                </w:p>
              </w:tc>
              <w:tc>
                <w:tcPr>
                  <w:tcW w:w="2835" w:type="dxa"/>
                  <w:shd w:val="clear" w:color="auto" w:fill="auto"/>
                </w:tcPr>
                <w:p w14:paraId="32D229F1" w14:textId="77777777" w:rsidR="00754004" w:rsidRDefault="00754004" w:rsidP="00F40678">
                  <w:pPr>
                    <w:rPr>
                      <w:rFonts w:ascii="Arial" w:hAnsi="Arial" w:cs="Arial"/>
                      <w:bCs/>
                      <w:kern w:val="24"/>
                      <w:sz w:val="22"/>
                      <w:szCs w:val="22"/>
                      <w:lang w:val="en-US"/>
                    </w:rPr>
                  </w:pPr>
                  <w:r w:rsidRPr="000D116A">
                    <w:rPr>
                      <w:rFonts w:ascii="Arial" w:hAnsi="Arial" w:cs="Arial"/>
                      <w:bCs/>
                      <w:kern w:val="24"/>
                      <w:sz w:val="22"/>
                      <w:szCs w:val="22"/>
                      <w:lang w:val="en-US"/>
                    </w:rPr>
                    <w:t xml:space="preserve">Practices will </w:t>
                  </w:r>
                  <w:r w:rsidR="00593F98">
                    <w:rPr>
                      <w:rFonts w:ascii="Arial" w:hAnsi="Arial" w:cs="Arial"/>
                      <w:bCs/>
                      <w:kern w:val="24"/>
                      <w:sz w:val="22"/>
                      <w:szCs w:val="22"/>
                      <w:lang w:val="en-US"/>
                    </w:rPr>
                    <w:t>compile a register of patients with multiple risk factors as outlined in the scope above</w:t>
                  </w:r>
                </w:p>
                <w:p w14:paraId="439FC935" w14:textId="77777777" w:rsidR="00876538" w:rsidRPr="0044508F" w:rsidRDefault="00876538" w:rsidP="00F40678">
                  <w:pPr>
                    <w:rPr>
                      <w:rFonts w:ascii="Arial" w:hAnsi="Arial" w:cs="Arial"/>
                      <w:bCs/>
                      <w:kern w:val="24"/>
                      <w:sz w:val="4"/>
                      <w:szCs w:val="4"/>
                      <w:lang w:val="en-US"/>
                    </w:rPr>
                  </w:pPr>
                </w:p>
              </w:tc>
              <w:tc>
                <w:tcPr>
                  <w:tcW w:w="4678" w:type="dxa"/>
                </w:tcPr>
                <w:p w14:paraId="63F6DB1B" w14:textId="77777777" w:rsidR="00B54157" w:rsidRPr="000D116A" w:rsidRDefault="00593F98" w:rsidP="002C3A1B">
                  <w:pPr>
                    <w:ind w:right="176"/>
                    <w:rPr>
                      <w:rFonts w:ascii="Arial" w:hAnsi="Arial" w:cs="Arial"/>
                      <w:bCs/>
                      <w:kern w:val="24"/>
                      <w:sz w:val="22"/>
                      <w:szCs w:val="22"/>
                      <w:lang w:val="en-US"/>
                    </w:rPr>
                  </w:pPr>
                  <w:r>
                    <w:rPr>
                      <w:rFonts w:ascii="Arial" w:hAnsi="Arial" w:cs="Arial"/>
                      <w:bCs/>
                      <w:kern w:val="24"/>
                      <w:sz w:val="22"/>
                      <w:szCs w:val="22"/>
                      <w:lang w:val="en-US"/>
                    </w:rPr>
                    <w:t xml:space="preserve">Numbers of patients on </w:t>
                  </w:r>
                  <w:r w:rsidR="00A8246A">
                    <w:rPr>
                      <w:rFonts w:ascii="Arial" w:hAnsi="Arial" w:cs="Arial"/>
                      <w:bCs/>
                      <w:kern w:val="24"/>
                      <w:sz w:val="22"/>
                      <w:szCs w:val="22"/>
                      <w:lang w:val="en-US"/>
                    </w:rPr>
                    <w:t>the</w:t>
                  </w:r>
                  <w:r w:rsidR="002B7CC9">
                    <w:rPr>
                      <w:rFonts w:ascii="Arial" w:hAnsi="Arial" w:cs="Arial"/>
                      <w:bCs/>
                      <w:kern w:val="24"/>
                      <w:sz w:val="22"/>
                      <w:szCs w:val="22"/>
                      <w:lang w:val="en-US"/>
                    </w:rPr>
                    <w:t xml:space="preserve"> </w:t>
                  </w:r>
                  <w:r w:rsidR="00A8246A">
                    <w:rPr>
                      <w:rFonts w:ascii="Arial" w:hAnsi="Arial" w:cs="Arial"/>
                      <w:bCs/>
                      <w:kern w:val="24"/>
                      <w:sz w:val="22"/>
                      <w:szCs w:val="22"/>
                      <w:lang w:val="en-US"/>
                    </w:rPr>
                    <w:t>Clustered Risk Factor R</w:t>
                  </w:r>
                  <w:r>
                    <w:rPr>
                      <w:rFonts w:ascii="Arial" w:hAnsi="Arial" w:cs="Arial"/>
                      <w:bCs/>
                      <w:kern w:val="24"/>
                      <w:sz w:val="22"/>
                      <w:szCs w:val="22"/>
                      <w:lang w:val="en-US"/>
                    </w:rPr>
                    <w:t>egister</w:t>
                  </w:r>
                </w:p>
                <w:p w14:paraId="10408762" w14:textId="77777777" w:rsidR="00754004" w:rsidRPr="000D116A" w:rsidRDefault="00754004" w:rsidP="002C3A1B">
                  <w:pPr>
                    <w:ind w:right="176"/>
                    <w:rPr>
                      <w:rFonts w:ascii="Arial" w:hAnsi="Arial" w:cs="Arial"/>
                      <w:bCs/>
                      <w:kern w:val="24"/>
                      <w:sz w:val="22"/>
                      <w:szCs w:val="22"/>
                      <w:lang w:val="en-US"/>
                    </w:rPr>
                  </w:pPr>
                </w:p>
              </w:tc>
            </w:tr>
            <w:tr w:rsidR="00754004" w:rsidRPr="000D116A" w14:paraId="4987D7CC" w14:textId="77777777" w:rsidTr="002C3A1B">
              <w:tc>
                <w:tcPr>
                  <w:tcW w:w="1910" w:type="dxa"/>
                  <w:shd w:val="clear" w:color="auto" w:fill="auto"/>
                </w:tcPr>
                <w:p w14:paraId="252C19E1" w14:textId="77777777" w:rsidR="00754004" w:rsidRPr="000D116A" w:rsidRDefault="00754004" w:rsidP="00E934C4">
                  <w:pPr>
                    <w:numPr>
                      <w:ilvl w:val="0"/>
                      <w:numId w:val="1"/>
                    </w:numPr>
                    <w:rPr>
                      <w:rFonts w:ascii="Arial" w:hAnsi="Arial" w:cs="Arial"/>
                      <w:b/>
                      <w:bCs/>
                      <w:kern w:val="24"/>
                      <w:sz w:val="22"/>
                      <w:szCs w:val="22"/>
                      <w:lang w:val="en-US"/>
                    </w:rPr>
                  </w:pPr>
                  <w:r w:rsidRPr="000D116A">
                    <w:rPr>
                      <w:rFonts w:ascii="Arial" w:hAnsi="Arial" w:cs="Arial"/>
                      <w:b/>
                      <w:bCs/>
                      <w:kern w:val="24"/>
                      <w:sz w:val="22"/>
                      <w:szCs w:val="22"/>
                      <w:lang w:val="en-US"/>
                    </w:rPr>
                    <w:t>Named professional</w:t>
                  </w:r>
                </w:p>
              </w:tc>
              <w:tc>
                <w:tcPr>
                  <w:tcW w:w="2835" w:type="dxa"/>
                  <w:shd w:val="clear" w:color="auto" w:fill="auto"/>
                </w:tcPr>
                <w:p w14:paraId="27E98589" w14:textId="77777777" w:rsidR="00754004" w:rsidRDefault="00593F98" w:rsidP="00F40678">
                  <w:pPr>
                    <w:rPr>
                      <w:rFonts w:ascii="Arial" w:hAnsi="Arial" w:cs="Arial"/>
                      <w:bCs/>
                      <w:kern w:val="24"/>
                      <w:sz w:val="22"/>
                      <w:szCs w:val="22"/>
                      <w:lang w:val="en-US"/>
                    </w:rPr>
                  </w:pPr>
                  <w:r>
                    <w:rPr>
                      <w:rFonts w:ascii="Arial" w:hAnsi="Arial" w:cs="Arial"/>
                      <w:bCs/>
                      <w:kern w:val="24"/>
                      <w:sz w:val="22"/>
                      <w:szCs w:val="22"/>
                      <w:lang w:val="en-US"/>
                    </w:rPr>
                    <w:t>Practices will identify the lead professional who will co-ordinate deliver</w:t>
                  </w:r>
                  <w:r w:rsidR="009518CE">
                    <w:rPr>
                      <w:rFonts w:ascii="Arial" w:hAnsi="Arial" w:cs="Arial"/>
                      <w:bCs/>
                      <w:kern w:val="24"/>
                      <w:sz w:val="22"/>
                      <w:szCs w:val="22"/>
                      <w:lang w:val="en-US"/>
                    </w:rPr>
                    <w:t>y</w:t>
                  </w:r>
                  <w:r>
                    <w:rPr>
                      <w:rFonts w:ascii="Arial" w:hAnsi="Arial" w:cs="Arial"/>
                      <w:bCs/>
                      <w:kern w:val="24"/>
                      <w:sz w:val="22"/>
                      <w:szCs w:val="22"/>
                      <w:lang w:val="en-US"/>
                    </w:rPr>
                    <w:t xml:space="preserve"> of this specification</w:t>
                  </w:r>
                </w:p>
                <w:p w14:paraId="44B4A678" w14:textId="77777777" w:rsidR="003F3A3D" w:rsidRPr="0044508F" w:rsidRDefault="003F3A3D" w:rsidP="00F40678">
                  <w:pPr>
                    <w:rPr>
                      <w:rFonts w:ascii="Arial" w:hAnsi="Arial" w:cs="Arial"/>
                      <w:bCs/>
                      <w:kern w:val="24"/>
                      <w:sz w:val="4"/>
                      <w:szCs w:val="4"/>
                      <w:lang w:val="en-US"/>
                    </w:rPr>
                  </w:pPr>
                </w:p>
                <w:p w14:paraId="6163314B" w14:textId="77777777" w:rsidR="0013256C" w:rsidRPr="002C3A1B" w:rsidRDefault="0013256C" w:rsidP="00F40678">
                  <w:pPr>
                    <w:rPr>
                      <w:rFonts w:ascii="Arial" w:hAnsi="Arial" w:cs="Arial"/>
                      <w:bCs/>
                      <w:kern w:val="24"/>
                      <w:sz w:val="4"/>
                      <w:szCs w:val="4"/>
                      <w:lang w:val="en-US"/>
                    </w:rPr>
                  </w:pPr>
                </w:p>
              </w:tc>
              <w:tc>
                <w:tcPr>
                  <w:tcW w:w="4678" w:type="dxa"/>
                </w:tcPr>
                <w:p w14:paraId="3566F312" w14:textId="77777777" w:rsidR="00754004" w:rsidRPr="000D116A" w:rsidRDefault="00B54157" w:rsidP="002C3A1B">
                  <w:pPr>
                    <w:ind w:right="176"/>
                    <w:rPr>
                      <w:rFonts w:ascii="Arial" w:hAnsi="Arial" w:cs="Arial"/>
                      <w:bCs/>
                      <w:kern w:val="24"/>
                      <w:sz w:val="22"/>
                      <w:szCs w:val="22"/>
                      <w:lang w:val="en-US"/>
                    </w:rPr>
                  </w:pPr>
                  <w:r w:rsidRPr="000D116A">
                    <w:rPr>
                      <w:rFonts w:ascii="Arial" w:hAnsi="Arial" w:cs="Arial"/>
                      <w:bCs/>
                      <w:kern w:val="24"/>
                      <w:sz w:val="22"/>
                      <w:szCs w:val="22"/>
                      <w:lang w:val="en-US"/>
                    </w:rPr>
                    <w:t xml:space="preserve">Confirmation of named </w:t>
                  </w:r>
                  <w:r w:rsidR="00593F98">
                    <w:rPr>
                      <w:rFonts w:ascii="Arial" w:hAnsi="Arial" w:cs="Arial"/>
                      <w:bCs/>
                      <w:kern w:val="24"/>
                      <w:sz w:val="22"/>
                      <w:szCs w:val="22"/>
                      <w:lang w:val="en-US"/>
                    </w:rPr>
                    <w:t>professional</w:t>
                  </w:r>
                </w:p>
              </w:tc>
            </w:tr>
            <w:tr w:rsidR="00754004" w:rsidRPr="000D116A" w14:paraId="3E190117" w14:textId="77777777" w:rsidTr="002C3A1B">
              <w:tc>
                <w:tcPr>
                  <w:tcW w:w="1910" w:type="dxa"/>
                  <w:shd w:val="clear" w:color="auto" w:fill="auto"/>
                </w:tcPr>
                <w:p w14:paraId="7B6E9A47" w14:textId="77777777" w:rsidR="00754004" w:rsidRPr="000D116A" w:rsidRDefault="00593F98" w:rsidP="00E934C4">
                  <w:pPr>
                    <w:numPr>
                      <w:ilvl w:val="0"/>
                      <w:numId w:val="1"/>
                    </w:numPr>
                    <w:rPr>
                      <w:rFonts w:ascii="Arial" w:hAnsi="Arial" w:cs="Arial"/>
                      <w:b/>
                      <w:bCs/>
                      <w:kern w:val="24"/>
                      <w:sz w:val="22"/>
                      <w:szCs w:val="22"/>
                      <w:lang w:val="en-US"/>
                    </w:rPr>
                  </w:pPr>
                  <w:r>
                    <w:rPr>
                      <w:rFonts w:ascii="Arial" w:hAnsi="Arial" w:cs="Arial"/>
                      <w:b/>
                      <w:bCs/>
                      <w:kern w:val="24"/>
                      <w:sz w:val="22"/>
                      <w:szCs w:val="22"/>
                      <w:lang w:val="en-US"/>
                    </w:rPr>
                    <w:t>Proactive prevention</w:t>
                  </w:r>
                </w:p>
              </w:tc>
              <w:tc>
                <w:tcPr>
                  <w:tcW w:w="2835" w:type="dxa"/>
                  <w:shd w:val="clear" w:color="auto" w:fill="auto"/>
                </w:tcPr>
                <w:p w14:paraId="5D218895" w14:textId="77777777" w:rsidR="00754004" w:rsidRDefault="00754004" w:rsidP="00F40678">
                  <w:pPr>
                    <w:rPr>
                      <w:rFonts w:ascii="Arial" w:hAnsi="Arial" w:cs="Arial"/>
                      <w:bCs/>
                      <w:kern w:val="24"/>
                      <w:sz w:val="22"/>
                      <w:szCs w:val="22"/>
                      <w:lang w:val="en-US"/>
                    </w:rPr>
                  </w:pPr>
                  <w:r w:rsidRPr="000D116A">
                    <w:rPr>
                      <w:rFonts w:ascii="Arial" w:hAnsi="Arial" w:cs="Arial"/>
                      <w:bCs/>
                      <w:kern w:val="24"/>
                      <w:sz w:val="22"/>
                      <w:szCs w:val="22"/>
                      <w:lang w:val="en-US"/>
                    </w:rPr>
                    <w:t xml:space="preserve">Each individual identified for will be invited to participate in a </w:t>
                  </w:r>
                  <w:r w:rsidR="00593F98">
                    <w:rPr>
                      <w:rFonts w:ascii="Arial" w:hAnsi="Arial" w:cs="Arial"/>
                      <w:bCs/>
                      <w:kern w:val="24"/>
                      <w:sz w:val="22"/>
                      <w:szCs w:val="22"/>
                      <w:lang w:val="en-US"/>
                    </w:rPr>
                    <w:t>lifestyle consultation in order to develop an action plan to address key risks to their future health and well being</w:t>
                  </w:r>
                </w:p>
                <w:p w14:paraId="6A81A075" w14:textId="77777777" w:rsidR="003B36D5" w:rsidRDefault="003B36D5" w:rsidP="00F40678">
                  <w:pPr>
                    <w:rPr>
                      <w:rFonts w:ascii="Arial" w:hAnsi="Arial" w:cs="Arial"/>
                      <w:bCs/>
                      <w:kern w:val="24"/>
                      <w:sz w:val="22"/>
                      <w:szCs w:val="22"/>
                      <w:lang w:val="en-US"/>
                    </w:rPr>
                  </w:pPr>
                </w:p>
                <w:p w14:paraId="09F58AAA" w14:textId="77777777" w:rsidR="003B36D5" w:rsidRPr="000D116A" w:rsidRDefault="003B36D5" w:rsidP="00F40678">
                  <w:pPr>
                    <w:rPr>
                      <w:rFonts w:ascii="Arial" w:hAnsi="Arial" w:cs="Arial"/>
                      <w:bCs/>
                      <w:kern w:val="24"/>
                      <w:sz w:val="22"/>
                      <w:szCs w:val="22"/>
                      <w:lang w:val="en-US"/>
                    </w:rPr>
                  </w:pPr>
                  <w:r>
                    <w:rPr>
                      <w:rFonts w:ascii="Arial" w:hAnsi="Arial" w:cs="Arial"/>
                      <w:bCs/>
                      <w:kern w:val="24"/>
                      <w:sz w:val="22"/>
                      <w:szCs w:val="22"/>
                      <w:lang w:val="en-US"/>
                    </w:rPr>
                    <w:t xml:space="preserve">The </w:t>
                  </w:r>
                  <w:r w:rsidR="00530F8B" w:rsidRPr="00530F8B">
                    <w:rPr>
                      <w:rFonts w:ascii="Arial" w:hAnsi="Arial" w:cs="Arial"/>
                      <w:bCs/>
                      <w:kern w:val="24"/>
                      <w:sz w:val="22"/>
                      <w:szCs w:val="22"/>
                      <w:lang w:val="en-US"/>
                    </w:rPr>
                    <w:t xml:space="preserve">Healthy Living Action Plan </w:t>
                  </w:r>
                  <w:r>
                    <w:rPr>
                      <w:rFonts w:ascii="Arial" w:hAnsi="Arial" w:cs="Arial"/>
                      <w:bCs/>
                      <w:kern w:val="24"/>
                      <w:sz w:val="22"/>
                      <w:szCs w:val="22"/>
                      <w:lang w:val="en-US"/>
                    </w:rPr>
                    <w:t>will be</w:t>
                  </w:r>
                  <w:r w:rsidR="00A84633">
                    <w:rPr>
                      <w:rFonts w:ascii="Arial" w:hAnsi="Arial" w:cs="Arial"/>
                      <w:bCs/>
                      <w:kern w:val="24"/>
                      <w:sz w:val="22"/>
                      <w:szCs w:val="22"/>
                      <w:lang w:val="en-US"/>
                    </w:rPr>
                    <w:t xml:space="preserve"> as detailed as possible and</w:t>
                  </w:r>
                  <w:r>
                    <w:rPr>
                      <w:rFonts w:ascii="Arial" w:hAnsi="Arial" w:cs="Arial"/>
                      <w:bCs/>
                      <w:kern w:val="24"/>
                      <w:sz w:val="22"/>
                      <w:szCs w:val="22"/>
                      <w:lang w:val="en-US"/>
                    </w:rPr>
                    <w:t xml:space="preserve"> </w:t>
                  </w:r>
                  <w:r w:rsidR="00A84633">
                    <w:rPr>
                      <w:rFonts w:ascii="Arial" w:hAnsi="Arial" w:cs="Arial"/>
                      <w:bCs/>
                      <w:kern w:val="24"/>
                      <w:sz w:val="22"/>
                      <w:szCs w:val="22"/>
                      <w:lang w:val="en-US"/>
                    </w:rPr>
                    <w:t>tailored to each patient’s needs and circumstance</w:t>
                  </w:r>
                  <w:r>
                    <w:rPr>
                      <w:rFonts w:ascii="Arial" w:hAnsi="Arial" w:cs="Arial"/>
                      <w:bCs/>
                      <w:kern w:val="24"/>
                      <w:sz w:val="22"/>
                      <w:szCs w:val="22"/>
                      <w:lang w:val="en-US"/>
                    </w:rPr>
                    <w:t>s</w:t>
                  </w:r>
                  <w:r w:rsidR="00A84633">
                    <w:rPr>
                      <w:rFonts w:ascii="Arial" w:hAnsi="Arial" w:cs="Arial"/>
                      <w:bCs/>
                      <w:kern w:val="24"/>
                      <w:sz w:val="22"/>
                      <w:szCs w:val="22"/>
                      <w:lang w:val="en-US"/>
                    </w:rPr>
                    <w:t xml:space="preserve"> </w:t>
                  </w:r>
                </w:p>
                <w:p w14:paraId="2BD54D49" w14:textId="77777777" w:rsidR="0076355E" w:rsidRPr="000D116A" w:rsidRDefault="0076355E" w:rsidP="00F40678">
                  <w:pPr>
                    <w:rPr>
                      <w:rFonts w:ascii="Arial" w:hAnsi="Arial" w:cs="Arial"/>
                      <w:bCs/>
                      <w:kern w:val="24"/>
                      <w:sz w:val="22"/>
                      <w:szCs w:val="22"/>
                      <w:lang w:val="en-US"/>
                    </w:rPr>
                  </w:pPr>
                </w:p>
              </w:tc>
              <w:tc>
                <w:tcPr>
                  <w:tcW w:w="4678" w:type="dxa"/>
                </w:tcPr>
                <w:p w14:paraId="3102C5D5" w14:textId="77777777" w:rsidR="00754004" w:rsidRDefault="00754004" w:rsidP="002C3A1B">
                  <w:pPr>
                    <w:ind w:right="176"/>
                    <w:rPr>
                      <w:rFonts w:ascii="Arial" w:hAnsi="Arial" w:cs="Arial"/>
                      <w:bCs/>
                      <w:kern w:val="24"/>
                      <w:sz w:val="22"/>
                      <w:szCs w:val="22"/>
                      <w:lang w:val="en-US"/>
                    </w:rPr>
                  </w:pPr>
                  <w:r w:rsidRPr="000D116A">
                    <w:rPr>
                      <w:rFonts w:ascii="Arial" w:hAnsi="Arial" w:cs="Arial"/>
                      <w:bCs/>
                      <w:kern w:val="24"/>
                      <w:sz w:val="22"/>
                      <w:szCs w:val="22"/>
                      <w:lang w:val="en-US"/>
                    </w:rPr>
                    <w:t xml:space="preserve">% of </w:t>
                  </w:r>
                  <w:r w:rsidR="00A84633">
                    <w:rPr>
                      <w:rFonts w:ascii="Arial" w:hAnsi="Arial" w:cs="Arial"/>
                      <w:bCs/>
                      <w:kern w:val="24"/>
                      <w:sz w:val="22"/>
                      <w:szCs w:val="22"/>
                      <w:lang w:val="en-US"/>
                    </w:rPr>
                    <w:t xml:space="preserve">register </w:t>
                  </w:r>
                  <w:r w:rsidRPr="000D116A">
                    <w:rPr>
                      <w:rFonts w:ascii="Arial" w:hAnsi="Arial" w:cs="Arial"/>
                      <w:bCs/>
                      <w:kern w:val="24"/>
                      <w:sz w:val="22"/>
                      <w:szCs w:val="22"/>
                      <w:lang w:val="en-US"/>
                    </w:rPr>
                    <w:t xml:space="preserve">patients </w:t>
                  </w:r>
                  <w:r w:rsidR="00B54157" w:rsidRPr="000D116A">
                    <w:rPr>
                      <w:rFonts w:ascii="Arial" w:hAnsi="Arial" w:cs="Arial"/>
                      <w:bCs/>
                      <w:kern w:val="24"/>
                      <w:sz w:val="22"/>
                      <w:szCs w:val="22"/>
                      <w:lang w:val="en-US"/>
                    </w:rPr>
                    <w:t xml:space="preserve">who have a </w:t>
                  </w:r>
                  <w:r w:rsidR="00593F98">
                    <w:rPr>
                      <w:rFonts w:ascii="Arial" w:hAnsi="Arial" w:cs="Arial"/>
                      <w:bCs/>
                      <w:kern w:val="24"/>
                      <w:sz w:val="22"/>
                      <w:szCs w:val="22"/>
                      <w:lang w:val="en-US"/>
                    </w:rPr>
                    <w:t xml:space="preserve">completed Healthy </w:t>
                  </w:r>
                  <w:r w:rsidR="00A84633">
                    <w:rPr>
                      <w:rFonts w:ascii="Arial" w:hAnsi="Arial" w:cs="Arial"/>
                      <w:bCs/>
                      <w:kern w:val="24"/>
                      <w:sz w:val="22"/>
                      <w:szCs w:val="22"/>
                      <w:lang w:val="en-US"/>
                    </w:rPr>
                    <w:t>Living</w:t>
                  </w:r>
                  <w:r w:rsidR="00593F98">
                    <w:rPr>
                      <w:rFonts w:ascii="Arial" w:hAnsi="Arial" w:cs="Arial"/>
                      <w:bCs/>
                      <w:kern w:val="24"/>
                      <w:sz w:val="22"/>
                      <w:szCs w:val="22"/>
                      <w:lang w:val="en-US"/>
                    </w:rPr>
                    <w:t xml:space="preserve"> Action Plan</w:t>
                  </w:r>
                </w:p>
                <w:p w14:paraId="5D1D9B69" w14:textId="77777777" w:rsidR="004B39F5" w:rsidRDefault="004B39F5" w:rsidP="002C3A1B">
                  <w:pPr>
                    <w:ind w:right="176"/>
                    <w:rPr>
                      <w:rFonts w:ascii="Arial" w:hAnsi="Arial" w:cs="Arial"/>
                      <w:bCs/>
                      <w:kern w:val="24"/>
                      <w:sz w:val="22"/>
                      <w:szCs w:val="22"/>
                      <w:lang w:val="en-US"/>
                    </w:rPr>
                  </w:pPr>
                </w:p>
                <w:p w14:paraId="526C4DD3" w14:textId="77777777" w:rsidR="009518CE" w:rsidRDefault="009518CE" w:rsidP="002C3A1B">
                  <w:pPr>
                    <w:pStyle w:val="ListParagraph"/>
                    <w:spacing w:after="200" w:line="276" w:lineRule="auto"/>
                    <w:ind w:left="0" w:right="176"/>
                    <w:contextualSpacing/>
                  </w:pPr>
                  <w:r>
                    <w:t>Numbers of patients identified as having an underlying LTC, and adde</w:t>
                  </w:r>
                  <w:r w:rsidR="00A8246A">
                    <w:t>d to disease-specific registers</w:t>
                  </w:r>
                </w:p>
                <w:p w14:paraId="53DFE595" w14:textId="77777777" w:rsidR="004B39F5" w:rsidRDefault="004B39F5" w:rsidP="002C3A1B">
                  <w:pPr>
                    <w:pStyle w:val="ListParagraph"/>
                    <w:spacing w:after="200" w:line="276" w:lineRule="auto"/>
                    <w:ind w:left="0" w:right="176"/>
                    <w:contextualSpacing/>
                  </w:pPr>
                </w:p>
                <w:p w14:paraId="1FF28281" w14:textId="77777777" w:rsidR="009518CE" w:rsidRDefault="009518CE" w:rsidP="002C3A1B">
                  <w:pPr>
                    <w:pStyle w:val="ListParagraph"/>
                    <w:spacing w:after="200" w:line="276" w:lineRule="auto"/>
                    <w:ind w:left="0" w:right="176"/>
                    <w:contextualSpacing/>
                  </w:pPr>
                  <w:r>
                    <w:t>Number of referrals to the National Diabetes Prevention Programme</w:t>
                  </w:r>
                  <w:r w:rsidR="00F1237C">
                    <w:t xml:space="preserve"> as a result of this service</w:t>
                  </w:r>
                </w:p>
                <w:p w14:paraId="4F77682F" w14:textId="77777777" w:rsidR="004B39F5" w:rsidRDefault="004B39F5" w:rsidP="002C3A1B">
                  <w:pPr>
                    <w:pStyle w:val="ListParagraph"/>
                    <w:spacing w:after="200" w:line="276" w:lineRule="auto"/>
                    <w:ind w:left="0" w:right="176"/>
                    <w:contextualSpacing/>
                  </w:pPr>
                </w:p>
                <w:p w14:paraId="546B93FC" w14:textId="3F20EDE2" w:rsidR="002C3A1B" w:rsidRPr="0044508F" w:rsidRDefault="00A8246A" w:rsidP="002C3A1B">
                  <w:pPr>
                    <w:pStyle w:val="ListParagraph"/>
                    <w:spacing w:after="200" w:line="276" w:lineRule="auto"/>
                    <w:ind w:left="0" w:right="176"/>
                    <w:contextualSpacing/>
                  </w:pPr>
                  <w:r>
                    <w:t>% of patients engaging with follow up after 6 months</w:t>
                  </w:r>
                </w:p>
              </w:tc>
            </w:tr>
            <w:tr w:rsidR="00754004" w:rsidRPr="000D116A" w14:paraId="36AA1C19" w14:textId="77777777" w:rsidTr="002C3A1B">
              <w:tc>
                <w:tcPr>
                  <w:tcW w:w="1910" w:type="dxa"/>
                  <w:shd w:val="clear" w:color="auto" w:fill="auto"/>
                </w:tcPr>
                <w:p w14:paraId="604BA153" w14:textId="77777777" w:rsidR="00754004" w:rsidRPr="000D116A" w:rsidRDefault="00754004" w:rsidP="00E934C4">
                  <w:pPr>
                    <w:numPr>
                      <w:ilvl w:val="0"/>
                      <w:numId w:val="1"/>
                    </w:numPr>
                    <w:rPr>
                      <w:rFonts w:ascii="Arial" w:hAnsi="Arial" w:cs="Arial"/>
                      <w:b/>
                      <w:bCs/>
                      <w:kern w:val="24"/>
                      <w:sz w:val="22"/>
                      <w:szCs w:val="22"/>
                      <w:lang w:val="en-US"/>
                    </w:rPr>
                  </w:pPr>
                  <w:r w:rsidRPr="000D116A">
                    <w:rPr>
                      <w:rFonts w:ascii="Arial" w:hAnsi="Arial" w:cs="Arial"/>
                      <w:b/>
                      <w:bCs/>
                      <w:kern w:val="24"/>
                      <w:sz w:val="22"/>
                      <w:szCs w:val="22"/>
                      <w:lang w:val="en-US"/>
                    </w:rPr>
                    <w:t>Patients supported to manage their health and wellbeing</w:t>
                  </w:r>
                </w:p>
              </w:tc>
              <w:tc>
                <w:tcPr>
                  <w:tcW w:w="2835" w:type="dxa"/>
                  <w:shd w:val="clear" w:color="auto" w:fill="auto"/>
                </w:tcPr>
                <w:p w14:paraId="5078E26A" w14:textId="77777777" w:rsidR="00581A6C" w:rsidRPr="000D116A" w:rsidRDefault="00754004" w:rsidP="00F40678">
                  <w:pPr>
                    <w:rPr>
                      <w:rFonts w:ascii="Arial" w:hAnsi="Arial" w:cs="Arial"/>
                      <w:bCs/>
                      <w:kern w:val="24"/>
                      <w:sz w:val="22"/>
                      <w:szCs w:val="22"/>
                      <w:lang w:val="en-US"/>
                    </w:rPr>
                  </w:pPr>
                  <w:r w:rsidRPr="000D116A">
                    <w:rPr>
                      <w:rFonts w:ascii="Arial" w:hAnsi="Arial" w:cs="Arial"/>
                      <w:bCs/>
                      <w:kern w:val="24"/>
                      <w:sz w:val="22"/>
                      <w:szCs w:val="22"/>
                      <w:lang w:val="en-US"/>
                    </w:rPr>
                    <w:t>Primary care teams will create an environment in which patients have the tools, motivation and confidence to take responsibility for their health and wellbeing</w:t>
                  </w:r>
                </w:p>
              </w:tc>
              <w:tc>
                <w:tcPr>
                  <w:tcW w:w="4678" w:type="dxa"/>
                </w:tcPr>
                <w:p w14:paraId="4892E09D" w14:textId="77777777" w:rsidR="00754004" w:rsidRDefault="009518CE" w:rsidP="002C3A1B">
                  <w:pPr>
                    <w:ind w:right="176"/>
                    <w:rPr>
                      <w:rFonts w:ascii="Arial" w:hAnsi="Arial" w:cs="Arial"/>
                      <w:bCs/>
                      <w:kern w:val="24"/>
                      <w:sz w:val="22"/>
                      <w:szCs w:val="22"/>
                      <w:lang w:val="en-US"/>
                    </w:rPr>
                  </w:pPr>
                  <w:r>
                    <w:rPr>
                      <w:rFonts w:ascii="Arial" w:hAnsi="Arial" w:cs="Arial"/>
                      <w:bCs/>
                      <w:kern w:val="24"/>
                      <w:sz w:val="22"/>
                      <w:szCs w:val="22"/>
                      <w:lang w:val="en-US"/>
                    </w:rPr>
                    <w:t>MECC e-learning certificate submitted for</w:t>
                  </w:r>
                  <w:r w:rsidR="002775DB">
                    <w:rPr>
                      <w:rFonts w:ascii="Arial" w:hAnsi="Arial" w:cs="Arial"/>
                      <w:bCs/>
                      <w:kern w:val="24"/>
                      <w:sz w:val="22"/>
                      <w:szCs w:val="22"/>
                      <w:lang w:val="en-US"/>
                    </w:rPr>
                    <w:t xml:space="preserve"> at least</w:t>
                  </w:r>
                  <w:r>
                    <w:rPr>
                      <w:rFonts w:ascii="Arial" w:hAnsi="Arial" w:cs="Arial"/>
                      <w:bCs/>
                      <w:kern w:val="24"/>
                      <w:sz w:val="22"/>
                      <w:szCs w:val="22"/>
                      <w:lang w:val="en-US"/>
                    </w:rPr>
                    <w:t xml:space="preserve"> 2 (</w:t>
                  </w:r>
                  <w:r w:rsidR="002775DB">
                    <w:rPr>
                      <w:rFonts w:ascii="Arial" w:hAnsi="Arial" w:cs="Arial"/>
                      <w:bCs/>
                      <w:kern w:val="24"/>
                      <w:sz w:val="22"/>
                      <w:szCs w:val="22"/>
                      <w:lang w:val="en-US"/>
                    </w:rPr>
                    <w:t xml:space="preserve">1 </w:t>
                  </w:r>
                  <w:r>
                    <w:rPr>
                      <w:rFonts w:ascii="Arial" w:hAnsi="Arial" w:cs="Arial"/>
                      <w:bCs/>
                      <w:kern w:val="24"/>
                      <w:sz w:val="22"/>
                      <w:szCs w:val="22"/>
                      <w:lang w:val="en-US"/>
                    </w:rPr>
                    <w:t>non-clinical and</w:t>
                  </w:r>
                  <w:r w:rsidR="002775DB">
                    <w:rPr>
                      <w:rFonts w:ascii="Arial" w:hAnsi="Arial" w:cs="Arial"/>
                      <w:bCs/>
                      <w:kern w:val="24"/>
                      <w:sz w:val="22"/>
                      <w:szCs w:val="22"/>
                      <w:lang w:val="en-US"/>
                    </w:rPr>
                    <w:t xml:space="preserve"> 1</w:t>
                  </w:r>
                  <w:r>
                    <w:rPr>
                      <w:rFonts w:ascii="Arial" w:hAnsi="Arial" w:cs="Arial"/>
                      <w:bCs/>
                      <w:kern w:val="24"/>
                      <w:sz w:val="22"/>
                      <w:szCs w:val="22"/>
                      <w:lang w:val="en-US"/>
                    </w:rPr>
                    <w:t xml:space="preserve"> clinical) team members</w:t>
                  </w:r>
                  <w:r w:rsidR="002775DB">
                    <w:rPr>
                      <w:rFonts w:ascii="Arial" w:hAnsi="Arial" w:cs="Arial"/>
                      <w:bCs/>
                      <w:kern w:val="24"/>
                      <w:sz w:val="22"/>
                      <w:szCs w:val="22"/>
                      <w:lang w:val="en-US"/>
                    </w:rPr>
                    <w:t xml:space="preserve"> – one of whom must be the named professional</w:t>
                  </w:r>
                </w:p>
                <w:p w14:paraId="45BFB449" w14:textId="77777777" w:rsidR="009518CE" w:rsidRDefault="009518CE" w:rsidP="002C3A1B">
                  <w:pPr>
                    <w:ind w:right="176"/>
                    <w:rPr>
                      <w:rFonts w:ascii="Arial" w:hAnsi="Arial" w:cs="Arial"/>
                      <w:bCs/>
                      <w:kern w:val="24"/>
                      <w:sz w:val="22"/>
                      <w:szCs w:val="22"/>
                      <w:lang w:val="en-US"/>
                    </w:rPr>
                  </w:pPr>
                </w:p>
                <w:p w14:paraId="667438C6" w14:textId="77777777" w:rsidR="009518CE" w:rsidRDefault="009518CE" w:rsidP="002C3A1B">
                  <w:pPr>
                    <w:ind w:right="176"/>
                    <w:rPr>
                      <w:rFonts w:ascii="Arial" w:hAnsi="Arial" w:cs="Arial"/>
                      <w:bCs/>
                      <w:kern w:val="24"/>
                      <w:sz w:val="22"/>
                      <w:szCs w:val="22"/>
                      <w:lang w:val="en-US"/>
                    </w:rPr>
                  </w:pPr>
                  <w:r>
                    <w:rPr>
                      <w:rFonts w:ascii="Arial" w:hAnsi="Arial" w:cs="Arial"/>
                      <w:bCs/>
                      <w:kern w:val="24"/>
                      <w:sz w:val="22"/>
                      <w:szCs w:val="22"/>
                      <w:lang w:val="en-US"/>
                    </w:rPr>
                    <w:t>Patient feedback</w:t>
                  </w:r>
                </w:p>
                <w:p w14:paraId="13B2DF1F" w14:textId="77777777" w:rsidR="009518CE" w:rsidRDefault="009518CE" w:rsidP="002C3A1B">
                  <w:pPr>
                    <w:ind w:right="176"/>
                    <w:rPr>
                      <w:rFonts w:ascii="Arial" w:hAnsi="Arial" w:cs="Arial"/>
                      <w:bCs/>
                      <w:kern w:val="24"/>
                      <w:sz w:val="22"/>
                      <w:szCs w:val="22"/>
                      <w:lang w:val="en-US"/>
                    </w:rPr>
                  </w:pPr>
                </w:p>
                <w:p w14:paraId="50265DE9" w14:textId="77777777" w:rsidR="0013256C" w:rsidRDefault="00387C97" w:rsidP="002C3A1B">
                  <w:pPr>
                    <w:ind w:right="176"/>
                    <w:rPr>
                      <w:rFonts w:ascii="Arial" w:hAnsi="Arial" w:cs="Arial"/>
                      <w:bCs/>
                      <w:kern w:val="24"/>
                      <w:sz w:val="22"/>
                      <w:szCs w:val="22"/>
                      <w:lang w:val="en-US"/>
                    </w:rPr>
                  </w:pPr>
                  <w:r>
                    <w:rPr>
                      <w:rFonts w:ascii="Arial" w:hAnsi="Arial" w:cs="Arial"/>
                      <w:bCs/>
                      <w:kern w:val="24"/>
                      <w:sz w:val="22"/>
                      <w:szCs w:val="22"/>
                      <w:lang w:val="en-US"/>
                    </w:rPr>
                    <w:t>Progress reported at</w:t>
                  </w:r>
                  <w:r w:rsidR="009518CE">
                    <w:rPr>
                      <w:rFonts w:ascii="Arial" w:hAnsi="Arial" w:cs="Arial"/>
                      <w:bCs/>
                      <w:kern w:val="24"/>
                      <w:sz w:val="22"/>
                      <w:szCs w:val="22"/>
                      <w:lang w:val="en-US"/>
                    </w:rPr>
                    <w:t xml:space="preserve"> </w:t>
                  </w:r>
                  <w:r>
                    <w:rPr>
                      <w:rFonts w:ascii="Arial" w:hAnsi="Arial" w:cs="Arial"/>
                      <w:bCs/>
                      <w:kern w:val="24"/>
                      <w:sz w:val="22"/>
                      <w:szCs w:val="22"/>
                      <w:lang w:val="en-US"/>
                    </w:rPr>
                    <w:t xml:space="preserve">six-month </w:t>
                  </w:r>
                  <w:r w:rsidR="009518CE">
                    <w:rPr>
                      <w:rFonts w:ascii="Arial" w:hAnsi="Arial" w:cs="Arial"/>
                      <w:bCs/>
                      <w:kern w:val="24"/>
                      <w:sz w:val="22"/>
                      <w:szCs w:val="22"/>
                      <w:lang w:val="en-US"/>
                    </w:rPr>
                    <w:t>follow-up</w:t>
                  </w:r>
                  <w:r w:rsidR="002C3A1B">
                    <w:rPr>
                      <w:rFonts w:ascii="Arial" w:hAnsi="Arial" w:cs="Arial"/>
                      <w:bCs/>
                      <w:kern w:val="24"/>
                      <w:sz w:val="22"/>
                      <w:szCs w:val="22"/>
                      <w:lang w:val="en-US"/>
                    </w:rPr>
                    <w:t>, on both clinical and non-clinical indicators</w:t>
                  </w:r>
                </w:p>
                <w:p w14:paraId="6AED8F94" w14:textId="77777777" w:rsidR="002C3A1B" w:rsidRPr="0044508F" w:rsidRDefault="002C3A1B" w:rsidP="002C3A1B">
                  <w:pPr>
                    <w:ind w:right="176"/>
                    <w:rPr>
                      <w:rFonts w:ascii="Arial" w:hAnsi="Arial" w:cs="Arial"/>
                      <w:bCs/>
                      <w:kern w:val="24"/>
                      <w:sz w:val="10"/>
                      <w:szCs w:val="10"/>
                      <w:lang w:val="en-US"/>
                    </w:rPr>
                  </w:pPr>
                </w:p>
              </w:tc>
            </w:tr>
            <w:tr w:rsidR="00754004" w:rsidRPr="000D116A" w14:paraId="3FA1811F" w14:textId="77777777" w:rsidTr="002C3A1B">
              <w:tc>
                <w:tcPr>
                  <w:tcW w:w="1910" w:type="dxa"/>
                  <w:shd w:val="clear" w:color="auto" w:fill="auto"/>
                </w:tcPr>
                <w:p w14:paraId="3704C453" w14:textId="77777777" w:rsidR="00754004" w:rsidRPr="000D116A" w:rsidRDefault="00387C97" w:rsidP="00E934C4">
                  <w:pPr>
                    <w:numPr>
                      <w:ilvl w:val="0"/>
                      <w:numId w:val="1"/>
                    </w:numPr>
                    <w:rPr>
                      <w:rFonts w:ascii="Arial" w:hAnsi="Arial" w:cs="Arial"/>
                      <w:b/>
                      <w:bCs/>
                      <w:kern w:val="24"/>
                      <w:sz w:val="22"/>
                      <w:szCs w:val="22"/>
                      <w:lang w:val="en-US"/>
                    </w:rPr>
                  </w:pPr>
                  <w:r>
                    <w:rPr>
                      <w:rFonts w:ascii="Arial" w:hAnsi="Arial" w:cs="Arial"/>
                      <w:b/>
                      <w:bCs/>
                      <w:kern w:val="24"/>
                      <w:sz w:val="22"/>
                      <w:szCs w:val="22"/>
                      <w:lang w:val="en-US"/>
                    </w:rPr>
                    <w:t xml:space="preserve">Patient’s risk factors are treated holistically </w:t>
                  </w:r>
                </w:p>
              </w:tc>
              <w:tc>
                <w:tcPr>
                  <w:tcW w:w="2835" w:type="dxa"/>
                  <w:shd w:val="clear" w:color="auto" w:fill="auto"/>
                </w:tcPr>
                <w:p w14:paraId="4CEC6471" w14:textId="77777777" w:rsidR="00754004" w:rsidRPr="000D116A" w:rsidRDefault="00387C97" w:rsidP="00387C97">
                  <w:pPr>
                    <w:rPr>
                      <w:rFonts w:ascii="Arial" w:hAnsi="Arial" w:cs="Arial"/>
                      <w:bCs/>
                      <w:kern w:val="24"/>
                      <w:sz w:val="22"/>
                      <w:szCs w:val="22"/>
                      <w:lang w:val="en-US"/>
                    </w:rPr>
                  </w:pPr>
                  <w:r>
                    <w:rPr>
                      <w:rFonts w:ascii="Arial" w:hAnsi="Arial" w:cs="Arial"/>
                      <w:bCs/>
                      <w:kern w:val="24"/>
                      <w:sz w:val="22"/>
                      <w:szCs w:val="22"/>
                      <w:lang w:val="en-US"/>
                    </w:rPr>
                    <w:t>Community-led support will be at the heart of the approach. Non-medical solutions will be discussed with the patient and links made to what their own communities have to offer</w:t>
                  </w:r>
                </w:p>
              </w:tc>
              <w:tc>
                <w:tcPr>
                  <w:tcW w:w="4678" w:type="dxa"/>
                </w:tcPr>
                <w:p w14:paraId="23D6170C" w14:textId="77777777" w:rsidR="0013256C" w:rsidRDefault="00387C97" w:rsidP="002C3A1B">
                  <w:pPr>
                    <w:ind w:right="176"/>
                    <w:rPr>
                      <w:rFonts w:ascii="Arial" w:hAnsi="Arial" w:cs="Arial"/>
                      <w:bCs/>
                      <w:kern w:val="24"/>
                      <w:sz w:val="22"/>
                      <w:szCs w:val="22"/>
                      <w:lang w:val="en-US"/>
                    </w:rPr>
                  </w:pPr>
                  <w:r>
                    <w:rPr>
                      <w:rFonts w:ascii="Arial" w:hAnsi="Arial" w:cs="Arial"/>
                      <w:bCs/>
                      <w:kern w:val="24"/>
                      <w:sz w:val="22"/>
                      <w:szCs w:val="22"/>
                      <w:lang w:val="en-US"/>
                    </w:rPr>
                    <w:t xml:space="preserve">Evidence of how practices are </w:t>
                  </w:r>
                  <w:r w:rsidR="00A8246A">
                    <w:rPr>
                      <w:rFonts w:ascii="Arial" w:hAnsi="Arial" w:cs="Arial"/>
                      <w:bCs/>
                      <w:kern w:val="24"/>
                      <w:sz w:val="22"/>
                      <w:szCs w:val="22"/>
                      <w:lang w:val="en-US"/>
                    </w:rPr>
                    <w:t>working with system partners (e.g.</w:t>
                  </w:r>
                  <w:r>
                    <w:rPr>
                      <w:rFonts w:ascii="Arial" w:hAnsi="Arial" w:cs="Arial"/>
                      <w:bCs/>
                      <w:kern w:val="24"/>
                      <w:sz w:val="22"/>
                      <w:szCs w:val="22"/>
                      <w:lang w:val="en-US"/>
                    </w:rPr>
                    <w:t xml:space="preserve"> social prescribing, well-being teams, pharmacies) </w:t>
                  </w:r>
                </w:p>
                <w:p w14:paraId="673EF296" w14:textId="77777777" w:rsidR="00387C97" w:rsidRDefault="00387C97" w:rsidP="002C3A1B">
                  <w:pPr>
                    <w:ind w:right="176"/>
                    <w:rPr>
                      <w:rFonts w:ascii="Arial" w:hAnsi="Arial" w:cs="Arial"/>
                      <w:bCs/>
                      <w:kern w:val="24"/>
                      <w:sz w:val="22"/>
                      <w:szCs w:val="22"/>
                      <w:lang w:val="en-US"/>
                    </w:rPr>
                  </w:pPr>
                </w:p>
                <w:p w14:paraId="74ED4C6A" w14:textId="77777777" w:rsidR="00387C97" w:rsidRDefault="00387C97" w:rsidP="002C3A1B">
                  <w:pPr>
                    <w:ind w:right="176"/>
                    <w:rPr>
                      <w:rFonts w:ascii="Arial" w:hAnsi="Arial" w:cs="Arial"/>
                      <w:bCs/>
                      <w:kern w:val="24"/>
                      <w:sz w:val="22"/>
                      <w:szCs w:val="22"/>
                      <w:lang w:val="en-US"/>
                    </w:rPr>
                  </w:pPr>
                  <w:r>
                    <w:rPr>
                      <w:rFonts w:ascii="Arial" w:hAnsi="Arial" w:cs="Arial"/>
                      <w:bCs/>
                      <w:kern w:val="24"/>
                      <w:sz w:val="22"/>
                      <w:szCs w:val="22"/>
                      <w:lang w:val="en-US"/>
                    </w:rPr>
                    <w:t>Patient feedback</w:t>
                  </w:r>
                </w:p>
                <w:p w14:paraId="4E997C3D" w14:textId="77777777" w:rsidR="00387C97" w:rsidRDefault="00387C97" w:rsidP="002C3A1B">
                  <w:pPr>
                    <w:ind w:right="176"/>
                    <w:rPr>
                      <w:rFonts w:ascii="Arial" w:hAnsi="Arial" w:cs="Arial"/>
                      <w:bCs/>
                      <w:kern w:val="24"/>
                      <w:sz w:val="22"/>
                      <w:szCs w:val="22"/>
                      <w:lang w:val="en-US"/>
                    </w:rPr>
                  </w:pPr>
                </w:p>
                <w:p w14:paraId="71400234" w14:textId="77777777" w:rsidR="00387C97" w:rsidRPr="00387C97" w:rsidRDefault="00387C97" w:rsidP="002C3A1B">
                  <w:pPr>
                    <w:pStyle w:val="ListParagraph"/>
                    <w:spacing w:after="200" w:line="276" w:lineRule="auto"/>
                    <w:ind w:left="0" w:right="176"/>
                    <w:contextualSpacing/>
                  </w:pPr>
                  <w:r>
                    <w:t xml:space="preserve">Qualitative reporting to include </w:t>
                  </w:r>
                  <w:r w:rsidR="00A8246A">
                    <w:t>key themes on</w:t>
                  </w:r>
                  <w:r>
                    <w:t xml:space="preserve"> the needs of the client group and where the gaps</w:t>
                  </w:r>
                  <w:r w:rsidR="00983294">
                    <w:t>/barriers</w:t>
                  </w:r>
                  <w:r>
                    <w:t xml:space="preserve"> in service are</w:t>
                  </w:r>
                </w:p>
              </w:tc>
            </w:tr>
          </w:tbl>
          <w:p w14:paraId="31E36265" w14:textId="77777777" w:rsidR="00876538" w:rsidRPr="0076355E" w:rsidRDefault="00876538" w:rsidP="00876538">
            <w:pPr>
              <w:jc w:val="both"/>
              <w:rPr>
                <w:rFonts w:ascii="Arial" w:hAnsi="Arial" w:cs="Arial"/>
              </w:rPr>
            </w:pPr>
          </w:p>
        </w:tc>
      </w:tr>
      <w:tr w:rsidR="0044508F" w:rsidRPr="0044508F" w14:paraId="0AA62ACA" w14:textId="77777777" w:rsidTr="00450CBC">
        <w:trPr>
          <w:trHeight w:val="70"/>
        </w:trPr>
        <w:tc>
          <w:tcPr>
            <w:tcW w:w="9314" w:type="dxa"/>
            <w:tcBorders>
              <w:top w:val="single" w:sz="4" w:space="0" w:color="999999"/>
              <w:left w:val="single" w:sz="4" w:space="0" w:color="999999"/>
              <w:bottom w:val="single" w:sz="4" w:space="0" w:color="999999"/>
              <w:right w:val="single" w:sz="4" w:space="0" w:color="999999"/>
            </w:tcBorders>
          </w:tcPr>
          <w:p w14:paraId="29A06DEF" w14:textId="1D77192A" w:rsidR="0044508F" w:rsidRPr="0044508F" w:rsidRDefault="0044508F" w:rsidP="0044508F">
            <w:pPr>
              <w:pStyle w:val="BodyText"/>
              <w:jc w:val="both"/>
              <w:rPr>
                <w:b/>
                <w:i/>
                <w:sz w:val="24"/>
                <w:szCs w:val="24"/>
              </w:rPr>
            </w:pPr>
            <w:r w:rsidRPr="0044508F">
              <w:rPr>
                <w:b/>
                <w:i/>
                <w:sz w:val="24"/>
                <w:szCs w:val="24"/>
              </w:rPr>
              <w:t xml:space="preserve">A reporting template will be developed for practices to submit this information on a quarterly basis. The first </w:t>
            </w:r>
            <w:r>
              <w:rPr>
                <w:b/>
                <w:i/>
                <w:sz w:val="24"/>
                <w:szCs w:val="24"/>
              </w:rPr>
              <w:t>period to report on will be 1</w:t>
            </w:r>
            <w:r w:rsidRPr="0044508F">
              <w:rPr>
                <w:b/>
                <w:i/>
                <w:sz w:val="24"/>
                <w:szCs w:val="24"/>
                <w:vertAlign w:val="superscript"/>
              </w:rPr>
              <w:t>st</w:t>
            </w:r>
            <w:r>
              <w:rPr>
                <w:b/>
                <w:i/>
                <w:sz w:val="24"/>
                <w:szCs w:val="24"/>
              </w:rPr>
              <w:t xml:space="preserve"> May – 30</w:t>
            </w:r>
            <w:r w:rsidRPr="0044508F">
              <w:rPr>
                <w:b/>
                <w:i/>
                <w:sz w:val="24"/>
                <w:szCs w:val="24"/>
                <w:vertAlign w:val="superscript"/>
              </w:rPr>
              <w:t>th</w:t>
            </w:r>
            <w:r>
              <w:rPr>
                <w:b/>
                <w:i/>
                <w:sz w:val="24"/>
                <w:szCs w:val="24"/>
              </w:rPr>
              <w:t xml:space="preserve"> </w:t>
            </w:r>
            <w:proofErr w:type="gramStart"/>
            <w:r>
              <w:rPr>
                <w:b/>
                <w:i/>
                <w:sz w:val="24"/>
                <w:szCs w:val="24"/>
              </w:rPr>
              <w:t>June</w:t>
            </w:r>
            <w:r w:rsidRPr="0044508F">
              <w:rPr>
                <w:b/>
                <w:i/>
                <w:sz w:val="24"/>
                <w:szCs w:val="24"/>
              </w:rPr>
              <w:t>,</w:t>
            </w:r>
            <w:proofErr w:type="gramEnd"/>
            <w:r w:rsidRPr="0044508F">
              <w:rPr>
                <w:b/>
                <w:i/>
                <w:sz w:val="24"/>
                <w:szCs w:val="24"/>
              </w:rPr>
              <w:t xml:space="preserve"> and </w:t>
            </w:r>
            <w:r>
              <w:rPr>
                <w:b/>
                <w:i/>
                <w:sz w:val="24"/>
                <w:szCs w:val="24"/>
              </w:rPr>
              <w:t>quarterly thereafter</w:t>
            </w:r>
            <w:r w:rsidRPr="0044508F">
              <w:rPr>
                <w:b/>
                <w:i/>
                <w:sz w:val="24"/>
                <w:szCs w:val="24"/>
              </w:rPr>
              <w:t xml:space="preserve">. </w:t>
            </w:r>
            <w:bookmarkStart w:id="0" w:name="_GoBack"/>
            <w:bookmarkEnd w:id="0"/>
          </w:p>
        </w:tc>
      </w:tr>
    </w:tbl>
    <w:p w14:paraId="44D7CE1B" w14:textId="77777777" w:rsidR="00387C97" w:rsidRDefault="00387C97" w:rsidP="000D116A">
      <w:pPr>
        <w:rPr>
          <w:rFonts w:ascii="Arial" w:hAnsi="Arial" w:cs="Arial"/>
          <w:b/>
        </w:rPr>
      </w:pPr>
    </w:p>
    <w:p w14:paraId="744D8614" w14:textId="77777777" w:rsidR="004B39F5" w:rsidRDefault="004B39F5" w:rsidP="000D116A">
      <w:pPr>
        <w:rPr>
          <w:rFonts w:ascii="Arial" w:hAnsi="Arial" w:cs="Arial"/>
          <w:b/>
        </w:rPr>
      </w:pPr>
    </w:p>
    <w:p w14:paraId="260AA938" w14:textId="77777777" w:rsidR="00876538" w:rsidRDefault="002F53A8" w:rsidP="000D116A">
      <w:pPr>
        <w:rPr>
          <w:rFonts w:ascii="Arial" w:hAnsi="Arial" w:cs="Arial"/>
          <w:b/>
        </w:rPr>
      </w:pPr>
      <w:r>
        <w:rPr>
          <w:rFonts w:ascii="Arial" w:hAnsi="Arial" w:cs="Arial"/>
          <w:b/>
        </w:rPr>
        <w:t>Appendix 1</w:t>
      </w:r>
    </w:p>
    <w:p w14:paraId="020A80CB" w14:textId="77777777" w:rsidR="0076355E" w:rsidRPr="005D154C" w:rsidRDefault="0076355E" w:rsidP="00876538">
      <w:pPr>
        <w:jc w:val="center"/>
        <w:rPr>
          <w:rFonts w:ascii="Arial" w:hAnsi="Arial" w:cs="Arial"/>
          <w:b/>
        </w:rPr>
      </w:pPr>
      <w:r w:rsidRPr="005D154C">
        <w:rPr>
          <w:rFonts w:ascii="Arial" w:hAnsi="Arial" w:cs="Arial"/>
          <w:b/>
        </w:rPr>
        <w:t>Key references</w:t>
      </w:r>
    </w:p>
    <w:p w14:paraId="67FBAF1B" w14:textId="77777777" w:rsidR="0076355E" w:rsidRPr="0076355E" w:rsidRDefault="0076355E" w:rsidP="0076355E">
      <w:pPr>
        <w:pStyle w:val="FootnoteText"/>
        <w:rPr>
          <w:rFonts w:ascii="Arial" w:hAnsi="Arial" w:cs="Arial"/>
          <w:sz w:val="24"/>
          <w:szCs w:val="24"/>
        </w:rPr>
      </w:pPr>
    </w:p>
    <w:p w14:paraId="3D7983F7" w14:textId="77777777" w:rsidR="00563D6E" w:rsidRPr="00563D6E" w:rsidRDefault="00563D6E" w:rsidP="00563D6E">
      <w:pPr>
        <w:spacing w:after="200" w:line="276" w:lineRule="auto"/>
        <w:rPr>
          <w:rFonts w:ascii="Calibri" w:eastAsia="Calibri" w:hAnsi="Calibri"/>
          <w:sz w:val="22"/>
          <w:szCs w:val="22"/>
          <w:lang w:eastAsia="en-US"/>
        </w:rPr>
      </w:pPr>
      <w:proofErr w:type="spellStart"/>
      <w:r w:rsidRPr="00563D6E">
        <w:rPr>
          <w:rFonts w:ascii="Calibri" w:eastAsia="Calibri" w:hAnsi="Calibri"/>
          <w:sz w:val="22"/>
          <w:szCs w:val="22"/>
          <w:lang w:eastAsia="en-US"/>
        </w:rPr>
        <w:t>Twisk</w:t>
      </w:r>
      <w:proofErr w:type="spellEnd"/>
      <w:r w:rsidRPr="00563D6E">
        <w:rPr>
          <w:rFonts w:ascii="Calibri" w:eastAsia="Calibri" w:hAnsi="Calibri"/>
          <w:sz w:val="22"/>
          <w:szCs w:val="22"/>
          <w:lang w:eastAsia="en-US"/>
        </w:rPr>
        <w:t xml:space="preserve"> J.W</w:t>
      </w:r>
      <w:proofErr w:type="gramStart"/>
      <w:r w:rsidRPr="00563D6E">
        <w:rPr>
          <w:rFonts w:ascii="Calibri" w:eastAsia="Calibri" w:hAnsi="Calibri"/>
          <w:sz w:val="22"/>
          <w:szCs w:val="22"/>
          <w:lang w:eastAsia="en-US"/>
        </w:rPr>
        <w:t>;  Kemper</w:t>
      </w:r>
      <w:proofErr w:type="gramEnd"/>
      <w:r w:rsidRPr="00563D6E">
        <w:rPr>
          <w:rFonts w:ascii="Calibri" w:eastAsia="Calibri" w:hAnsi="Calibri"/>
          <w:sz w:val="22"/>
          <w:szCs w:val="22"/>
          <w:lang w:eastAsia="en-US"/>
        </w:rPr>
        <w:t xml:space="preserve"> H.C; Van </w:t>
      </w:r>
      <w:proofErr w:type="spellStart"/>
      <w:r w:rsidRPr="00563D6E">
        <w:rPr>
          <w:rFonts w:ascii="Calibri" w:eastAsia="Calibri" w:hAnsi="Calibri"/>
          <w:sz w:val="22"/>
          <w:szCs w:val="22"/>
          <w:lang w:eastAsia="en-US"/>
        </w:rPr>
        <w:t>Mechelen</w:t>
      </w:r>
      <w:proofErr w:type="spellEnd"/>
      <w:r w:rsidRPr="00563D6E">
        <w:rPr>
          <w:rFonts w:ascii="Calibri" w:eastAsia="Calibri" w:hAnsi="Calibri"/>
          <w:sz w:val="22"/>
          <w:szCs w:val="22"/>
          <w:lang w:eastAsia="en-US"/>
        </w:rPr>
        <w:t xml:space="preserve"> W, Post GB. </w:t>
      </w:r>
      <w:proofErr w:type="gramStart"/>
      <w:r w:rsidRPr="00563D6E">
        <w:rPr>
          <w:rFonts w:ascii="Calibri" w:eastAsia="Calibri" w:hAnsi="Calibri"/>
          <w:i/>
          <w:sz w:val="22"/>
          <w:szCs w:val="22"/>
          <w:lang w:eastAsia="en-US"/>
        </w:rPr>
        <w:t>“Clustering of risk factors for coronary heart disease.</w:t>
      </w:r>
      <w:proofErr w:type="gramEnd"/>
      <w:r w:rsidRPr="00563D6E">
        <w:rPr>
          <w:rFonts w:ascii="Calibri" w:eastAsia="Calibri" w:hAnsi="Calibri"/>
          <w:i/>
          <w:sz w:val="22"/>
          <w:szCs w:val="22"/>
          <w:lang w:eastAsia="en-US"/>
        </w:rPr>
        <w:t xml:space="preserve"> </w:t>
      </w:r>
      <w:proofErr w:type="gramStart"/>
      <w:r w:rsidRPr="00563D6E">
        <w:rPr>
          <w:rFonts w:ascii="Calibri" w:eastAsia="Calibri" w:hAnsi="Calibri"/>
          <w:i/>
          <w:sz w:val="22"/>
          <w:szCs w:val="22"/>
          <w:lang w:eastAsia="en-US"/>
        </w:rPr>
        <w:t>the</w:t>
      </w:r>
      <w:proofErr w:type="gramEnd"/>
      <w:r w:rsidRPr="00563D6E">
        <w:rPr>
          <w:rFonts w:ascii="Calibri" w:eastAsia="Calibri" w:hAnsi="Calibri"/>
          <w:i/>
          <w:sz w:val="22"/>
          <w:szCs w:val="22"/>
          <w:lang w:eastAsia="en-US"/>
        </w:rPr>
        <w:t xml:space="preserve"> longitudinal relationship with lifestyle.”</w:t>
      </w:r>
      <w:r w:rsidRPr="00563D6E">
        <w:rPr>
          <w:rFonts w:ascii="Calibri" w:eastAsia="Calibri" w:hAnsi="Calibri"/>
          <w:sz w:val="22"/>
          <w:szCs w:val="22"/>
          <w:lang w:eastAsia="en-US"/>
        </w:rPr>
        <w:t xml:space="preserve"> Ann </w:t>
      </w:r>
      <w:proofErr w:type="spellStart"/>
      <w:r w:rsidRPr="00563D6E">
        <w:rPr>
          <w:rFonts w:ascii="Calibri" w:eastAsia="Calibri" w:hAnsi="Calibri"/>
          <w:sz w:val="22"/>
          <w:szCs w:val="22"/>
          <w:lang w:eastAsia="en-US"/>
        </w:rPr>
        <w:t>Epidemiol</w:t>
      </w:r>
      <w:proofErr w:type="spellEnd"/>
      <w:r w:rsidRPr="00563D6E">
        <w:rPr>
          <w:rFonts w:ascii="Calibri" w:eastAsia="Calibri" w:hAnsi="Calibri"/>
          <w:sz w:val="22"/>
          <w:szCs w:val="22"/>
          <w:lang w:eastAsia="en-US"/>
        </w:rPr>
        <w:t>. 2001 Apr</w:t>
      </w:r>
      <w:proofErr w:type="gramStart"/>
      <w:r w:rsidRPr="00563D6E">
        <w:rPr>
          <w:rFonts w:ascii="Calibri" w:eastAsia="Calibri" w:hAnsi="Calibri"/>
          <w:sz w:val="22"/>
          <w:szCs w:val="22"/>
          <w:lang w:eastAsia="en-US"/>
        </w:rPr>
        <w:t>;11</w:t>
      </w:r>
      <w:proofErr w:type="gramEnd"/>
      <w:r w:rsidRPr="00563D6E">
        <w:rPr>
          <w:rFonts w:ascii="Calibri" w:eastAsia="Calibri" w:hAnsi="Calibri"/>
          <w:sz w:val="22"/>
          <w:szCs w:val="22"/>
          <w:lang w:eastAsia="en-US"/>
        </w:rPr>
        <w:t>(3):157-65.</w:t>
      </w:r>
    </w:p>
    <w:p w14:paraId="79C86D73" w14:textId="77777777" w:rsidR="00563D6E" w:rsidRPr="00563D6E" w:rsidRDefault="00563D6E" w:rsidP="00563D6E">
      <w:pPr>
        <w:spacing w:after="200" w:line="276" w:lineRule="auto"/>
        <w:rPr>
          <w:rFonts w:ascii="Calibri" w:eastAsia="Calibri" w:hAnsi="Calibri"/>
          <w:sz w:val="22"/>
          <w:szCs w:val="22"/>
          <w:lang w:eastAsia="en-US"/>
        </w:rPr>
      </w:pPr>
      <w:proofErr w:type="spellStart"/>
      <w:r w:rsidRPr="00563D6E">
        <w:rPr>
          <w:rFonts w:ascii="Calibri" w:eastAsia="Calibri" w:hAnsi="Calibri"/>
          <w:sz w:val="22"/>
          <w:szCs w:val="22"/>
          <w:lang w:eastAsia="en-US"/>
        </w:rPr>
        <w:t>Schuit</w:t>
      </w:r>
      <w:proofErr w:type="spellEnd"/>
      <w:r w:rsidRPr="00563D6E">
        <w:rPr>
          <w:rFonts w:ascii="Calibri" w:eastAsia="Calibri" w:hAnsi="Calibri"/>
          <w:sz w:val="22"/>
          <w:szCs w:val="22"/>
          <w:lang w:eastAsia="en-US"/>
        </w:rPr>
        <w:t xml:space="preserve"> AJ, van Loon AJ, </w:t>
      </w:r>
      <w:proofErr w:type="spellStart"/>
      <w:r w:rsidRPr="00563D6E">
        <w:rPr>
          <w:rFonts w:ascii="Calibri" w:eastAsia="Calibri" w:hAnsi="Calibri"/>
          <w:sz w:val="22"/>
          <w:szCs w:val="22"/>
          <w:lang w:eastAsia="en-US"/>
        </w:rPr>
        <w:t>Tijhuis</w:t>
      </w:r>
      <w:proofErr w:type="spellEnd"/>
      <w:r w:rsidRPr="00563D6E">
        <w:rPr>
          <w:rFonts w:ascii="Calibri" w:eastAsia="Calibri" w:hAnsi="Calibri"/>
          <w:sz w:val="22"/>
          <w:szCs w:val="22"/>
          <w:lang w:eastAsia="en-US"/>
        </w:rPr>
        <w:t xml:space="preserve"> M, </w:t>
      </w:r>
      <w:proofErr w:type="spellStart"/>
      <w:r w:rsidRPr="00563D6E">
        <w:rPr>
          <w:rFonts w:ascii="Calibri" w:eastAsia="Calibri" w:hAnsi="Calibri"/>
          <w:sz w:val="22"/>
          <w:szCs w:val="22"/>
          <w:lang w:eastAsia="en-US"/>
        </w:rPr>
        <w:t>Ocké</w:t>
      </w:r>
      <w:proofErr w:type="spellEnd"/>
      <w:r w:rsidRPr="00563D6E">
        <w:rPr>
          <w:rFonts w:ascii="Calibri" w:eastAsia="Calibri" w:hAnsi="Calibri"/>
          <w:sz w:val="22"/>
          <w:szCs w:val="22"/>
          <w:lang w:eastAsia="en-US"/>
        </w:rPr>
        <w:t xml:space="preserve"> M.</w:t>
      </w:r>
      <w:r w:rsidRPr="00563D6E">
        <w:rPr>
          <w:rFonts w:ascii="Calibri" w:eastAsia="Calibri" w:hAnsi="Calibri"/>
          <w:i/>
          <w:sz w:val="22"/>
          <w:szCs w:val="22"/>
          <w:lang w:eastAsia="en-US"/>
        </w:rPr>
        <w:t xml:space="preserve"> “Clustering of lifestyle risk factors in a general adult population.”</w:t>
      </w:r>
      <w:r w:rsidRPr="00563D6E">
        <w:rPr>
          <w:rFonts w:ascii="Calibri" w:eastAsia="Calibri" w:hAnsi="Calibri"/>
          <w:sz w:val="22"/>
          <w:szCs w:val="22"/>
          <w:lang w:eastAsia="en-US"/>
        </w:rPr>
        <w:t xml:space="preserve">  Prev Med. 2002 Sep</w:t>
      </w:r>
      <w:proofErr w:type="gramStart"/>
      <w:r w:rsidRPr="00563D6E">
        <w:rPr>
          <w:rFonts w:ascii="Calibri" w:eastAsia="Calibri" w:hAnsi="Calibri"/>
          <w:sz w:val="22"/>
          <w:szCs w:val="22"/>
          <w:lang w:eastAsia="en-US"/>
        </w:rPr>
        <w:t>;35</w:t>
      </w:r>
      <w:proofErr w:type="gramEnd"/>
      <w:r w:rsidRPr="00563D6E">
        <w:rPr>
          <w:rFonts w:ascii="Calibri" w:eastAsia="Calibri" w:hAnsi="Calibri"/>
          <w:sz w:val="22"/>
          <w:szCs w:val="22"/>
          <w:lang w:eastAsia="en-US"/>
        </w:rPr>
        <w:t xml:space="preserve">(3):219-24. </w:t>
      </w:r>
    </w:p>
    <w:p w14:paraId="191BC300" w14:textId="77777777" w:rsidR="00563D6E" w:rsidRPr="00563D6E" w:rsidRDefault="00563D6E" w:rsidP="00563D6E">
      <w:pPr>
        <w:spacing w:after="200" w:line="276" w:lineRule="auto"/>
        <w:rPr>
          <w:rFonts w:ascii="Calibri" w:eastAsia="Calibri" w:hAnsi="Calibri"/>
          <w:sz w:val="22"/>
          <w:szCs w:val="22"/>
          <w:lang w:eastAsia="en-US"/>
        </w:rPr>
      </w:pPr>
      <w:r w:rsidRPr="00563D6E">
        <w:rPr>
          <w:rFonts w:ascii="Calibri" w:eastAsia="Calibri" w:hAnsi="Calibri"/>
          <w:sz w:val="22"/>
          <w:szCs w:val="22"/>
          <w:lang w:eastAsia="en-US"/>
        </w:rPr>
        <w:t xml:space="preserve">David Buck, Francesca </w:t>
      </w:r>
      <w:proofErr w:type="spellStart"/>
      <w:r w:rsidRPr="00563D6E">
        <w:rPr>
          <w:rFonts w:ascii="Calibri" w:eastAsia="Calibri" w:hAnsi="Calibri"/>
          <w:sz w:val="22"/>
          <w:szCs w:val="22"/>
          <w:lang w:eastAsia="en-US"/>
        </w:rPr>
        <w:t>Frosini</w:t>
      </w:r>
      <w:proofErr w:type="spellEnd"/>
      <w:r w:rsidRPr="00563D6E">
        <w:rPr>
          <w:rFonts w:ascii="Calibri" w:eastAsia="Calibri" w:hAnsi="Calibri"/>
          <w:sz w:val="22"/>
          <w:szCs w:val="22"/>
          <w:lang w:eastAsia="en-US"/>
        </w:rPr>
        <w:t xml:space="preserve"> (2012) </w:t>
      </w:r>
      <w:r w:rsidRPr="00563D6E">
        <w:rPr>
          <w:rFonts w:ascii="Calibri" w:eastAsia="Calibri" w:hAnsi="Calibri"/>
          <w:i/>
          <w:sz w:val="22"/>
          <w:szCs w:val="22"/>
          <w:lang w:eastAsia="en-US"/>
        </w:rPr>
        <w:t xml:space="preserve">“Clustering of unhealthy behaviours over time. </w:t>
      </w:r>
      <w:proofErr w:type="gramStart"/>
      <w:r w:rsidRPr="00563D6E">
        <w:rPr>
          <w:rFonts w:ascii="Calibri" w:eastAsia="Calibri" w:hAnsi="Calibri"/>
          <w:i/>
          <w:sz w:val="22"/>
          <w:szCs w:val="22"/>
          <w:lang w:eastAsia="en-US"/>
        </w:rPr>
        <w:t>Implications for policy and practice</w:t>
      </w:r>
      <w:r w:rsidRPr="00563D6E">
        <w:rPr>
          <w:rFonts w:ascii="Calibri" w:eastAsia="Calibri" w:hAnsi="Calibri"/>
          <w:sz w:val="22"/>
          <w:szCs w:val="22"/>
          <w:lang w:eastAsia="en-US"/>
        </w:rPr>
        <w:t>.”</w:t>
      </w:r>
      <w:proofErr w:type="gramEnd"/>
      <w:r w:rsidRPr="00563D6E">
        <w:rPr>
          <w:rFonts w:ascii="Calibri" w:eastAsia="Calibri" w:hAnsi="Calibri"/>
          <w:sz w:val="22"/>
          <w:szCs w:val="22"/>
          <w:lang w:eastAsia="en-US"/>
        </w:rPr>
        <w:t xml:space="preserve"> </w:t>
      </w:r>
      <w:proofErr w:type="gramStart"/>
      <w:r w:rsidRPr="00563D6E">
        <w:rPr>
          <w:rFonts w:ascii="Calibri" w:eastAsia="Calibri" w:hAnsi="Calibri"/>
          <w:sz w:val="22"/>
          <w:szCs w:val="22"/>
          <w:lang w:eastAsia="en-US"/>
        </w:rPr>
        <w:t>The King’s Fund.</w:t>
      </w:r>
      <w:proofErr w:type="gramEnd"/>
      <w:r w:rsidRPr="00563D6E">
        <w:rPr>
          <w:rFonts w:ascii="Calibri" w:eastAsia="Calibri" w:hAnsi="Calibri"/>
          <w:sz w:val="22"/>
          <w:szCs w:val="22"/>
          <w:lang w:eastAsia="en-US"/>
        </w:rPr>
        <w:t xml:space="preserve"> </w:t>
      </w:r>
      <w:hyperlink r:id="rId22" w:history="1">
        <w:r w:rsidRPr="00563D6E">
          <w:rPr>
            <w:rFonts w:ascii="Calibri" w:eastAsia="Calibri" w:hAnsi="Calibri"/>
            <w:color w:val="0000FF"/>
            <w:sz w:val="22"/>
            <w:szCs w:val="22"/>
            <w:u w:val="single"/>
            <w:lang w:eastAsia="en-US"/>
          </w:rPr>
          <w:t>http://www.kingsfund.org.uk/publications/clustering-unhealthy-behaviours-over-time</w:t>
        </w:r>
      </w:hyperlink>
    </w:p>
    <w:p w14:paraId="591491F8" w14:textId="77777777" w:rsidR="00563D6E" w:rsidRPr="00563D6E" w:rsidRDefault="00563D6E" w:rsidP="00563D6E">
      <w:pPr>
        <w:spacing w:after="200" w:line="276" w:lineRule="auto"/>
        <w:rPr>
          <w:rFonts w:ascii="Calibri" w:eastAsia="Calibri" w:hAnsi="Calibri"/>
          <w:sz w:val="22"/>
          <w:szCs w:val="22"/>
          <w:lang w:eastAsia="en-US"/>
        </w:rPr>
      </w:pPr>
      <w:r w:rsidRPr="00563D6E">
        <w:rPr>
          <w:rFonts w:ascii="Calibri" w:eastAsia="Calibri" w:hAnsi="Calibri"/>
          <w:sz w:val="22"/>
          <w:szCs w:val="22"/>
          <w:lang w:eastAsia="en-US"/>
        </w:rPr>
        <w:t xml:space="preserve">Menu of prevention Interventions, Public Health England, 2016 </w:t>
      </w:r>
      <w:hyperlink r:id="rId23" w:history="1">
        <w:r w:rsidRPr="00563D6E">
          <w:rPr>
            <w:rFonts w:ascii="Calibri" w:eastAsia="Calibri" w:hAnsi="Calibri"/>
            <w:color w:val="0000FF"/>
            <w:sz w:val="22"/>
            <w:szCs w:val="22"/>
            <w:u w:val="single"/>
            <w:lang w:eastAsia="en-US"/>
          </w:rPr>
          <w:t>https://www.gov.uk/government/uploads/system/uploads/attachment_data/file/565944/Local_health_and_care_planning_menu_of_preventative_interventions.pdf</w:t>
        </w:r>
      </w:hyperlink>
    </w:p>
    <w:p w14:paraId="0530AF10" w14:textId="77777777" w:rsidR="002775DB" w:rsidRDefault="00644227" w:rsidP="002775DB">
      <w:pPr>
        <w:rPr>
          <w:b/>
          <w:szCs w:val="28"/>
        </w:rPr>
      </w:pPr>
      <w:r>
        <w:rPr>
          <w:rFonts w:ascii="Arial" w:hAnsi="Arial" w:cs="Arial"/>
        </w:rPr>
        <w:br w:type="page"/>
      </w:r>
      <w:r w:rsidR="002775DB">
        <w:rPr>
          <w:b/>
          <w:szCs w:val="28"/>
        </w:rPr>
        <w:lastRenderedPageBreak/>
        <w:t xml:space="preserve"> </w:t>
      </w:r>
    </w:p>
    <w:p w14:paraId="37B8B5BB" w14:textId="77777777" w:rsidR="0046065F" w:rsidRPr="004B39F5" w:rsidRDefault="00983294" w:rsidP="00876538">
      <w:pPr>
        <w:pStyle w:val="ListParagraph"/>
        <w:ind w:left="0"/>
        <w:rPr>
          <w:b/>
          <w:sz w:val="24"/>
          <w:szCs w:val="28"/>
        </w:rPr>
      </w:pPr>
      <w:r w:rsidRPr="004B39F5">
        <w:rPr>
          <w:b/>
          <w:sz w:val="24"/>
          <w:szCs w:val="28"/>
        </w:rPr>
        <w:t>A</w:t>
      </w:r>
      <w:r w:rsidR="002C3A1B" w:rsidRPr="004B39F5">
        <w:rPr>
          <w:b/>
          <w:sz w:val="24"/>
          <w:szCs w:val="28"/>
        </w:rPr>
        <w:t xml:space="preserve">ppendix 2 </w:t>
      </w:r>
    </w:p>
    <w:p w14:paraId="44209442" w14:textId="77777777" w:rsidR="00563D6E" w:rsidRPr="004B39F5" w:rsidRDefault="00563D6E" w:rsidP="00563D6E">
      <w:pPr>
        <w:pStyle w:val="ListParagraph"/>
        <w:ind w:left="0"/>
        <w:jc w:val="center"/>
        <w:rPr>
          <w:b/>
          <w:sz w:val="24"/>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3"/>
        <w:gridCol w:w="112"/>
        <w:gridCol w:w="1128"/>
        <w:gridCol w:w="1476"/>
        <w:gridCol w:w="297"/>
        <w:gridCol w:w="1121"/>
        <w:gridCol w:w="1424"/>
        <w:gridCol w:w="2181"/>
      </w:tblGrid>
      <w:tr w:rsidR="004B39F5" w:rsidRPr="004B39F5" w14:paraId="187ABBBA" w14:textId="77777777" w:rsidTr="003666F3">
        <w:trPr>
          <w:trHeight w:val="246"/>
        </w:trPr>
        <w:tc>
          <w:tcPr>
            <w:tcW w:w="9242" w:type="dxa"/>
            <w:gridSpan w:val="8"/>
            <w:shd w:val="clear" w:color="auto" w:fill="DBE5F1"/>
          </w:tcPr>
          <w:p w14:paraId="30E49333" w14:textId="77777777" w:rsidR="00563D6E" w:rsidRPr="004B39F5" w:rsidRDefault="00190FEE" w:rsidP="00E934C4">
            <w:pPr>
              <w:jc w:val="center"/>
              <w:rPr>
                <w:rFonts w:ascii="Calibri" w:eastAsia="Calibri" w:hAnsi="Calibri"/>
                <w:b/>
                <w:sz w:val="36"/>
                <w:szCs w:val="22"/>
                <w:lang w:eastAsia="en-US"/>
              </w:rPr>
            </w:pPr>
            <w:r w:rsidRPr="004B39F5">
              <w:rPr>
                <w:rFonts w:ascii="Calibri" w:eastAsia="Calibri" w:hAnsi="Calibri"/>
                <w:b/>
                <w:sz w:val="36"/>
                <w:szCs w:val="22"/>
                <w:lang w:eastAsia="en-US"/>
              </w:rPr>
              <w:t>EXAMPLE</w:t>
            </w:r>
          </w:p>
          <w:p w14:paraId="4BEFE298" w14:textId="77777777" w:rsidR="00563D6E" w:rsidRPr="004B39F5" w:rsidRDefault="00563D6E" w:rsidP="00E934C4">
            <w:pPr>
              <w:jc w:val="center"/>
              <w:rPr>
                <w:rFonts w:ascii="Calibri" w:eastAsia="Calibri" w:hAnsi="Calibri"/>
                <w:b/>
                <w:sz w:val="36"/>
                <w:szCs w:val="22"/>
                <w:lang w:eastAsia="en-US"/>
              </w:rPr>
            </w:pPr>
            <w:r w:rsidRPr="004B39F5">
              <w:rPr>
                <w:rFonts w:ascii="Calibri" w:eastAsia="Calibri" w:hAnsi="Calibri"/>
                <w:b/>
                <w:sz w:val="36"/>
                <w:szCs w:val="22"/>
                <w:lang w:eastAsia="en-US"/>
              </w:rPr>
              <w:t xml:space="preserve">HEALTHY </w:t>
            </w:r>
            <w:r w:rsidR="00B63380" w:rsidRPr="004B39F5">
              <w:rPr>
                <w:rFonts w:ascii="Calibri" w:eastAsia="Calibri" w:hAnsi="Calibri"/>
                <w:b/>
                <w:sz w:val="36"/>
                <w:szCs w:val="22"/>
                <w:lang w:eastAsia="en-US"/>
              </w:rPr>
              <w:t>LIVING</w:t>
            </w:r>
            <w:r w:rsidRPr="004B39F5">
              <w:rPr>
                <w:rFonts w:ascii="Calibri" w:eastAsia="Calibri" w:hAnsi="Calibri"/>
                <w:b/>
                <w:sz w:val="36"/>
                <w:szCs w:val="22"/>
                <w:lang w:eastAsia="en-US"/>
              </w:rPr>
              <w:t xml:space="preserve"> </w:t>
            </w:r>
            <w:r w:rsidR="00983294" w:rsidRPr="004B39F5">
              <w:rPr>
                <w:rFonts w:ascii="Calibri" w:eastAsia="Calibri" w:hAnsi="Calibri"/>
                <w:b/>
                <w:sz w:val="36"/>
                <w:szCs w:val="22"/>
                <w:lang w:eastAsia="en-US"/>
              </w:rPr>
              <w:t xml:space="preserve">ACTION </w:t>
            </w:r>
            <w:r w:rsidRPr="004B39F5">
              <w:rPr>
                <w:rFonts w:ascii="Calibri" w:eastAsia="Calibri" w:hAnsi="Calibri"/>
                <w:b/>
                <w:sz w:val="36"/>
                <w:szCs w:val="22"/>
                <w:lang w:eastAsia="en-US"/>
              </w:rPr>
              <w:t xml:space="preserve">PLAN </w:t>
            </w:r>
          </w:p>
          <w:p w14:paraId="4CD4BD9B" w14:textId="77777777" w:rsidR="00563D6E" w:rsidRPr="004B39F5" w:rsidRDefault="00563D6E" w:rsidP="00E934C4">
            <w:pPr>
              <w:jc w:val="center"/>
              <w:rPr>
                <w:rFonts w:ascii="Calibri" w:eastAsia="Calibri" w:hAnsi="Calibri"/>
                <w:b/>
                <w:sz w:val="22"/>
                <w:szCs w:val="22"/>
                <w:lang w:eastAsia="en-US"/>
              </w:rPr>
            </w:pPr>
          </w:p>
        </w:tc>
      </w:tr>
      <w:tr w:rsidR="004B39F5" w:rsidRPr="004B39F5" w14:paraId="59F841C9" w14:textId="77777777" w:rsidTr="003666F3">
        <w:trPr>
          <w:trHeight w:val="246"/>
        </w:trPr>
        <w:tc>
          <w:tcPr>
            <w:tcW w:w="9242" w:type="dxa"/>
            <w:gridSpan w:val="8"/>
            <w:shd w:val="clear" w:color="auto" w:fill="DBE5F1"/>
          </w:tcPr>
          <w:p w14:paraId="37808EEF" w14:textId="77777777" w:rsidR="00563D6E" w:rsidRPr="004B39F5" w:rsidRDefault="00563D6E" w:rsidP="00E934C4">
            <w:pPr>
              <w:jc w:val="center"/>
              <w:rPr>
                <w:rFonts w:ascii="Calibri" w:eastAsia="Calibri" w:hAnsi="Calibri"/>
                <w:b/>
                <w:lang w:eastAsia="en-US"/>
              </w:rPr>
            </w:pPr>
            <w:r w:rsidRPr="004B39F5">
              <w:rPr>
                <w:rFonts w:ascii="Calibri" w:eastAsia="Calibri" w:hAnsi="Calibri"/>
                <w:b/>
                <w:lang w:eastAsia="en-US"/>
              </w:rPr>
              <w:t>Clinical Indicators</w:t>
            </w:r>
          </w:p>
        </w:tc>
      </w:tr>
      <w:tr w:rsidR="004B39F5" w:rsidRPr="004B39F5" w14:paraId="533695FC" w14:textId="77777777" w:rsidTr="003666F3">
        <w:trPr>
          <w:trHeight w:val="271"/>
        </w:trPr>
        <w:tc>
          <w:tcPr>
            <w:tcW w:w="1503" w:type="dxa"/>
            <w:shd w:val="clear" w:color="auto" w:fill="DBE5F1"/>
          </w:tcPr>
          <w:p w14:paraId="2400A97E" w14:textId="77777777" w:rsidR="00563D6E" w:rsidRPr="004B39F5" w:rsidRDefault="00563D6E" w:rsidP="00563D6E">
            <w:pPr>
              <w:rPr>
                <w:rFonts w:ascii="Calibri" w:eastAsia="Calibri" w:hAnsi="Calibri"/>
                <w:lang w:eastAsia="en-US"/>
              </w:rPr>
            </w:pPr>
          </w:p>
        </w:tc>
        <w:tc>
          <w:tcPr>
            <w:tcW w:w="1240" w:type="dxa"/>
            <w:gridSpan w:val="2"/>
            <w:shd w:val="clear" w:color="auto" w:fill="DBE5F1"/>
          </w:tcPr>
          <w:p w14:paraId="487308B6" w14:textId="77777777" w:rsidR="00563D6E" w:rsidRPr="004B39F5" w:rsidRDefault="00563D6E" w:rsidP="00563D6E">
            <w:pPr>
              <w:rPr>
                <w:rFonts w:ascii="Calibri" w:eastAsia="Calibri" w:hAnsi="Calibri"/>
                <w:b/>
                <w:lang w:eastAsia="en-US"/>
              </w:rPr>
            </w:pPr>
            <w:r w:rsidRPr="004B39F5">
              <w:rPr>
                <w:rFonts w:ascii="Calibri" w:eastAsia="Calibri" w:hAnsi="Calibri"/>
                <w:b/>
                <w:lang w:eastAsia="en-US"/>
              </w:rPr>
              <w:t xml:space="preserve">Result </w:t>
            </w:r>
          </w:p>
        </w:tc>
        <w:tc>
          <w:tcPr>
            <w:tcW w:w="2894" w:type="dxa"/>
            <w:gridSpan w:val="3"/>
            <w:shd w:val="clear" w:color="auto" w:fill="DBE5F1"/>
          </w:tcPr>
          <w:p w14:paraId="002201F7" w14:textId="77777777" w:rsidR="00563D6E" w:rsidRPr="004B39F5" w:rsidRDefault="00563D6E" w:rsidP="00E934C4">
            <w:pPr>
              <w:jc w:val="center"/>
              <w:rPr>
                <w:rFonts w:ascii="Calibri" w:eastAsia="Calibri" w:hAnsi="Calibri"/>
                <w:b/>
                <w:lang w:eastAsia="en-US"/>
              </w:rPr>
            </w:pPr>
            <w:r w:rsidRPr="004B39F5">
              <w:rPr>
                <w:rFonts w:ascii="Calibri" w:eastAsia="Calibri" w:hAnsi="Calibri"/>
                <w:b/>
                <w:lang w:eastAsia="en-US"/>
              </w:rPr>
              <w:t>Threshold</w:t>
            </w:r>
          </w:p>
        </w:tc>
        <w:tc>
          <w:tcPr>
            <w:tcW w:w="3605" w:type="dxa"/>
            <w:gridSpan w:val="2"/>
            <w:shd w:val="clear" w:color="auto" w:fill="DBE5F1"/>
          </w:tcPr>
          <w:p w14:paraId="33B21E06" w14:textId="77777777" w:rsidR="00563D6E" w:rsidRPr="004B39F5" w:rsidRDefault="00563D6E" w:rsidP="00E934C4">
            <w:pPr>
              <w:jc w:val="center"/>
              <w:rPr>
                <w:rFonts w:ascii="Calibri" w:eastAsia="Calibri" w:hAnsi="Calibri"/>
                <w:b/>
                <w:lang w:eastAsia="en-US"/>
              </w:rPr>
            </w:pPr>
            <w:r w:rsidRPr="004B39F5">
              <w:rPr>
                <w:rFonts w:ascii="Calibri" w:eastAsia="Calibri" w:hAnsi="Calibri"/>
                <w:b/>
                <w:lang w:eastAsia="en-US"/>
              </w:rPr>
              <w:t>Action plan</w:t>
            </w:r>
          </w:p>
        </w:tc>
      </w:tr>
      <w:tr w:rsidR="004B39F5" w:rsidRPr="004B39F5" w14:paraId="0CF63916" w14:textId="77777777" w:rsidTr="003666F3">
        <w:tc>
          <w:tcPr>
            <w:tcW w:w="1503" w:type="dxa"/>
            <w:shd w:val="clear" w:color="auto" w:fill="DBE5F1"/>
          </w:tcPr>
          <w:p w14:paraId="7024C98C" w14:textId="77777777" w:rsidR="00563D6E" w:rsidRPr="004B39F5" w:rsidRDefault="00563D6E" w:rsidP="00563D6E">
            <w:pPr>
              <w:rPr>
                <w:rFonts w:ascii="Calibri" w:eastAsia="Calibri" w:hAnsi="Calibri"/>
                <w:b/>
                <w:sz w:val="22"/>
                <w:szCs w:val="22"/>
                <w:lang w:eastAsia="en-US"/>
              </w:rPr>
            </w:pPr>
            <w:r w:rsidRPr="004B39F5">
              <w:rPr>
                <w:rFonts w:ascii="Calibri" w:eastAsia="Calibri" w:hAnsi="Calibri"/>
                <w:b/>
                <w:sz w:val="22"/>
                <w:szCs w:val="22"/>
                <w:lang w:eastAsia="en-US"/>
              </w:rPr>
              <w:t>Blood Pressure</w:t>
            </w:r>
          </w:p>
        </w:tc>
        <w:tc>
          <w:tcPr>
            <w:tcW w:w="1240" w:type="dxa"/>
            <w:gridSpan w:val="2"/>
            <w:shd w:val="clear" w:color="auto" w:fill="auto"/>
          </w:tcPr>
          <w:p w14:paraId="4E54FA5E" w14:textId="77777777" w:rsidR="00563D6E" w:rsidRPr="004B39F5" w:rsidRDefault="00563D6E" w:rsidP="00563D6E">
            <w:pPr>
              <w:rPr>
                <w:rFonts w:ascii="Calibri" w:eastAsia="Calibri" w:hAnsi="Calibri"/>
                <w:sz w:val="22"/>
                <w:szCs w:val="22"/>
                <w:lang w:eastAsia="en-US"/>
              </w:rPr>
            </w:pPr>
          </w:p>
        </w:tc>
        <w:tc>
          <w:tcPr>
            <w:tcW w:w="1476" w:type="dxa"/>
            <w:shd w:val="clear" w:color="auto" w:fill="D6E3BC"/>
          </w:tcPr>
          <w:p w14:paraId="2D15C164" w14:textId="77777777" w:rsidR="00563D6E" w:rsidRPr="004B39F5" w:rsidRDefault="00563D6E" w:rsidP="00563D6E">
            <w:pPr>
              <w:rPr>
                <w:rFonts w:ascii="Calibri" w:eastAsia="Calibri" w:hAnsi="Calibri"/>
                <w:sz w:val="22"/>
                <w:szCs w:val="22"/>
                <w:lang w:eastAsia="en-US"/>
              </w:rPr>
            </w:pPr>
            <w:r w:rsidRPr="004B39F5">
              <w:rPr>
                <w:rFonts w:ascii="Calibri" w:eastAsia="Calibri" w:hAnsi="Calibri"/>
                <w:sz w:val="22"/>
                <w:szCs w:val="22"/>
                <w:lang w:eastAsia="en-US"/>
              </w:rPr>
              <w:t xml:space="preserve">140/90 or below           </w:t>
            </w:r>
          </w:p>
        </w:tc>
        <w:tc>
          <w:tcPr>
            <w:tcW w:w="1418" w:type="dxa"/>
            <w:gridSpan w:val="2"/>
            <w:shd w:val="clear" w:color="auto" w:fill="D99594"/>
          </w:tcPr>
          <w:p w14:paraId="36A8D99E" w14:textId="77777777" w:rsidR="00563D6E" w:rsidRPr="004B39F5" w:rsidRDefault="00563D6E" w:rsidP="00563D6E">
            <w:pPr>
              <w:rPr>
                <w:rFonts w:ascii="Calibri" w:eastAsia="Calibri" w:hAnsi="Calibri" w:cs="Calibri"/>
                <w:sz w:val="22"/>
                <w:szCs w:val="22"/>
                <w:lang w:eastAsia="en-US"/>
              </w:rPr>
            </w:pPr>
            <w:r w:rsidRPr="004B39F5">
              <w:rPr>
                <w:rFonts w:ascii="Calibri" w:eastAsia="Calibri" w:hAnsi="Calibri" w:cs="Calibri"/>
                <w:sz w:val="22"/>
                <w:szCs w:val="22"/>
                <w:lang w:eastAsia="en-US"/>
              </w:rPr>
              <w:t xml:space="preserve">140/90 or above </w:t>
            </w:r>
          </w:p>
        </w:tc>
        <w:tc>
          <w:tcPr>
            <w:tcW w:w="3605" w:type="dxa"/>
            <w:gridSpan w:val="2"/>
            <w:shd w:val="clear" w:color="auto" w:fill="auto"/>
          </w:tcPr>
          <w:p w14:paraId="06B15666" w14:textId="03B84811" w:rsidR="00563D6E" w:rsidRPr="004B39F5" w:rsidRDefault="00563D6E" w:rsidP="00563D6E">
            <w:pPr>
              <w:rPr>
                <w:rFonts w:ascii="Calibri" w:eastAsia="Calibri" w:hAnsi="Calibri"/>
                <w:sz w:val="22"/>
                <w:szCs w:val="22"/>
                <w:lang w:eastAsia="en-US"/>
              </w:rPr>
            </w:pPr>
            <w:r w:rsidRPr="004B39F5">
              <w:rPr>
                <w:rFonts w:ascii="Calibri" w:eastAsia="Calibri" w:hAnsi="Calibri"/>
                <w:sz w:val="22"/>
                <w:szCs w:val="22"/>
                <w:lang w:eastAsia="en-US"/>
              </w:rPr>
              <w:t>e.g. management of h</w:t>
            </w:r>
            <w:r w:rsidR="004B39F5">
              <w:rPr>
                <w:rFonts w:ascii="Calibri" w:eastAsia="Calibri" w:hAnsi="Calibri"/>
                <w:sz w:val="22"/>
                <w:szCs w:val="22"/>
                <w:lang w:eastAsia="en-US"/>
              </w:rPr>
              <w:t>igh blood pressure</w:t>
            </w:r>
            <w:r w:rsidRPr="004B39F5">
              <w:rPr>
                <w:rFonts w:ascii="Calibri" w:eastAsia="Calibri" w:hAnsi="Calibri"/>
                <w:sz w:val="22"/>
                <w:szCs w:val="22"/>
                <w:lang w:eastAsia="en-US"/>
              </w:rPr>
              <w:t xml:space="preserve"> </w:t>
            </w:r>
          </w:p>
          <w:p w14:paraId="5C4C2BEB" w14:textId="77777777" w:rsidR="003666F3" w:rsidRPr="004B39F5" w:rsidRDefault="003666F3" w:rsidP="00563D6E">
            <w:pPr>
              <w:rPr>
                <w:rFonts w:ascii="Calibri" w:eastAsia="Calibri" w:hAnsi="Calibri"/>
                <w:sz w:val="22"/>
                <w:szCs w:val="22"/>
                <w:lang w:eastAsia="en-US"/>
              </w:rPr>
            </w:pPr>
          </w:p>
          <w:p w14:paraId="713DBE4B" w14:textId="77777777" w:rsidR="003666F3" w:rsidRPr="004B39F5" w:rsidRDefault="003666F3" w:rsidP="00563D6E">
            <w:pPr>
              <w:rPr>
                <w:rFonts w:ascii="Calibri" w:eastAsia="Calibri" w:hAnsi="Calibri"/>
                <w:sz w:val="22"/>
                <w:szCs w:val="22"/>
                <w:lang w:eastAsia="en-US"/>
              </w:rPr>
            </w:pPr>
          </w:p>
          <w:p w14:paraId="68BA40F9" w14:textId="77777777" w:rsidR="003666F3" w:rsidRPr="004B39F5" w:rsidRDefault="003666F3" w:rsidP="00563D6E">
            <w:pPr>
              <w:rPr>
                <w:rFonts w:ascii="Calibri" w:eastAsia="Calibri" w:hAnsi="Calibri"/>
                <w:sz w:val="22"/>
                <w:szCs w:val="22"/>
                <w:lang w:eastAsia="en-US"/>
              </w:rPr>
            </w:pPr>
          </w:p>
          <w:p w14:paraId="5201E1EF" w14:textId="77777777" w:rsidR="003666F3" w:rsidRPr="004B39F5" w:rsidRDefault="003666F3" w:rsidP="00563D6E">
            <w:pPr>
              <w:rPr>
                <w:rFonts w:ascii="Calibri" w:eastAsia="Calibri" w:hAnsi="Calibri"/>
                <w:sz w:val="22"/>
                <w:szCs w:val="22"/>
                <w:lang w:eastAsia="en-US"/>
              </w:rPr>
            </w:pPr>
          </w:p>
          <w:p w14:paraId="2D4581E4" w14:textId="77777777" w:rsidR="003666F3" w:rsidRPr="004B39F5" w:rsidRDefault="003666F3" w:rsidP="00563D6E">
            <w:pPr>
              <w:rPr>
                <w:rFonts w:ascii="Calibri" w:eastAsia="Calibri" w:hAnsi="Calibri"/>
                <w:sz w:val="22"/>
                <w:szCs w:val="22"/>
                <w:lang w:eastAsia="en-US"/>
              </w:rPr>
            </w:pPr>
          </w:p>
          <w:p w14:paraId="5E94C92A" w14:textId="77777777" w:rsidR="003666F3" w:rsidRPr="004B39F5" w:rsidRDefault="003666F3" w:rsidP="00563D6E">
            <w:pPr>
              <w:rPr>
                <w:rFonts w:ascii="Calibri" w:eastAsia="Calibri" w:hAnsi="Calibri"/>
                <w:sz w:val="22"/>
                <w:szCs w:val="22"/>
                <w:lang w:eastAsia="en-US"/>
              </w:rPr>
            </w:pPr>
          </w:p>
        </w:tc>
      </w:tr>
      <w:tr w:rsidR="004B39F5" w:rsidRPr="004B39F5" w14:paraId="65180E52" w14:textId="77777777" w:rsidTr="003666F3">
        <w:tc>
          <w:tcPr>
            <w:tcW w:w="1503" w:type="dxa"/>
            <w:shd w:val="clear" w:color="auto" w:fill="DBE5F1"/>
          </w:tcPr>
          <w:p w14:paraId="5CF8B8E3" w14:textId="77777777" w:rsidR="003666F3" w:rsidRPr="004B39F5" w:rsidRDefault="003666F3" w:rsidP="000A17DF">
            <w:pPr>
              <w:rPr>
                <w:rFonts w:ascii="Calibri" w:eastAsia="Calibri" w:hAnsi="Calibri"/>
                <w:b/>
                <w:sz w:val="22"/>
                <w:szCs w:val="22"/>
                <w:lang w:eastAsia="en-US"/>
              </w:rPr>
            </w:pPr>
            <w:r w:rsidRPr="004B39F5">
              <w:rPr>
                <w:rFonts w:ascii="Calibri" w:eastAsia="Calibri" w:hAnsi="Calibri"/>
                <w:b/>
                <w:sz w:val="22"/>
                <w:szCs w:val="22"/>
                <w:lang w:eastAsia="en-US"/>
              </w:rPr>
              <w:t>Body Mass Index (BMI)</w:t>
            </w:r>
          </w:p>
        </w:tc>
        <w:tc>
          <w:tcPr>
            <w:tcW w:w="1240" w:type="dxa"/>
            <w:gridSpan w:val="2"/>
            <w:shd w:val="clear" w:color="auto" w:fill="auto"/>
          </w:tcPr>
          <w:p w14:paraId="4CD9C9A3" w14:textId="77777777" w:rsidR="003666F3" w:rsidRPr="004B39F5" w:rsidRDefault="003666F3" w:rsidP="000A17DF">
            <w:pPr>
              <w:rPr>
                <w:rFonts w:ascii="Calibri" w:eastAsia="Calibri" w:hAnsi="Calibri"/>
                <w:sz w:val="22"/>
                <w:szCs w:val="22"/>
                <w:lang w:eastAsia="en-US"/>
              </w:rPr>
            </w:pPr>
          </w:p>
        </w:tc>
        <w:tc>
          <w:tcPr>
            <w:tcW w:w="1476" w:type="dxa"/>
            <w:shd w:val="clear" w:color="auto" w:fill="D6E3BC"/>
          </w:tcPr>
          <w:p w14:paraId="38386A9C" w14:textId="77777777" w:rsidR="00B106BC" w:rsidRDefault="00B106BC" w:rsidP="000A17DF">
            <w:pPr>
              <w:rPr>
                <w:rFonts w:ascii="Calibri" w:eastAsia="Calibri" w:hAnsi="Calibri"/>
                <w:sz w:val="22"/>
                <w:szCs w:val="22"/>
                <w:lang w:eastAsia="en-US"/>
              </w:rPr>
            </w:pPr>
            <w:r>
              <w:rPr>
                <w:rFonts w:ascii="Calibri" w:eastAsia="Calibri" w:hAnsi="Calibri"/>
                <w:sz w:val="22"/>
                <w:szCs w:val="22"/>
                <w:lang w:eastAsia="en-US"/>
              </w:rPr>
              <w:t xml:space="preserve">Under </w:t>
            </w:r>
            <w:r w:rsidR="003666F3" w:rsidRPr="004B39F5">
              <w:rPr>
                <w:rFonts w:ascii="Calibri" w:eastAsia="Calibri" w:hAnsi="Calibri"/>
                <w:sz w:val="22"/>
                <w:szCs w:val="22"/>
                <w:lang w:eastAsia="en-US"/>
              </w:rPr>
              <w:t xml:space="preserve">30 </w:t>
            </w:r>
          </w:p>
          <w:p w14:paraId="5A193EA4" w14:textId="675EC0EE" w:rsidR="003666F3" w:rsidRPr="004B39F5" w:rsidRDefault="003666F3" w:rsidP="000A17DF">
            <w:pPr>
              <w:rPr>
                <w:rFonts w:ascii="Calibri" w:eastAsia="Calibri" w:hAnsi="Calibri"/>
                <w:sz w:val="22"/>
                <w:szCs w:val="22"/>
                <w:lang w:eastAsia="en-US"/>
              </w:rPr>
            </w:pPr>
            <w:r w:rsidRPr="004B39F5">
              <w:rPr>
                <w:rFonts w:ascii="Calibri" w:eastAsia="Calibri" w:hAnsi="Calibri"/>
                <w:sz w:val="22"/>
                <w:szCs w:val="22"/>
                <w:lang w:eastAsia="en-US"/>
              </w:rPr>
              <w:t>(or 27.5 if from high risk background)</w:t>
            </w:r>
          </w:p>
        </w:tc>
        <w:tc>
          <w:tcPr>
            <w:tcW w:w="1418" w:type="dxa"/>
            <w:gridSpan w:val="2"/>
            <w:shd w:val="clear" w:color="auto" w:fill="D99594"/>
          </w:tcPr>
          <w:p w14:paraId="24DCBE20" w14:textId="6F152A26" w:rsidR="00B106BC" w:rsidRDefault="00B106BC" w:rsidP="003666F3">
            <w:pPr>
              <w:rPr>
                <w:rFonts w:ascii="Calibri" w:eastAsia="Calibri" w:hAnsi="Calibri"/>
                <w:sz w:val="22"/>
                <w:szCs w:val="22"/>
                <w:lang w:eastAsia="en-US"/>
              </w:rPr>
            </w:pPr>
            <w:r>
              <w:rPr>
                <w:rFonts w:ascii="Calibri" w:eastAsia="Calibri" w:hAnsi="Calibri"/>
                <w:sz w:val="22"/>
                <w:szCs w:val="22"/>
                <w:lang w:eastAsia="en-US"/>
              </w:rPr>
              <w:t xml:space="preserve">Over </w:t>
            </w:r>
            <w:r w:rsidR="003666F3" w:rsidRPr="004B39F5">
              <w:rPr>
                <w:rFonts w:ascii="Calibri" w:eastAsia="Calibri" w:hAnsi="Calibri"/>
                <w:sz w:val="22"/>
                <w:szCs w:val="22"/>
                <w:lang w:eastAsia="en-US"/>
              </w:rPr>
              <w:t xml:space="preserve">30 </w:t>
            </w:r>
          </w:p>
          <w:p w14:paraId="1584FDE9" w14:textId="43768D6B" w:rsidR="003666F3" w:rsidRPr="004B39F5" w:rsidRDefault="003666F3" w:rsidP="003666F3">
            <w:pPr>
              <w:rPr>
                <w:rFonts w:ascii="Calibri" w:eastAsia="Calibri" w:hAnsi="Calibri"/>
                <w:sz w:val="22"/>
                <w:szCs w:val="22"/>
                <w:lang w:eastAsia="en-US"/>
              </w:rPr>
            </w:pPr>
            <w:r w:rsidRPr="004B39F5">
              <w:rPr>
                <w:rFonts w:ascii="Calibri" w:eastAsia="Calibri" w:hAnsi="Calibri"/>
                <w:sz w:val="22"/>
                <w:szCs w:val="22"/>
                <w:lang w:eastAsia="en-US"/>
              </w:rPr>
              <w:t>(or 27.5 if from high risk background)</w:t>
            </w:r>
          </w:p>
        </w:tc>
        <w:tc>
          <w:tcPr>
            <w:tcW w:w="3605" w:type="dxa"/>
            <w:gridSpan w:val="2"/>
            <w:shd w:val="clear" w:color="auto" w:fill="auto"/>
          </w:tcPr>
          <w:p w14:paraId="2A0D8F70" w14:textId="07420C12" w:rsidR="003666F3" w:rsidRPr="004B39F5" w:rsidRDefault="003666F3" w:rsidP="000A17DF">
            <w:pPr>
              <w:rPr>
                <w:rFonts w:ascii="Calibri" w:eastAsia="Calibri" w:hAnsi="Calibri"/>
                <w:sz w:val="22"/>
                <w:szCs w:val="22"/>
                <w:lang w:eastAsia="en-US"/>
              </w:rPr>
            </w:pPr>
            <w:r w:rsidRPr="004B39F5">
              <w:rPr>
                <w:rFonts w:ascii="Calibri" w:eastAsia="Calibri" w:hAnsi="Calibri"/>
                <w:sz w:val="22"/>
                <w:szCs w:val="22"/>
                <w:lang w:eastAsia="en-US"/>
              </w:rPr>
              <w:t xml:space="preserve">e.g. </w:t>
            </w:r>
            <w:r w:rsidR="0055693B">
              <w:rPr>
                <w:rFonts w:ascii="Calibri" w:eastAsia="Calibri" w:hAnsi="Calibri"/>
                <w:sz w:val="22"/>
                <w:szCs w:val="22"/>
                <w:lang w:eastAsia="en-US"/>
              </w:rPr>
              <w:t>plans to lose weight</w:t>
            </w:r>
          </w:p>
          <w:p w14:paraId="65449394" w14:textId="77777777" w:rsidR="003666F3" w:rsidRPr="004B39F5" w:rsidRDefault="003666F3" w:rsidP="000A17DF">
            <w:pPr>
              <w:rPr>
                <w:rFonts w:ascii="Calibri" w:eastAsia="Calibri" w:hAnsi="Calibri"/>
                <w:sz w:val="22"/>
                <w:szCs w:val="22"/>
                <w:lang w:eastAsia="en-US"/>
              </w:rPr>
            </w:pPr>
          </w:p>
          <w:p w14:paraId="12DE7115" w14:textId="77777777" w:rsidR="003666F3" w:rsidRPr="004B39F5" w:rsidRDefault="003666F3" w:rsidP="000A17DF">
            <w:pPr>
              <w:rPr>
                <w:rFonts w:ascii="Calibri" w:eastAsia="Calibri" w:hAnsi="Calibri"/>
                <w:sz w:val="22"/>
                <w:szCs w:val="22"/>
                <w:lang w:eastAsia="en-US"/>
              </w:rPr>
            </w:pPr>
          </w:p>
          <w:p w14:paraId="7AA4DDB6" w14:textId="77777777" w:rsidR="003666F3" w:rsidRPr="004B39F5" w:rsidRDefault="003666F3" w:rsidP="000A17DF">
            <w:pPr>
              <w:rPr>
                <w:rFonts w:ascii="Calibri" w:eastAsia="Calibri" w:hAnsi="Calibri"/>
                <w:sz w:val="22"/>
                <w:szCs w:val="22"/>
                <w:lang w:eastAsia="en-US"/>
              </w:rPr>
            </w:pPr>
          </w:p>
          <w:p w14:paraId="0A0E7B2A" w14:textId="77777777" w:rsidR="003666F3" w:rsidRPr="004B39F5" w:rsidRDefault="003666F3" w:rsidP="000A17DF">
            <w:pPr>
              <w:rPr>
                <w:rFonts w:ascii="Calibri" w:eastAsia="Calibri" w:hAnsi="Calibri"/>
                <w:sz w:val="22"/>
                <w:szCs w:val="22"/>
                <w:lang w:eastAsia="en-US"/>
              </w:rPr>
            </w:pPr>
          </w:p>
          <w:p w14:paraId="6897A231" w14:textId="77777777" w:rsidR="003666F3" w:rsidRPr="004B39F5" w:rsidRDefault="003666F3" w:rsidP="000A17DF">
            <w:pPr>
              <w:rPr>
                <w:rFonts w:ascii="Calibri" w:eastAsia="Calibri" w:hAnsi="Calibri"/>
                <w:sz w:val="22"/>
                <w:szCs w:val="22"/>
                <w:lang w:eastAsia="en-US"/>
              </w:rPr>
            </w:pPr>
          </w:p>
          <w:p w14:paraId="1C362AE3" w14:textId="77777777" w:rsidR="003666F3" w:rsidRPr="004B39F5" w:rsidRDefault="003666F3" w:rsidP="000A17DF">
            <w:pPr>
              <w:rPr>
                <w:rFonts w:ascii="Calibri" w:eastAsia="Calibri" w:hAnsi="Calibri"/>
                <w:sz w:val="22"/>
                <w:szCs w:val="22"/>
                <w:lang w:eastAsia="en-US"/>
              </w:rPr>
            </w:pPr>
          </w:p>
        </w:tc>
      </w:tr>
      <w:tr w:rsidR="004B39F5" w:rsidRPr="004B39F5" w14:paraId="0114EB06" w14:textId="77777777" w:rsidTr="003666F3">
        <w:trPr>
          <w:trHeight w:val="900"/>
        </w:trPr>
        <w:tc>
          <w:tcPr>
            <w:tcW w:w="1503" w:type="dxa"/>
            <w:shd w:val="clear" w:color="auto" w:fill="DBE5F1"/>
          </w:tcPr>
          <w:p w14:paraId="66EA410B" w14:textId="77777777" w:rsidR="003666F3" w:rsidRPr="004B39F5" w:rsidRDefault="003666F3" w:rsidP="00563D6E">
            <w:pPr>
              <w:rPr>
                <w:rFonts w:ascii="Calibri" w:eastAsia="Calibri" w:hAnsi="Calibri"/>
                <w:b/>
                <w:sz w:val="22"/>
                <w:szCs w:val="22"/>
                <w:lang w:eastAsia="en-US"/>
              </w:rPr>
            </w:pPr>
          </w:p>
          <w:p w14:paraId="43CE3A5B" w14:textId="77777777" w:rsidR="003666F3" w:rsidRPr="004B39F5" w:rsidRDefault="003666F3" w:rsidP="00563D6E">
            <w:pPr>
              <w:rPr>
                <w:rFonts w:ascii="Calibri" w:eastAsia="Calibri" w:hAnsi="Calibri"/>
                <w:b/>
                <w:sz w:val="22"/>
                <w:szCs w:val="22"/>
                <w:lang w:eastAsia="en-US"/>
              </w:rPr>
            </w:pPr>
            <w:r w:rsidRPr="004B39F5">
              <w:rPr>
                <w:rFonts w:ascii="Calibri" w:eastAsia="Calibri" w:hAnsi="Calibri"/>
                <w:b/>
                <w:sz w:val="22"/>
                <w:szCs w:val="22"/>
                <w:lang w:eastAsia="en-US"/>
              </w:rPr>
              <w:t xml:space="preserve">Blood Cholesterol </w:t>
            </w:r>
          </w:p>
          <w:p w14:paraId="0F906BAC" w14:textId="77777777" w:rsidR="003666F3" w:rsidRPr="004B39F5" w:rsidRDefault="003666F3" w:rsidP="00563D6E">
            <w:pPr>
              <w:rPr>
                <w:rFonts w:ascii="Calibri" w:eastAsia="Calibri" w:hAnsi="Calibri"/>
                <w:b/>
                <w:sz w:val="22"/>
                <w:szCs w:val="22"/>
                <w:lang w:eastAsia="en-US"/>
              </w:rPr>
            </w:pPr>
          </w:p>
          <w:p w14:paraId="327F6ACB" w14:textId="77777777" w:rsidR="003666F3" w:rsidRPr="004B39F5" w:rsidRDefault="003666F3" w:rsidP="00563D6E">
            <w:pPr>
              <w:rPr>
                <w:rFonts w:ascii="Calibri" w:eastAsia="Calibri" w:hAnsi="Calibri"/>
                <w:b/>
                <w:sz w:val="22"/>
                <w:szCs w:val="22"/>
                <w:lang w:eastAsia="en-US"/>
              </w:rPr>
            </w:pPr>
          </w:p>
        </w:tc>
        <w:tc>
          <w:tcPr>
            <w:tcW w:w="1240" w:type="dxa"/>
            <w:gridSpan w:val="2"/>
            <w:shd w:val="clear" w:color="auto" w:fill="auto"/>
          </w:tcPr>
          <w:p w14:paraId="5D30C842" w14:textId="77777777" w:rsidR="003666F3" w:rsidRPr="004B39F5" w:rsidRDefault="003666F3" w:rsidP="00563D6E">
            <w:pPr>
              <w:rPr>
                <w:rFonts w:ascii="Calibri" w:eastAsia="Calibri" w:hAnsi="Calibri"/>
                <w:sz w:val="22"/>
                <w:szCs w:val="22"/>
                <w:lang w:eastAsia="en-US"/>
              </w:rPr>
            </w:pPr>
          </w:p>
        </w:tc>
        <w:tc>
          <w:tcPr>
            <w:tcW w:w="1476" w:type="dxa"/>
            <w:shd w:val="clear" w:color="auto" w:fill="D6E3BC"/>
          </w:tcPr>
          <w:p w14:paraId="3BDEB8AA" w14:textId="77777777" w:rsidR="003666F3" w:rsidRPr="004B39F5" w:rsidRDefault="003666F3" w:rsidP="00563D6E">
            <w:pPr>
              <w:rPr>
                <w:rFonts w:ascii="Calibri" w:eastAsia="Calibri" w:hAnsi="Calibri"/>
                <w:sz w:val="22"/>
                <w:szCs w:val="22"/>
                <w:lang w:eastAsia="en-US"/>
              </w:rPr>
            </w:pPr>
            <w:r w:rsidRPr="004B39F5">
              <w:rPr>
                <w:rFonts w:ascii="Calibri" w:eastAsia="Calibri" w:hAnsi="Calibri"/>
                <w:sz w:val="22"/>
                <w:szCs w:val="22"/>
                <w:lang w:eastAsia="en-US"/>
              </w:rPr>
              <w:t>Under 7.5mmol/l</w:t>
            </w:r>
          </w:p>
          <w:p w14:paraId="6A5F235A" w14:textId="77777777" w:rsidR="003666F3" w:rsidRPr="004B39F5" w:rsidRDefault="003666F3" w:rsidP="00563D6E">
            <w:pPr>
              <w:rPr>
                <w:rFonts w:ascii="Calibri" w:eastAsia="Calibri" w:hAnsi="Calibri"/>
                <w:sz w:val="22"/>
                <w:szCs w:val="22"/>
                <w:lang w:eastAsia="en-US"/>
              </w:rPr>
            </w:pPr>
          </w:p>
        </w:tc>
        <w:tc>
          <w:tcPr>
            <w:tcW w:w="1418" w:type="dxa"/>
            <w:gridSpan w:val="2"/>
            <w:shd w:val="clear" w:color="auto" w:fill="D99594"/>
          </w:tcPr>
          <w:p w14:paraId="3FA33D08" w14:textId="77777777" w:rsidR="003666F3" w:rsidRPr="004B39F5" w:rsidRDefault="003666F3" w:rsidP="00563D6E">
            <w:pPr>
              <w:rPr>
                <w:rFonts w:ascii="Calibri" w:eastAsia="Calibri" w:hAnsi="Calibri"/>
                <w:sz w:val="22"/>
                <w:szCs w:val="22"/>
                <w:lang w:eastAsia="en-US"/>
              </w:rPr>
            </w:pPr>
            <w:r w:rsidRPr="004B39F5">
              <w:rPr>
                <w:rFonts w:ascii="Calibri" w:eastAsia="Calibri" w:hAnsi="Calibri"/>
                <w:sz w:val="22"/>
                <w:szCs w:val="22"/>
                <w:lang w:eastAsia="en-US"/>
              </w:rPr>
              <w:t>Over 7.5mmol/l</w:t>
            </w:r>
          </w:p>
        </w:tc>
        <w:tc>
          <w:tcPr>
            <w:tcW w:w="3605" w:type="dxa"/>
            <w:gridSpan w:val="2"/>
            <w:shd w:val="clear" w:color="auto" w:fill="auto"/>
          </w:tcPr>
          <w:p w14:paraId="61192786" w14:textId="19FEEB9E" w:rsidR="003666F3" w:rsidRDefault="003666F3" w:rsidP="004B39F5">
            <w:pPr>
              <w:rPr>
                <w:rFonts w:ascii="Calibri" w:eastAsia="Calibri" w:hAnsi="Calibri"/>
                <w:sz w:val="22"/>
                <w:szCs w:val="22"/>
                <w:lang w:eastAsia="en-US"/>
              </w:rPr>
            </w:pPr>
            <w:r w:rsidRPr="004B39F5">
              <w:rPr>
                <w:rFonts w:ascii="Calibri" w:eastAsia="Calibri" w:hAnsi="Calibri"/>
                <w:sz w:val="22"/>
                <w:szCs w:val="22"/>
                <w:lang w:eastAsia="en-US"/>
              </w:rPr>
              <w:t>e.g. manag</w:t>
            </w:r>
            <w:r w:rsidR="004B39F5">
              <w:rPr>
                <w:rFonts w:ascii="Calibri" w:eastAsia="Calibri" w:hAnsi="Calibri"/>
                <w:sz w:val="22"/>
                <w:szCs w:val="22"/>
                <w:lang w:eastAsia="en-US"/>
              </w:rPr>
              <w:t>ement of high cholesterol</w:t>
            </w:r>
          </w:p>
          <w:p w14:paraId="20BD996E" w14:textId="77777777" w:rsidR="004B39F5" w:rsidRDefault="004B39F5" w:rsidP="004B39F5">
            <w:pPr>
              <w:rPr>
                <w:rFonts w:ascii="Calibri" w:eastAsia="Calibri" w:hAnsi="Calibri"/>
                <w:sz w:val="22"/>
                <w:szCs w:val="22"/>
                <w:lang w:eastAsia="en-US"/>
              </w:rPr>
            </w:pPr>
          </w:p>
          <w:p w14:paraId="24B3E52F" w14:textId="77777777" w:rsidR="0055693B" w:rsidRDefault="0055693B" w:rsidP="004B39F5">
            <w:pPr>
              <w:rPr>
                <w:rFonts w:ascii="Calibri" w:eastAsia="Calibri" w:hAnsi="Calibri"/>
                <w:sz w:val="22"/>
                <w:szCs w:val="22"/>
                <w:lang w:eastAsia="en-US"/>
              </w:rPr>
            </w:pPr>
          </w:p>
          <w:p w14:paraId="246BF5D9" w14:textId="77777777" w:rsidR="0055693B" w:rsidRDefault="0055693B" w:rsidP="004B39F5">
            <w:pPr>
              <w:rPr>
                <w:rFonts w:ascii="Calibri" w:eastAsia="Calibri" w:hAnsi="Calibri"/>
                <w:sz w:val="22"/>
                <w:szCs w:val="22"/>
                <w:lang w:eastAsia="en-US"/>
              </w:rPr>
            </w:pPr>
          </w:p>
          <w:p w14:paraId="5CC33B08" w14:textId="77777777" w:rsidR="0055693B" w:rsidRDefault="0055693B" w:rsidP="004B39F5">
            <w:pPr>
              <w:rPr>
                <w:rFonts w:ascii="Calibri" w:eastAsia="Calibri" w:hAnsi="Calibri"/>
                <w:sz w:val="22"/>
                <w:szCs w:val="22"/>
                <w:lang w:eastAsia="en-US"/>
              </w:rPr>
            </w:pPr>
          </w:p>
          <w:p w14:paraId="48BC7A65" w14:textId="77777777" w:rsidR="0055693B" w:rsidRDefault="0055693B" w:rsidP="004B39F5">
            <w:pPr>
              <w:rPr>
                <w:rFonts w:ascii="Calibri" w:eastAsia="Calibri" w:hAnsi="Calibri"/>
                <w:sz w:val="22"/>
                <w:szCs w:val="22"/>
                <w:lang w:eastAsia="en-US"/>
              </w:rPr>
            </w:pPr>
          </w:p>
          <w:p w14:paraId="74692748" w14:textId="7991954A" w:rsidR="0055693B" w:rsidRPr="004B39F5" w:rsidRDefault="0055693B" w:rsidP="004B39F5">
            <w:pPr>
              <w:rPr>
                <w:rFonts w:ascii="Calibri" w:eastAsia="Calibri" w:hAnsi="Calibri"/>
                <w:sz w:val="22"/>
                <w:szCs w:val="22"/>
                <w:lang w:eastAsia="en-US"/>
              </w:rPr>
            </w:pPr>
          </w:p>
        </w:tc>
      </w:tr>
      <w:tr w:rsidR="004B39F5" w:rsidRPr="004B39F5" w14:paraId="15981659" w14:textId="77777777" w:rsidTr="003666F3">
        <w:tc>
          <w:tcPr>
            <w:tcW w:w="1503" w:type="dxa"/>
            <w:shd w:val="clear" w:color="auto" w:fill="DBE5F1"/>
          </w:tcPr>
          <w:p w14:paraId="1A88EE05" w14:textId="77777777" w:rsidR="003666F3" w:rsidRPr="004B39F5" w:rsidRDefault="003666F3" w:rsidP="00563D6E">
            <w:pPr>
              <w:rPr>
                <w:rFonts w:ascii="Calibri" w:eastAsia="Calibri" w:hAnsi="Calibri"/>
                <w:b/>
                <w:sz w:val="22"/>
                <w:szCs w:val="22"/>
                <w:lang w:eastAsia="en-US"/>
              </w:rPr>
            </w:pPr>
          </w:p>
          <w:p w14:paraId="121FE912" w14:textId="77777777" w:rsidR="003666F3" w:rsidRPr="004B39F5" w:rsidRDefault="003666F3" w:rsidP="00563D6E">
            <w:pPr>
              <w:rPr>
                <w:rFonts w:ascii="Calibri" w:eastAsia="Calibri" w:hAnsi="Calibri"/>
                <w:b/>
                <w:sz w:val="22"/>
                <w:szCs w:val="22"/>
                <w:lang w:eastAsia="en-US"/>
              </w:rPr>
            </w:pPr>
            <w:r w:rsidRPr="004B39F5">
              <w:rPr>
                <w:rFonts w:ascii="Calibri" w:eastAsia="Calibri" w:hAnsi="Calibri"/>
                <w:b/>
                <w:sz w:val="22"/>
                <w:szCs w:val="22"/>
                <w:lang w:eastAsia="en-US"/>
              </w:rPr>
              <w:t>HbA1c  (average blood sugar)</w:t>
            </w:r>
          </w:p>
          <w:p w14:paraId="6D3D1FCE" w14:textId="77777777" w:rsidR="003666F3" w:rsidRPr="004B39F5" w:rsidRDefault="003666F3" w:rsidP="00563D6E">
            <w:pPr>
              <w:rPr>
                <w:rFonts w:ascii="Calibri" w:eastAsia="Calibri" w:hAnsi="Calibri"/>
                <w:b/>
                <w:sz w:val="22"/>
                <w:szCs w:val="22"/>
                <w:lang w:eastAsia="en-US"/>
              </w:rPr>
            </w:pPr>
          </w:p>
        </w:tc>
        <w:tc>
          <w:tcPr>
            <w:tcW w:w="1240" w:type="dxa"/>
            <w:gridSpan w:val="2"/>
            <w:shd w:val="clear" w:color="auto" w:fill="auto"/>
          </w:tcPr>
          <w:p w14:paraId="5CFA163C" w14:textId="77777777" w:rsidR="003666F3" w:rsidRPr="004B39F5" w:rsidRDefault="003666F3" w:rsidP="00563D6E">
            <w:pPr>
              <w:rPr>
                <w:rFonts w:ascii="Calibri" w:eastAsia="Calibri" w:hAnsi="Calibri"/>
                <w:sz w:val="22"/>
                <w:szCs w:val="22"/>
                <w:lang w:eastAsia="en-US"/>
              </w:rPr>
            </w:pPr>
          </w:p>
        </w:tc>
        <w:tc>
          <w:tcPr>
            <w:tcW w:w="1476" w:type="dxa"/>
            <w:shd w:val="clear" w:color="auto" w:fill="D6E3BC"/>
          </w:tcPr>
          <w:p w14:paraId="0133EFB7" w14:textId="77777777" w:rsidR="003666F3" w:rsidRPr="004B39F5" w:rsidRDefault="003666F3" w:rsidP="00563D6E">
            <w:pPr>
              <w:rPr>
                <w:rFonts w:ascii="Calibri" w:eastAsia="Calibri" w:hAnsi="Calibri"/>
                <w:sz w:val="22"/>
                <w:szCs w:val="22"/>
                <w:lang w:eastAsia="en-US"/>
              </w:rPr>
            </w:pPr>
            <w:r w:rsidRPr="004B39F5">
              <w:rPr>
                <w:rFonts w:ascii="Calibri" w:eastAsia="Calibri" w:hAnsi="Calibri"/>
                <w:sz w:val="22"/>
                <w:szCs w:val="22"/>
                <w:lang w:eastAsia="en-US"/>
              </w:rPr>
              <w:t>Under 42mmol/</w:t>
            </w:r>
            <w:proofErr w:type="spellStart"/>
            <w:r w:rsidRPr="004B39F5">
              <w:rPr>
                <w:rFonts w:ascii="Calibri" w:eastAsia="Calibri" w:hAnsi="Calibri"/>
                <w:sz w:val="22"/>
                <w:szCs w:val="22"/>
                <w:lang w:eastAsia="en-US"/>
              </w:rPr>
              <w:t>mol</w:t>
            </w:r>
            <w:proofErr w:type="spellEnd"/>
          </w:p>
          <w:p w14:paraId="407FF2E2" w14:textId="77777777" w:rsidR="003666F3" w:rsidRPr="004B39F5" w:rsidRDefault="003666F3" w:rsidP="00563D6E">
            <w:pPr>
              <w:rPr>
                <w:rFonts w:ascii="Calibri" w:eastAsia="Calibri" w:hAnsi="Calibri"/>
                <w:sz w:val="22"/>
                <w:szCs w:val="22"/>
                <w:lang w:eastAsia="en-US"/>
              </w:rPr>
            </w:pPr>
            <w:r w:rsidRPr="004B39F5">
              <w:rPr>
                <w:rFonts w:ascii="Calibri" w:eastAsia="Calibri" w:hAnsi="Calibri"/>
                <w:sz w:val="18"/>
                <w:szCs w:val="22"/>
                <w:lang w:eastAsia="en-US"/>
              </w:rPr>
              <w:t>*In line with DPP NDH criteria</w:t>
            </w:r>
          </w:p>
        </w:tc>
        <w:tc>
          <w:tcPr>
            <w:tcW w:w="1418" w:type="dxa"/>
            <w:gridSpan w:val="2"/>
            <w:shd w:val="clear" w:color="auto" w:fill="D99594"/>
          </w:tcPr>
          <w:p w14:paraId="079592CF" w14:textId="77777777" w:rsidR="003666F3" w:rsidRPr="004B39F5" w:rsidRDefault="003666F3" w:rsidP="00563D6E">
            <w:pPr>
              <w:rPr>
                <w:rFonts w:ascii="Calibri" w:eastAsia="Calibri" w:hAnsi="Calibri"/>
                <w:sz w:val="22"/>
                <w:szCs w:val="22"/>
                <w:lang w:eastAsia="en-US"/>
              </w:rPr>
            </w:pPr>
            <w:r w:rsidRPr="004B39F5">
              <w:rPr>
                <w:rFonts w:ascii="Calibri" w:eastAsia="Calibri" w:hAnsi="Calibri"/>
                <w:sz w:val="22"/>
                <w:szCs w:val="22"/>
                <w:lang w:eastAsia="en-US"/>
              </w:rPr>
              <w:t>Over 42mmol/</w:t>
            </w:r>
            <w:proofErr w:type="spellStart"/>
            <w:r w:rsidRPr="004B39F5">
              <w:rPr>
                <w:rFonts w:ascii="Calibri" w:eastAsia="Calibri" w:hAnsi="Calibri"/>
                <w:sz w:val="22"/>
                <w:szCs w:val="22"/>
                <w:lang w:eastAsia="en-US"/>
              </w:rPr>
              <w:t>mol</w:t>
            </w:r>
            <w:proofErr w:type="spellEnd"/>
          </w:p>
          <w:p w14:paraId="102DD1D0" w14:textId="77777777" w:rsidR="003666F3" w:rsidRPr="004B39F5" w:rsidRDefault="003666F3" w:rsidP="00563D6E">
            <w:pPr>
              <w:rPr>
                <w:rFonts w:ascii="Calibri" w:eastAsia="Calibri" w:hAnsi="Calibri"/>
                <w:sz w:val="22"/>
                <w:szCs w:val="22"/>
                <w:lang w:eastAsia="en-US"/>
              </w:rPr>
            </w:pPr>
          </w:p>
        </w:tc>
        <w:tc>
          <w:tcPr>
            <w:tcW w:w="3605" w:type="dxa"/>
            <w:gridSpan w:val="2"/>
            <w:shd w:val="clear" w:color="auto" w:fill="auto"/>
          </w:tcPr>
          <w:p w14:paraId="48D6DE65" w14:textId="77777777" w:rsidR="003666F3" w:rsidRPr="004B39F5" w:rsidRDefault="003666F3" w:rsidP="00563D6E">
            <w:pPr>
              <w:rPr>
                <w:rFonts w:ascii="Calibri" w:eastAsia="Calibri" w:hAnsi="Calibri"/>
                <w:sz w:val="22"/>
                <w:szCs w:val="22"/>
                <w:lang w:eastAsia="en-US"/>
              </w:rPr>
            </w:pPr>
            <w:r w:rsidRPr="004B39F5">
              <w:rPr>
                <w:rFonts w:ascii="Calibri" w:eastAsia="Calibri" w:hAnsi="Calibri"/>
                <w:sz w:val="22"/>
                <w:szCs w:val="22"/>
                <w:lang w:eastAsia="en-US"/>
              </w:rPr>
              <w:t xml:space="preserve">e.g. management of diabetic and non-diabetic hyperglycaemia; </w:t>
            </w:r>
          </w:p>
          <w:p w14:paraId="761EAD9E" w14:textId="3BD46935" w:rsidR="003666F3" w:rsidRPr="004B39F5" w:rsidRDefault="003666F3" w:rsidP="00563D6E">
            <w:pPr>
              <w:rPr>
                <w:rFonts w:ascii="Calibri" w:eastAsia="Calibri" w:hAnsi="Calibri"/>
                <w:sz w:val="22"/>
                <w:szCs w:val="22"/>
                <w:lang w:eastAsia="en-US"/>
              </w:rPr>
            </w:pPr>
            <w:r w:rsidRPr="004B39F5">
              <w:rPr>
                <w:rFonts w:ascii="Calibri" w:eastAsia="Calibri" w:hAnsi="Calibri"/>
                <w:sz w:val="22"/>
                <w:szCs w:val="22"/>
                <w:lang w:eastAsia="en-US"/>
              </w:rPr>
              <w:t>Referral made to National Diabetes Prevention Programme</w:t>
            </w:r>
            <w:r w:rsidR="00B106BC">
              <w:rPr>
                <w:rFonts w:ascii="Calibri" w:eastAsia="Calibri" w:hAnsi="Calibri"/>
                <w:sz w:val="22"/>
                <w:szCs w:val="22"/>
                <w:lang w:eastAsia="en-US"/>
              </w:rPr>
              <w:t xml:space="preserve"> if appropriate</w:t>
            </w:r>
          </w:p>
          <w:p w14:paraId="11F779F1" w14:textId="77777777" w:rsidR="003666F3" w:rsidRPr="004B39F5" w:rsidRDefault="003666F3" w:rsidP="00563D6E">
            <w:pPr>
              <w:rPr>
                <w:rFonts w:ascii="Calibri" w:eastAsia="Calibri" w:hAnsi="Calibri"/>
                <w:sz w:val="22"/>
                <w:szCs w:val="22"/>
                <w:lang w:eastAsia="en-US"/>
              </w:rPr>
            </w:pPr>
          </w:p>
          <w:p w14:paraId="69450E1F" w14:textId="77777777" w:rsidR="003666F3" w:rsidRPr="004B39F5" w:rsidRDefault="003666F3" w:rsidP="00563D6E">
            <w:pPr>
              <w:rPr>
                <w:rFonts w:ascii="Calibri" w:eastAsia="Calibri" w:hAnsi="Calibri"/>
                <w:sz w:val="22"/>
                <w:szCs w:val="22"/>
                <w:lang w:eastAsia="en-US"/>
              </w:rPr>
            </w:pPr>
          </w:p>
          <w:p w14:paraId="193B9B79" w14:textId="77777777" w:rsidR="003666F3" w:rsidRPr="004B39F5" w:rsidRDefault="003666F3" w:rsidP="00563D6E">
            <w:pPr>
              <w:rPr>
                <w:rFonts w:ascii="Calibri" w:eastAsia="Calibri" w:hAnsi="Calibri"/>
                <w:sz w:val="22"/>
                <w:szCs w:val="22"/>
                <w:lang w:eastAsia="en-US"/>
              </w:rPr>
            </w:pPr>
          </w:p>
          <w:p w14:paraId="1EC82D20" w14:textId="77777777" w:rsidR="003666F3" w:rsidRPr="004B39F5" w:rsidRDefault="003666F3" w:rsidP="00563D6E">
            <w:pPr>
              <w:rPr>
                <w:rFonts w:ascii="Calibri" w:eastAsia="Calibri" w:hAnsi="Calibri"/>
                <w:sz w:val="22"/>
                <w:szCs w:val="22"/>
                <w:lang w:eastAsia="en-US"/>
              </w:rPr>
            </w:pPr>
          </w:p>
          <w:p w14:paraId="0077F900" w14:textId="77777777" w:rsidR="003666F3" w:rsidRPr="004B39F5" w:rsidRDefault="003666F3" w:rsidP="00563D6E">
            <w:pPr>
              <w:rPr>
                <w:rFonts w:ascii="Calibri" w:eastAsia="Calibri" w:hAnsi="Calibri"/>
                <w:sz w:val="22"/>
                <w:szCs w:val="22"/>
                <w:lang w:eastAsia="en-US"/>
              </w:rPr>
            </w:pPr>
          </w:p>
        </w:tc>
      </w:tr>
      <w:tr w:rsidR="004B39F5" w:rsidRPr="004B39F5" w14:paraId="3197DD41" w14:textId="77777777" w:rsidTr="003666F3">
        <w:tc>
          <w:tcPr>
            <w:tcW w:w="1503" w:type="dxa"/>
            <w:shd w:val="clear" w:color="auto" w:fill="DBE5F1"/>
          </w:tcPr>
          <w:p w14:paraId="3E75F010" w14:textId="04C7B535" w:rsidR="004B39F5" w:rsidRDefault="004B39F5" w:rsidP="00563D6E">
            <w:pPr>
              <w:rPr>
                <w:rFonts w:ascii="Calibri" w:eastAsia="Calibri" w:hAnsi="Calibri"/>
                <w:b/>
                <w:sz w:val="22"/>
                <w:szCs w:val="22"/>
                <w:lang w:eastAsia="en-US"/>
              </w:rPr>
            </w:pPr>
            <w:r>
              <w:rPr>
                <w:rFonts w:ascii="Calibri" w:eastAsia="Calibri" w:hAnsi="Calibri"/>
                <w:b/>
                <w:sz w:val="22"/>
                <w:szCs w:val="22"/>
                <w:lang w:eastAsia="en-US"/>
              </w:rPr>
              <w:t xml:space="preserve">Alcohol (units per week / </w:t>
            </w:r>
            <w:r w:rsidR="00B106BC">
              <w:rPr>
                <w:rFonts w:ascii="Calibri" w:eastAsia="Calibri" w:hAnsi="Calibri"/>
                <w:b/>
                <w:sz w:val="22"/>
                <w:szCs w:val="22"/>
                <w:lang w:eastAsia="en-US"/>
              </w:rPr>
              <w:t>AUDIT score)</w:t>
            </w:r>
          </w:p>
          <w:p w14:paraId="4D876AC8" w14:textId="77777777" w:rsidR="004B39F5" w:rsidRDefault="004B39F5" w:rsidP="00563D6E">
            <w:pPr>
              <w:rPr>
                <w:rFonts w:ascii="Calibri" w:eastAsia="Calibri" w:hAnsi="Calibri"/>
                <w:b/>
                <w:sz w:val="22"/>
                <w:szCs w:val="22"/>
                <w:lang w:eastAsia="en-US"/>
              </w:rPr>
            </w:pPr>
          </w:p>
          <w:p w14:paraId="5F1853BF" w14:textId="77777777" w:rsidR="004B39F5" w:rsidRDefault="004B39F5" w:rsidP="00563D6E">
            <w:pPr>
              <w:rPr>
                <w:rFonts w:ascii="Calibri" w:eastAsia="Calibri" w:hAnsi="Calibri"/>
                <w:b/>
                <w:sz w:val="22"/>
                <w:szCs w:val="22"/>
                <w:lang w:eastAsia="en-US"/>
              </w:rPr>
            </w:pPr>
          </w:p>
          <w:p w14:paraId="43519F1A" w14:textId="77777777" w:rsidR="004B39F5" w:rsidRDefault="004B39F5" w:rsidP="00563D6E">
            <w:pPr>
              <w:rPr>
                <w:rFonts w:ascii="Calibri" w:eastAsia="Calibri" w:hAnsi="Calibri"/>
                <w:b/>
                <w:sz w:val="22"/>
                <w:szCs w:val="22"/>
                <w:lang w:eastAsia="en-US"/>
              </w:rPr>
            </w:pPr>
          </w:p>
          <w:p w14:paraId="2D5184AF" w14:textId="77777777" w:rsidR="004B39F5" w:rsidRDefault="004B39F5" w:rsidP="00563D6E">
            <w:pPr>
              <w:rPr>
                <w:rFonts w:ascii="Calibri" w:eastAsia="Calibri" w:hAnsi="Calibri"/>
                <w:b/>
                <w:sz w:val="22"/>
                <w:szCs w:val="22"/>
                <w:lang w:eastAsia="en-US"/>
              </w:rPr>
            </w:pPr>
          </w:p>
          <w:p w14:paraId="3BC1F6A3" w14:textId="2A0FE2A0" w:rsidR="004B39F5" w:rsidRPr="004B39F5" w:rsidRDefault="004B39F5" w:rsidP="00563D6E">
            <w:pPr>
              <w:rPr>
                <w:rFonts w:ascii="Calibri" w:eastAsia="Calibri" w:hAnsi="Calibri"/>
                <w:b/>
                <w:sz w:val="22"/>
                <w:szCs w:val="22"/>
                <w:lang w:eastAsia="en-US"/>
              </w:rPr>
            </w:pPr>
          </w:p>
        </w:tc>
        <w:tc>
          <w:tcPr>
            <w:tcW w:w="1240" w:type="dxa"/>
            <w:gridSpan w:val="2"/>
            <w:shd w:val="clear" w:color="auto" w:fill="auto"/>
          </w:tcPr>
          <w:p w14:paraId="1B1F9A1E" w14:textId="77777777" w:rsidR="004B39F5" w:rsidRPr="004B39F5" w:rsidRDefault="004B39F5" w:rsidP="00563D6E">
            <w:pPr>
              <w:rPr>
                <w:rFonts w:ascii="Calibri" w:eastAsia="Calibri" w:hAnsi="Calibri"/>
                <w:sz w:val="22"/>
                <w:szCs w:val="22"/>
                <w:lang w:eastAsia="en-US"/>
              </w:rPr>
            </w:pPr>
          </w:p>
        </w:tc>
        <w:tc>
          <w:tcPr>
            <w:tcW w:w="1476" w:type="dxa"/>
            <w:shd w:val="clear" w:color="auto" w:fill="D6E3BC"/>
          </w:tcPr>
          <w:p w14:paraId="26682EA4" w14:textId="73C5884F" w:rsidR="004B39F5" w:rsidRPr="004B39F5" w:rsidRDefault="0055693B" w:rsidP="00B106BC">
            <w:pPr>
              <w:rPr>
                <w:rFonts w:ascii="Calibri" w:eastAsia="Calibri" w:hAnsi="Calibri"/>
                <w:sz w:val="22"/>
                <w:szCs w:val="22"/>
                <w:lang w:eastAsia="en-US"/>
              </w:rPr>
            </w:pPr>
            <w:r>
              <w:rPr>
                <w:rFonts w:ascii="Calibri" w:eastAsia="Calibri" w:hAnsi="Calibri"/>
                <w:sz w:val="22"/>
                <w:szCs w:val="22"/>
                <w:lang w:eastAsia="en-US"/>
              </w:rPr>
              <w:t xml:space="preserve">Less than </w:t>
            </w:r>
            <w:r w:rsidR="00B106BC">
              <w:rPr>
                <w:rFonts w:ascii="Calibri" w:eastAsia="Calibri" w:hAnsi="Calibri"/>
                <w:sz w:val="22"/>
                <w:szCs w:val="22"/>
                <w:lang w:eastAsia="en-US"/>
              </w:rPr>
              <w:t xml:space="preserve">14 units per week </w:t>
            </w:r>
          </w:p>
        </w:tc>
        <w:tc>
          <w:tcPr>
            <w:tcW w:w="1418" w:type="dxa"/>
            <w:gridSpan w:val="2"/>
            <w:shd w:val="clear" w:color="auto" w:fill="D99594"/>
          </w:tcPr>
          <w:p w14:paraId="05D216D5" w14:textId="7C0B3E4C" w:rsidR="004B39F5" w:rsidRPr="004B39F5" w:rsidRDefault="00B106BC" w:rsidP="00563D6E">
            <w:pPr>
              <w:rPr>
                <w:rFonts w:ascii="Calibri" w:eastAsia="Calibri" w:hAnsi="Calibri"/>
                <w:sz w:val="22"/>
                <w:szCs w:val="22"/>
                <w:lang w:eastAsia="en-US"/>
              </w:rPr>
            </w:pPr>
            <w:r>
              <w:rPr>
                <w:rFonts w:ascii="Calibri" w:eastAsia="Calibri" w:hAnsi="Calibri"/>
                <w:sz w:val="22"/>
                <w:szCs w:val="22"/>
                <w:lang w:eastAsia="en-US"/>
              </w:rPr>
              <w:t>More than 14 uni</w:t>
            </w:r>
            <w:r w:rsidR="0055693B">
              <w:rPr>
                <w:rFonts w:ascii="Calibri" w:eastAsia="Calibri" w:hAnsi="Calibri"/>
                <w:sz w:val="22"/>
                <w:szCs w:val="22"/>
                <w:lang w:eastAsia="en-US"/>
              </w:rPr>
              <w:t>ts per week</w:t>
            </w:r>
          </w:p>
        </w:tc>
        <w:tc>
          <w:tcPr>
            <w:tcW w:w="3605" w:type="dxa"/>
            <w:gridSpan w:val="2"/>
            <w:shd w:val="clear" w:color="auto" w:fill="auto"/>
          </w:tcPr>
          <w:p w14:paraId="67C2A744" w14:textId="0BD5B641" w:rsidR="004B39F5" w:rsidRPr="004B39F5" w:rsidRDefault="0055693B" w:rsidP="00563D6E">
            <w:pPr>
              <w:rPr>
                <w:rFonts w:ascii="Calibri" w:eastAsia="Calibri" w:hAnsi="Calibri"/>
                <w:sz w:val="22"/>
                <w:szCs w:val="22"/>
                <w:lang w:eastAsia="en-US"/>
              </w:rPr>
            </w:pPr>
            <w:proofErr w:type="spellStart"/>
            <w:r>
              <w:rPr>
                <w:rFonts w:ascii="Calibri" w:eastAsia="Calibri" w:hAnsi="Calibri"/>
                <w:sz w:val="22"/>
                <w:szCs w:val="22"/>
                <w:lang w:eastAsia="en-US"/>
              </w:rPr>
              <w:t>e.g</w:t>
            </w:r>
            <w:proofErr w:type="spellEnd"/>
            <w:r>
              <w:rPr>
                <w:rFonts w:ascii="Calibri" w:eastAsia="Calibri" w:hAnsi="Calibri"/>
                <w:sz w:val="22"/>
                <w:szCs w:val="22"/>
                <w:lang w:eastAsia="en-US"/>
              </w:rPr>
              <w:t xml:space="preserve"> plans to cut down alcohol</w:t>
            </w:r>
          </w:p>
        </w:tc>
      </w:tr>
      <w:tr w:rsidR="004B39F5" w:rsidRPr="004B39F5" w14:paraId="11435743" w14:textId="77777777" w:rsidTr="003666F3">
        <w:trPr>
          <w:trHeight w:val="848"/>
        </w:trPr>
        <w:tc>
          <w:tcPr>
            <w:tcW w:w="9242" w:type="dxa"/>
            <w:gridSpan w:val="8"/>
            <w:shd w:val="clear" w:color="auto" w:fill="DBE5F1"/>
          </w:tcPr>
          <w:p w14:paraId="069E014B" w14:textId="77777777" w:rsidR="003666F3" w:rsidRPr="004B39F5" w:rsidRDefault="003666F3" w:rsidP="00563D6E">
            <w:pPr>
              <w:rPr>
                <w:rFonts w:ascii="Calibri" w:eastAsia="Calibri" w:hAnsi="Calibri"/>
                <w:sz w:val="22"/>
                <w:szCs w:val="22"/>
                <w:lang w:eastAsia="en-US"/>
              </w:rPr>
            </w:pPr>
          </w:p>
          <w:p w14:paraId="76A4589F" w14:textId="77777777" w:rsidR="003666F3" w:rsidRPr="004B39F5" w:rsidRDefault="003666F3" w:rsidP="00E934C4">
            <w:pPr>
              <w:jc w:val="center"/>
              <w:rPr>
                <w:rFonts w:ascii="Calibri" w:eastAsia="Calibri" w:hAnsi="Calibri"/>
                <w:b/>
                <w:sz w:val="22"/>
                <w:szCs w:val="22"/>
                <w:lang w:eastAsia="en-US"/>
              </w:rPr>
            </w:pPr>
            <w:r w:rsidRPr="004B39F5">
              <w:rPr>
                <w:rFonts w:ascii="Calibri" w:eastAsia="Calibri" w:hAnsi="Calibri"/>
                <w:b/>
                <w:sz w:val="22"/>
                <w:szCs w:val="22"/>
                <w:lang w:eastAsia="en-US"/>
              </w:rPr>
              <w:t>Self-Management Plan</w:t>
            </w:r>
          </w:p>
          <w:p w14:paraId="19E8C111" w14:textId="77777777" w:rsidR="003666F3" w:rsidRPr="004B39F5" w:rsidRDefault="003666F3" w:rsidP="00563D6E">
            <w:pPr>
              <w:rPr>
                <w:rFonts w:ascii="Calibri" w:eastAsia="Calibri" w:hAnsi="Calibri"/>
                <w:sz w:val="22"/>
                <w:szCs w:val="22"/>
                <w:lang w:eastAsia="en-US"/>
              </w:rPr>
            </w:pPr>
          </w:p>
        </w:tc>
      </w:tr>
      <w:tr w:rsidR="004B39F5" w:rsidRPr="004B39F5" w14:paraId="2F9BB96F" w14:textId="77777777" w:rsidTr="003666F3">
        <w:tc>
          <w:tcPr>
            <w:tcW w:w="1615" w:type="dxa"/>
            <w:gridSpan w:val="2"/>
            <w:shd w:val="clear" w:color="auto" w:fill="DBE5F1"/>
          </w:tcPr>
          <w:p w14:paraId="5F774DA6" w14:textId="77777777" w:rsidR="003666F3" w:rsidRPr="004B39F5" w:rsidRDefault="003666F3" w:rsidP="00563D6E">
            <w:pPr>
              <w:rPr>
                <w:rFonts w:ascii="Calibri" w:eastAsia="Calibri" w:hAnsi="Calibri"/>
                <w:b/>
                <w:sz w:val="22"/>
                <w:szCs w:val="22"/>
                <w:lang w:eastAsia="en-US"/>
              </w:rPr>
            </w:pPr>
          </w:p>
          <w:p w14:paraId="7EEACEDD" w14:textId="77777777" w:rsidR="003666F3" w:rsidRPr="004B39F5" w:rsidRDefault="003666F3" w:rsidP="00563D6E">
            <w:pPr>
              <w:rPr>
                <w:rFonts w:ascii="Calibri" w:eastAsia="Calibri" w:hAnsi="Calibri"/>
                <w:b/>
                <w:sz w:val="22"/>
                <w:szCs w:val="22"/>
                <w:lang w:eastAsia="en-US"/>
              </w:rPr>
            </w:pPr>
          </w:p>
        </w:tc>
        <w:tc>
          <w:tcPr>
            <w:tcW w:w="2901" w:type="dxa"/>
            <w:gridSpan w:val="3"/>
            <w:shd w:val="clear" w:color="auto" w:fill="DBE5F1"/>
          </w:tcPr>
          <w:p w14:paraId="110EF444" w14:textId="77777777" w:rsidR="003666F3" w:rsidRPr="004B39F5" w:rsidRDefault="003666F3" w:rsidP="00563D6E">
            <w:pPr>
              <w:rPr>
                <w:rFonts w:ascii="Calibri" w:eastAsia="Calibri" w:hAnsi="Calibri"/>
                <w:b/>
                <w:sz w:val="22"/>
                <w:szCs w:val="22"/>
                <w:lang w:eastAsia="en-US"/>
              </w:rPr>
            </w:pPr>
            <w:r w:rsidRPr="004B39F5">
              <w:rPr>
                <w:rFonts w:ascii="Calibri" w:eastAsia="Calibri" w:hAnsi="Calibri"/>
                <w:b/>
                <w:sz w:val="22"/>
                <w:szCs w:val="22"/>
                <w:lang w:eastAsia="en-US"/>
              </w:rPr>
              <w:t xml:space="preserve">What are you doing at the moment? </w:t>
            </w:r>
          </w:p>
        </w:tc>
        <w:tc>
          <w:tcPr>
            <w:tcW w:w="2545" w:type="dxa"/>
            <w:gridSpan w:val="2"/>
            <w:shd w:val="clear" w:color="auto" w:fill="DBE5F1"/>
          </w:tcPr>
          <w:p w14:paraId="05BD9179" w14:textId="77777777" w:rsidR="003666F3" w:rsidRPr="004B39F5" w:rsidRDefault="003666F3" w:rsidP="00563D6E">
            <w:pPr>
              <w:rPr>
                <w:rFonts w:ascii="Calibri" w:eastAsia="Calibri" w:hAnsi="Calibri"/>
                <w:b/>
                <w:sz w:val="22"/>
                <w:szCs w:val="22"/>
                <w:lang w:eastAsia="en-US"/>
              </w:rPr>
            </w:pPr>
            <w:r w:rsidRPr="004B39F5">
              <w:rPr>
                <w:rFonts w:ascii="Calibri" w:eastAsia="Calibri" w:hAnsi="Calibri"/>
                <w:b/>
                <w:sz w:val="22"/>
                <w:szCs w:val="22"/>
                <w:lang w:eastAsia="en-US"/>
              </w:rPr>
              <w:t xml:space="preserve">What things would you like to change? </w:t>
            </w:r>
          </w:p>
        </w:tc>
        <w:tc>
          <w:tcPr>
            <w:tcW w:w="2181" w:type="dxa"/>
            <w:shd w:val="clear" w:color="auto" w:fill="DBE5F1"/>
          </w:tcPr>
          <w:p w14:paraId="54828E58" w14:textId="77777777" w:rsidR="003666F3" w:rsidRPr="004B39F5" w:rsidRDefault="003666F3" w:rsidP="00563D6E">
            <w:pPr>
              <w:rPr>
                <w:rFonts w:ascii="Calibri" w:eastAsia="Calibri" w:hAnsi="Calibri"/>
                <w:b/>
                <w:sz w:val="22"/>
                <w:szCs w:val="22"/>
                <w:lang w:eastAsia="en-US"/>
              </w:rPr>
            </w:pPr>
            <w:r w:rsidRPr="004B39F5">
              <w:rPr>
                <w:rFonts w:ascii="Calibri" w:eastAsia="Calibri" w:hAnsi="Calibri"/>
                <w:b/>
                <w:sz w:val="22"/>
                <w:szCs w:val="22"/>
                <w:lang w:eastAsia="en-US"/>
              </w:rPr>
              <w:t xml:space="preserve">How will you do this? </w:t>
            </w:r>
          </w:p>
        </w:tc>
      </w:tr>
      <w:tr w:rsidR="004B39F5" w:rsidRPr="004B39F5" w14:paraId="71AF3255" w14:textId="77777777" w:rsidTr="003666F3">
        <w:tc>
          <w:tcPr>
            <w:tcW w:w="1615" w:type="dxa"/>
            <w:gridSpan w:val="2"/>
            <w:shd w:val="clear" w:color="auto" w:fill="DBE5F1"/>
          </w:tcPr>
          <w:p w14:paraId="0425ADA5" w14:textId="77777777" w:rsidR="003666F3" w:rsidRPr="004B39F5" w:rsidRDefault="003666F3" w:rsidP="00563D6E">
            <w:pPr>
              <w:rPr>
                <w:rFonts w:ascii="Calibri" w:eastAsia="Calibri" w:hAnsi="Calibri"/>
                <w:b/>
                <w:sz w:val="22"/>
                <w:szCs w:val="22"/>
                <w:lang w:eastAsia="en-US"/>
              </w:rPr>
            </w:pPr>
            <w:r w:rsidRPr="004B39F5">
              <w:rPr>
                <w:rFonts w:ascii="Calibri" w:eastAsia="Calibri" w:hAnsi="Calibri"/>
                <w:b/>
                <w:sz w:val="22"/>
                <w:szCs w:val="22"/>
                <w:lang w:eastAsia="en-US"/>
              </w:rPr>
              <w:t xml:space="preserve">Healthy Eating </w:t>
            </w:r>
          </w:p>
          <w:p w14:paraId="34835002" w14:textId="77777777" w:rsidR="003666F3" w:rsidRPr="004B39F5" w:rsidRDefault="003666F3" w:rsidP="00563D6E">
            <w:pPr>
              <w:rPr>
                <w:rFonts w:ascii="Calibri" w:eastAsia="Calibri" w:hAnsi="Calibri"/>
                <w:b/>
                <w:sz w:val="22"/>
                <w:szCs w:val="22"/>
                <w:lang w:eastAsia="en-US"/>
              </w:rPr>
            </w:pPr>
          </w:p>
        </w:tc>
        <w:tc>
          <w:tcPr>
            <w:tcW w:w="2901" w:type="dxa"/>
            <w:gridSpan w:val="3"/>
            <w:shd w:val="clear" w:color="auto" w:fill="auto"/>
          </w:tcPr>
          <w:p w14:paraId="2CA137FE" w14:textId="77777777" w:rsidR="003666F3" w:rsidRPr="004B39F5" w:rsidRDefault="003666F3" w:rsidP="00563D6E">
            <w:pPr>
              <w:rPr>
                <w:rFonts w:ascii="Calibri" w:eastAsia="Calibri" w:hAnsi="Calibri"/>
                <w:sz w:val="20"/>
                <w:szCs w:val="20"/>
                <w:lang w:eastAsia="en-US"/>
              </w:rPr>
            </w:pPr>
            <w:proofErr w:type="gramStart"/>
            <w:r w:rsidRPr="004B39F5">
              <w:rPr>
                <w:rFonts w:ascii="Calibri" w:eastAsia="Calibri" w:hAnsi="Calibri"/>
                <w:sz w:val="20"/>
                <w:szCs w:val="20"/>
                <w:lang w:eastAsia="en-US"/>
              </w:rPr>
              <w:t>e.g</w:t>
            </w:r>
            <w:proofErr w:type="gramEnd"/>
            <w:r w:rsidRPr="004B39F5">
              <w:rPr>
                <w:rFonts w:ascii="Calibri" w:eastAsia="Calibri" w:hAnsi="Calibri"/>
                <w:sz w:val="20"/>
                <w:szCs w:val="20"/>
                <w:lang w:eastAsia="en-US"/>
              </w:rPr>
              <w:t xml:space="preserve">. daily fruit and vegetable consumption? </w:t>
            </w:r>
          </w:p>
          <w:p w14:paraId="3FEDC7E4" w14:textId="77777777" w:rsidR="003666F3" w:rsidRPr="004B39F5" w:rsidRDefault="003666F3" w:rsidP="00563D6E">
            <w:pPr>
              <w:rPr>
                <w:rFonts w:ascii="Calibri" w:eastAsia="Calibri" w:hAnsi="Calibri"/>
                <w:sz w:val="20"/>
                <w:szCs w:val="20"/>
                <w:lang w:eastAsia="en-US"/>
              </w:rPr>
            </w:pPr>
          </w:p>
          <w:p w14:paraId="201A4DA5" w14:textId="77777777" w:rsidR="003666F3" w:rsidRPr="004B39F5" w:rsidRDefault="003666F3" w:rsidP="00563D6E">
            <w:pPr>
              <w:rPr>
                <w:rFonts w:ascii="Calibri" w:eastAsia="Calibri" w:hAnsi="Calibri"/>
                <w:sz w:val="20"/>
                <w:szCs w:val="20"/>
                <w:lang w:eastAsia="en-US"/>
              </w:rPr>
            </w:pPr>
          </w:p>
          <w:p w14:paraId="2C218849" w14:textId="77777777" w:rsidR="003666F3" w:rsidRPr="004B39F5" w:rsidRDefault="003666F3" w:rsidP="00563D6E">
            <w:pPr>
              <w:rPr>
                <w:rFonts w:ascii="Calibri" w:eastAsia="Calibri" w:hAnsi="Calibri"/>
                <w:sz w:val="20"/>
                <w:szCs w:val="20"/>
                <w:lang w:eastAsia="en-US"/>
              </w:rPr>
            </w:pPr>
          </w:p>
          <w:p w14:paraId="1D762E17" w14:textId="77777777" w:rsidR="003666F3" w:rsidRPr="004B39F5" w:rsidRDefault="003666F3" w:rsidP="00563D6E">
            <w:pPr>
              <w:rPr>
                <w:rFonts w:ascii="Calibri" w:eastAsia="Calibri" w:hAnsi="Calibri"/>
                <w:sz w:val="20"/>
                <w:szCs w:val="20"/>
                <w:lang w:eastAsia="en-US"/>
              </w:rPr>
            </w:pPr>
          </w:p>
          <w:p w14:paraId="59D2EC77" w14:textId="77777777" w:rsidR="003666F3" w:rsidRPr="004B39F5" w:rsidRDefault="003666F3" w:rsidP="00563D6E">
            <w:pPr>
              <w:rPr>
                <w:rFonts w:ascii="Calibri" w:eastAsia="Calibri" w:hAnsi="Calibri"/>
                <w:sz w:val="20"/>
                <w:szCs w:val="20"/>
                <w:lang w:eastAsia="en-US"/>
              </w:rPr>
            </w:pPr>
          </w:p>
          <w:p w14:paraId="0BC66F58" w14:textId="77777777" w:rsidR="003666F3" w:rsidRPr="004B39F5" w:rsidRDefault="003666F3" w:rsidP="00563D6E">
            <w:pPr>
              <w:rPr>
                <w:rFonts w:ascii="Calibri" w:eastAsia="Calibri" w:hAnsi="Calibri"/>
                <w:sz w:val="20"/>
                <w:szCs w:val="20"/>
                <w:lang w:eastAsia="en-US"/>
              </w:rPr>
            </w:pPr>
          </w:p>
          <w:p w14:paraId="56AA3BD7" w14:textId="77777777" w:rsidR="003666F3" w:rsidRPr="004B39F5" w:rsidRDefault="003666F3" w:rsidP="00563D6E">
            <w:pPr>
              <w:rPr>
                <w:rFonts w:ascii="Calibri" w:eastAsia="Calibri" w:hAnsi="Calibri"/>
                <w:sz w:val="20"/>
                <w:szCs w:val="20"/>
                <w:lang w:eastAsia="en-US"/>
              </w:rPr>
            </w:pPr>
          </w:p>
          <w:p w14:paraId="5BC67BC6" w14:textId="77777777" w:rsidR="003666F3" w:rsidRPr="004B39F5" w:rsidRDefault="003666F3" w:rsidP="00563D6E">
            <w:pPr>
              <w:rPr>
                <w:rFonts w:ascii="Calibri" w:eastAsia="Calibri" w:hAnsi="Calibri"/>
                <w:sz w:val="20"/>
                <w:szCs w:val="20"/>
                <w:lang w:eastAsia="en-US"/>
              </w:rPr>
            </w:pPr>
          </w:p>
        </w:tc>
        <w:tc>
          <w:tcPr>
            <w:tcW w:w="2545" w:type="dxa"/>
            <w:gridSpan w:val="2"/>
            <w:shd w:val="clear" w:color="auto" w:fill="auto"/>
          </w:tcPr>
          <w:p w14:paraId="68873E82" w14:textId="77777777" w:rsidR="003666F3" w:rsidRPr="004B39F5" w:rsidRDefault="003666F3" w:rsidP="00563D6E">
            <w:pPr>
              <w:rPr>
                <w:rFonts w:ascii="Calibri" w:eastAsia="Calibri" w:hAnsi="Calibri"/>
                <w:sz w:val="22"/>
                <w:szCs w:val="22"/>
                <w:lang w:eastAsia="en-US"/>
              </w:rPr>
            </w:pPr>
          </w:p>
        </w:tc>
        <w:tc>
          <w:tcPr>
            <w:tcW w:w="2181" w:type="dxa"/>
            <w:shd w:val="clear" w:color="auto" w:fill="auto"/>
          </w:tcPr>
          <w:p w14:paraId="2775EA6D" w14:textId="77777777" w:rsidR="003666F3" w:rsidRPr="004B39F5" w:rsidRDefault="003666F3" w:rsidP="00563D6E">
            <w:pPr>
              <w:rPr>
                <w:rFonts w:ascii="Calibri" w:eastAsia="Calibri" w:hAnsi="Calibri"/>
                <w:sz w:val="22"/>
                <w:szCs w:val="22"/>
                <w:lang w:eastAsia="en-US"/>
              </w:rPr>
            </w:pPr>
          </w:p>
        </w:tc>
      </w:tr>
      <w:tr w:rsidR="004B39F5" w:rsidRPr="004B39F5" w14:paraId="64F9D435" w14:textId="77777777" w:rsidTr="003666F3">
        <w:tc>
          <w:tcPr>
            <w:tcW w:w="1615" w:type="dxa"/>
            <w:gridSpan w:val="2"/>
            <w:shd w:val="clear" w:color="auto" w:fill="DBE5F1"/>
          </w:tcPr>
          <w:p w14:paraId="692AE5CE" w14:textId="77777777" w:rsidR="003666F3" w:rsidRPr="004B39F5" w:rsidRDefault="003666F3" w:rsidP="00563D6E">
            <w:pPr>
              <w:rPr>
                <w:rFonts w:ascii="Calibri" w:eastAsia="Calibri" w:hAnsi="Calibri"/>
                <w:b/>
                <w:sz w:val="22"/>
                <w:szCs w:val="22"/>
                <w:lang w:eastAsia="en-US"/>
              </w:rPr>
            </w:pPr>
            <w:r w:rsidRPr="004B39F5">
              <w:rPr>
                <w:rFonts w:ascii="Calibri" w:eastAsia="Calibri" w:hAnsi="Calibri"/>
                <w:b/>
                <w:sz w:val="22"/>
                <w:szCs w:val="22"/>
                <w:lang w:eastAsia="en-US"/>
              </w:rPr>
              <w:t>Physical Activity</w:t>
            </w:r>
          </w:p>
          <w:p w14:paraId="2DBF04A7" w14:textId="77777777" w:rsidR="003666F3" w:rsidRPr="004B39F5" w:rsidRDefault="003666F3" w:rsidP="00563D6E">
            <w:pPr>
              <w:rPr>
                <w:rFonts w:ascii="Calibri" w:eastAsia="Calibri" w:hAnsi="Calibri"/>
                <w:b/>
                <w:sz w:val="22"/>
                <w:szCs w:val="22"/>
                <w:lang w:eastAsia="en-US"/>
              </w:rPr>
            </w:pPr>
          </w:p>
        </w:tc>
        <w:tc>
          <w:tcPr>
            <w:tcW w:w="2901" w:type="dxa"/>
            <w:gridSpan w:val="3"/>
            <w:shd w:val="clear" w:color="auto" w:fill="auto"/>
          </w:tcPr>
          <w:p w14:paraId="142234F7" w14:textId="77777777" w:rsidR="003666F3" w:rsidRPr="004B39F5" w:rsidRDefault="003666F3" w:rsidP="00563D6E">
            <w:pPr>
              <w:rPr>
                <w:rFonts w:ascii="Calibri" w:eastAsia="Calibri" w:hAnsi="Calibri"/>
                <w:sz w:val="20"/>
                <w:szCs w:val="20"/>
                <w:lang w:eastAsia="en-US"/>
              </w:rPr>
            </w:pPr>
            <w:proofErr w:type="spellStart"/>
            <w:proofErr w:type="gramStart"/>
            <w:r w:rsidRPr="004B39F5">
              <w:rPr>
                <w:rFonts w:ascii="Calibri" w:eastAsia="Calibri" w:hAnsi="Calibri"/>
                <w:sz w:val="20"/>
                <w:szCs w:val="20"/>
                <w:lang w:eastAsia="en-US"/>
              </w:rPr>
              <w:t>e.g</w:t>
            </w:r>
            <w:proofErr w:type="spellEnd"/>
            <w:proofErr w:type="gramEnd"/>
            <w:r w:rsidRPr="004B39F5">
              <w:rPr>
                <w:rFonts w:ascii="Calibri" w:eastAsia="Calibri" w:hAnsi="Calibri"/>
                <w:sz w:val="20"/>
                <w:szCs w:val="20"/>
                <w:lang w:eastAsia="en-US"/>
              </w:rPr>
              <w:t xml:space="preserve"> how many hours of physical activity a week? Type of physical activity? </w:t>
            </w:r>
          </w:p>
          <w:p w14:paraId="7F56A757" w14:textId="77777777" w:rsidR="003666F3" w:rsidRPr="004B39F5" w:rsidRDefault="003666F3" w:rsidP="00563D6E">
            <w:pPr>
              <w:rPr>
                <w:rFonts w:ascii="Calibri" w:eastAsia="Calibri" w:hAnsi="Calibri"/>
                <w:sz w:val="20"/>
                <w:szCs w:val="20"/>
                <w:lang w:eastAsia="en-US"/>
              </w:rPr>
            </w:pPr>
          </w:p>
          <w:p w14:paraId="3A5EBCFA" w14:textId="77777777" w:rsidR="003666F3" w:rsidRPr="004B39F5" w:rsidRDefault="003666F3" w:rsidP="00563D6E">
            <w:pPr>
              <w:rPr>
                <w:rFonts w:ascii="Calibri" w:eastAsia="Calibri" w:hAnsi="Calibri"/>
                <w:sz w:val="20"/>
                <w:szCs w:val="20"/>
                <w:lang w:eastAsia="en-US"/>
              </w:rPr>
            </w:pPr>
          </w:p>
          <w:p w14:paraId="5F848CC6" w14:textId="77777777" w:rsidR="003666F3" w:rsidRPr="004B39F5" w:rsidRDefault="003666F3" w:rsidP="00563D6E">
            <w:pPr>
              <w:rPr>
                <w:rFonts w:ascii="Calibri" w:eastAsia="Calibri" w:hAnsi="Calibri"/>
                <w:sz w:val="20"/>
                <w:szCs w:val="20"/>
                <w:lang w:eastAsia="en-US"/>
              </w:rPr>
            </w:pPr>
          </w:p>
          <w:p w14:paraId="7B196C7B" w14:textId="77777777" w:rsidR="003666F3" w:rsidRPr="004B39F5" w:rsidRDefault="003666F3" w:rsidP="00563D6E">
            <w:pPr>
              <w:rPr>
                <w:rFonts w:ascii="Calibri" w:eastAsia="Calibri" w:hAnsi="Calibri"/>
                <w:sz w:val="20"/>
                <w:szCs w:val="20"/>
                <w:lang w:eastAsia="en-US"/>
              </w:rPr>
            </w:pPr>
          </w:p>
          <w:p w14:paraId="1963A1BF" w14:textId="77777777" w:rsidR="003666F3" w:rsidRPr="004B39F5" w:rsidRDefault="003666F3" w:rsidP="00563D6E">
            <w:pPr>
              <w:rPr>
                <w:rFonts w:ascii="Calibri" w:eastAsia="Calibri" w:hAnsi="Calibri"/>
                <w:sz w:val="20"/>
                <w:szCs w:val="20"/>
                <w:lang w:eastAsia="en-US"/>
              </w:rPr>
            </w:pPr>
          </w:p>
          <w:p w14:paraId="1E40E7FE" w14:textId="77777777" w:rsidR="003666F3" w:rsidRPr="004B39F5" w:rsidRDefault="003666F3" w:rsidP="00563D6E">
            <w:pPr>
              <w:rPr>
                <w:rFonts w:ascii="Calibri" w:eastAsia="Calibri" w:hAnsi="Calibri"/>
                <w:sz w:val="20"/>
                <w:szCs w:val="20"/>
                <w:lang w:eastAsia="en-US"/>
              </w:rPr>
            </w:pPr>
          </w:p>
        </w:tc>
        <w:tc>
          <w:tcPr>
            <w:tcW w:w="2545" w:type="dxa"/>
            <w:gridSpan w:val="2"/>
            <w:shd w:val="clear" w:color="auto" w:fill="auto"/>
          </w:tcPr>
          <w:p w14:paraId="3B10B951" w14:textId="77777777" w:rsidR="003666F3" w:rsidRPr="004B39F5" w:rsidRDefault="003666F3" w:rsidP="00563D6E">
            <w:pPr>
              <w:rPr>
                <w:rFonts w:ascii="Calibri" w:eastAsia="Calibri" w:hAnsi="Calibri"/>
                <w:sz w:val="22"/>
                <w:szCs w:val="22"/>
                <w:lang w:eastAsia="en-US"/>
              </w:rPr>
            </w:pPr>
          </w:p>
        </w:tc>
        <w:tc>
          <w:tcPr>
            <w:tcW w:w="2181" w:type="dxa"/>
            <w:shd w:val="clear" w:color="auto" w:fill="auto"/>
          </w:tcPr>
          <w:p w14:paraId="0BA21B31" w14:textId="77777777" w:rsidR="003666F3" w:rsidRPr="004B39F5" w:rsidRDefault="003666F3" w:rsidP="00563D6E">
            <w:pPr>
              <w:rPr>
                <w:rFonts w:ascii="Calibri" w:eastAsia="Calibri" w:hAnsi="Calibri"/>
                <w:sz w:val="22"/>
                <w:szCs w:val="22"/>
                <w:lang w:eastAsia="en-US"/>
              </w:rPr>
            </w:pPr>
          </w:p>
        </w:tc>
      </w:tr>
      <w:tr w:rsidR="004B39F5" w:rsidRPr="004B39F5" w14:paraId="4DD53E83" w14:textId="77777777" w:rsidTr="003666F3">
        <w:tc>
          <w:tcPr>
            <w:tcW w:w="1615" w:type="dxa"/>
            <w:gridSpan w:val="2"/>
            <w:shd w:val="clear" w:color="auto" w:fill="DBE5F1"/>
          </w:tcPr>
          <w:p w14:paraId="5F4ED1F0" w14:textId="77777777" w:rsidR="003666F3" w:rsidRPr="004B39F5" w:rsidRDefault="003666F3" w:rsidP="00563D6E">
            <w:pPr>
              <w:rPr>
                <w:rFonts w:ascii="Calibri" w:eastAsia="Calibri" w:hAnsi="Calibri"/>
                <w:b/>
                <w:sz w:val="22"/>
                <w:szCs w:val="22"/>
                <w:lang w:eastAsia="en-US"/>
              </w:rPr>
            </w:pPr>
            <w:r w:rsidRPr="004B39F5">
              <w:rPr>
                <w:rFonts w:ascii="Calibri" w:eastAsia="Calibri" w:hAnsi="Calibri"/>
                <w:b/>
                <w:sz w:val="22"/>
                <w:szCs w:val="22"/>
                <w:lang w:eastAsia="en-US"/>
              </w:rPr>
              <w:t xml:space="preserve">Smoking </w:t>
            </w:r>
          </w:p>
          <w:p w14:paraId="6DD8D879" w14:textId="77777777" w:rsidR="003666F3" w:rsidRPr="004B39F5" w:rsidRDefault="003666F3" w:rsidP="00563D6E">
            <w:pPr>
              <w:rPr>
                <w:rFonts w:ascii="Calibri" w:eastAsia="Calibri" w:hAnsi="Calibri"/>
                <w:b/>
                <w:sz w:val="22"/>
                <w:szCs w:val="22"/>
                <w:lang w:eastAsia="en-US"/>
              </w:rPr>
            </w:pPr>
          </w:p>
        </w:tc>
        <w:tc>
          <w:tcPr>
            <w:tcW w:w="2901" w:type="dxa"/>
            <w:gridSpan w:val="3"/>
            <w:shd w:val="clear" w:color="auto" w:fill="auto"/>
          </w:tcPr>
          <w:p w14:paraId="32F59690" w14:textId="77777777" w:rsidR="003666F3" w:rsidRPr="004B39F5" w:rsidRDefault="003666F3" w:rsidP="00563D6E">
            <w:pPr>
              <w:rPr>
                <w:rFonts w:ascii="Calibri" w:eastAsia="Calibri" w:hAnsi="Calibri"/>
                <w:sz w:val="20"/>
                <w:szCs w:val="20"/>
                <w:lang w:eastAsia="en-US"/>
              </w:rPr>
            </w:pPr>
            <w:proofErr w:type="gramStart"/>
            <w:r w:rsidRPr="004B39F5">
              <w:rPr>
                <w:rFonts w:ascii="Calibri" w:eastAsia="Calibri" w:hAnsi="Calibri"/>
                <w:sz w:val="20"/>
                <w:szCs w:val="20"/>
                <w:lang w:eastAsia="en-US"/>
              </w:rPr>
              <w:t>e.g</w:t>
            </w:r>
            <w:proofErr w:type="gramEnd"/>
            <w:r w:rsidRPr="004B39F5">
              <w:rPr>
                <w:rFonts w:ascii="Calibri" w:eastAsia="Calibri" w:hAnsi="Calibri"/>
                <w:sz w:val="20"/>
                <w:szCs w:val="20"/>
                <w:lang w:eastAsia="en-US"/>
              </w:rPr>
              <w:t xml:space="preserve">. how many cigarettes smoked per day? </w:t>
            </w:r>
          </w:p>
          <w:p w14:paraId="129DEEDA" w14:textId="77777777" w:rsidR="003666F3" w:rsidRPr="004B39F5" w:rsidRDefault="003666F3" w:rsidP="00563D6E">
            <w:pPr>
              <w:rPr>
                <w:rFonts w:ascii="Calibri" w:eastAsia="Calibri" w:hAnsi="Calibri"/>
                <w:sz w:val="20"/>
                <w:szCs w:val="20"/>
                <w:lang w:eastAsia="en-US"/>
              </w:rPr>
            </w:pPr>
          </w:p>
          <w:p w14:paraId="4FE0E12F" w14:textId="77777777" w:rsidR="003666F3" w:rsidRPr="004B39F5" w:rsidRDefault="003666F3" w:rsidP="00563D6E">
            <w:pPr>
              <w:rPr>
                <w:rFonts w:ascii="Calibri" w:eastAsia="Calibri" w:hAnsi="Calibri"/>
                <w:sz w:val="20"/>
                <w:szCs w:val="20"/>
                <w:lang w:eastAsia="en-US"/>
              </w:rPr>
            </w:pPr>
          </w:p>
          <w:p w14:paraId="012BA690" w14:textId="77777777" w:rsidR="003666F3" w:rsidRPr="004B39F5" w:rsidRDefault="003666F3" w:rsidP="00563D6E">
            <w:pPr>
              <w:rPr>
                <w:rFonts w:ascii="Calibri" w:eastAsia="Calibri" w:hAnsi="Calibri"/>
                <w:sz w:val="20"/>
                <w:szCs w:val="20"/>
                <w:lang w:eastAsia="en-US"/>
              </w:rPr>
            </w:pPr>
          </w:p>
          <w:p w14:paraId="02A197AA" w14:textId="77777777" w:rsidR="003666F3" w:rsidRPr="004B39F5" w:rsidRDefault="003666F3" w:rsidP="00563D6E">
            <w:pPr>
              <w:rPr>
                <w:rFonts w:ascii="Calibri" w:eastAsia="Calibri" w:hAnsi="Calibri"/>
                <w:sz w:val="20"/>
                <w:szCs w:val="20"/>
                <w:lang w:eastAsia="en-US"/>
              </w:rPr>
            </w:pPr>
          </w:p>
          <w:p w14:paraId="0C4414D3" w14:textId="77777777" w:rsidR="003666F3" w:rsidRPr="004B39F5" w:rsidRDefault="003666F3" w:rsidP="00563D6E">
            <w:pPr>
              <w:rPr>
                <w:rFonts w:ascii="Calibri" w:eastAsia="Calibri" w:hAnsi="Calibri"/>
                <w:sz w:val="20"/>
                <w:szCs w:val="20"/>
                <w:lang w:eastAsia="en-US"/>
              </w:rPr>
            </w:pPr>
          </w:p>
          <w:p w14:paraId="2ADFAD3E" w14:textId="77777777" w:rsidR="003666F3" w:rsidRPr="004B39F5" w:rsidRDefault="003666F3" w:rsidP="00563D6E">
            <w:pPr>
              <w:rPr>
                <w:rFonts w:ascii="Calibri" w:eastAsia="Calibri" w:hAnsi="Calibri"/>
                <w:sz w:val="20"/>
                <w:szCs w:val="20"/>
                <w:lang w:eastAsia="en-US"/>
              </w:rPr>
            </w:pPr>
          </w:p>
          <w:p w14:paraId="6205F2C5" w14:textId="77777777" w:rsidR="003666F3" w:rsidRPr="004B39F5" w:rsidRDefault="003666F3" w:rsidP="00563D6E">
            <w:pPr>
              <w:rPr>
                <w:rFonts w:ascii="Calibri" w:eastAsia="Calibri" w:hAnsi="Calibri"/>
                <w:sz w:val="20"/>
                <w:szCs w:val="20"/>
                <w:lang w:eastAsia="en-US"/>
              </w:rPr>
            </w:pPr>
          </w:p>
        </w:tc>
        <w:tc>
          <w:tcPr>
            <w:tcW w:w="2545" w:type="dxa"/>
            <w:gridSpan w:val="2"/>
            <w:shd w:val="clear" w:color="auto" w:fill="auto"/>
          </w:tcPr>
          <w:p w14:paraId="193F48BC" w14:textId="77777777" w:rsidR="003666F3" w:rsidRPr="004B39F5" w:rsidRDefault="003666F3" w:rsidP="00563D6E">
            <w:pPr>
              <w:rPr>
                <w:rFonts w:ascii="Calibri" w:eastAsia="Calibri" w:hAnsi="Calibri"/>
                <w:sz w:val="22"/>
                <w:szCs w:val="22"/>
                <w:lang w:eastAsia="en-US"/>
              </w:rPr>
            </w:pPr>
          </w:p>
        </w:tc>
        <w:tc>
          <w:tcPr>
            <w:tcW w:w="2181" w:type="dxa"/>
            <w:shd w:val="clear" w:color="auto" w:fill="auto"/>
          </w:tcPr>
          <w:p w14:paraId="2BD60D9E" w14:textId="77777777" w:rsidR="003666F3" w:rsidRPr="004B39F5" w:rsidRDefault="003666F3" w:rsidP="00563D6E">
            <w:pPr>
              <w:rPr>
                <w:rFonts w:ascii="Calibri" w:eastAsia="Calibri" w:hAnsi="Calibri"/>
                <w:sz w:val="22"/>
                <w:szCs w:val="22"/>
                <w:lang w:eastAsia="en-US"/>
              </w:rPr>
            </w:pPr>
          </w:p>
        </w:tc>
      </w:tr>
      <w:tr w:rsidR="004B39F5" w:rsidRPr="004B39F5" w14:paraId="3021449B" w14:textId="77777777" w:rsidTr="003666F3">
        <w:tc>
          <w:tcPr>
            <w:tcW w:w="1615" w:type="dxa"/>
            <w:gridSpan w:val="2"/>
            <w:shd w:val="clear" w:color="auto" w:fill="DBE5F1"/>
          </w:tcPr>
          <w:p w14:paraId="08CC18CF" w14:textId="77777777" w:rsidR="003666F3" w:rsidRPr="004B39F5" w:rsidRDefault="003666F3" w:rsidP="00563D6E">
            <w:pPr>
              <w:rPr>
                <w:rFonts w:ascii="Calibri" w:eastAsia="Calibri" w:hAnsi="Calibri"/>
                <w:b/>
                <w:sz w:val="22"/>
                <w:szCs w:val="22"/>
                <w:lang w:eastAsia="en-US"/>
              </w:rPr>
            </w:pPr>
            <w:r w:rsidRPr="004B39F5">
              <w:rPr>
                <w:rFonts w:ascii="Calibri" w:eastAsia="Calibri" w:hAnsi="Calibri"/>
                <w:b/>
                <w:sz w:val="22"/>
                <w:szCs w:val="22"/>
                <w:lang w:eastAsia="en-US"/>
              </w:rPr>
              <w:t>Alcohol</w:t>
            </w:r>
          </w:p>
          <w:p w14:paraId="18E08249" w14:textId="77777777" w:rsidR="003666F3" w:rsidRPr="004B39F5" w:rsidRDefault="003666F3" w:rsidP="00563D6E">
            <w:pPr>
              <w:rPr>
                <w:rFonts w:ascii="Calibri" w:eastAsia="Calibri" w:hAnsi="Calibri"/>
                <w:b/>
                <w:sz w:val="22"/>
                <w:szCs w:val="22"/>
                <w:lang w:eastAsia="en-US"/>
              </w:rPr>
            </w:pPr>
          </w:p>
        </w:tc>
        <w:tc>
          <w:tcPr>
            <w:tcW w:w="2901" w:type="dxa"/>
            <w:gridSpan w:val="3"/>
            <w:shd w:val="clear" w:color="auto" w:fill="auto"/>
          </w:tcPr>
          <w:p w14:paraId="77F2F020" w14:textId="77777777" w:rsidR="003666F3" w:rsidRPr="004B39F5" w:rsidRDefault="003666F3" w:rsidP="00563D6E">
            <w:pPr>
              <w:rPr>
                <w:rFonts w:ascii="Calibri" w:eastAsia="Calibri" w:hAnsi="Calibri"/>
                <w:sz w:val="20"/>
                <w:szCs w:val="20"/>
                <w:lang w:eastAsia="en-US"/>
              </w:rPr>
            </w:pPr>
            <w:proofErr w:type="gramStart"/>
            <w:r w:rsidRPr="004B39F5">
              <w:rPr>
                <w:rFonts w:ascii="Calibri" w:eastAsia="Calibri" w:hAnsi="Calibri"/>
                <w:sz w:val="20"/>
                <w:szCs w:val="20"/>
                <w:lang w:eastAsia="en-US"/>
              </w:rPr>
              <w:t>e.g</w:t>
            </w:r>
            <w:proofErr w:type="gramEnd"/>
            <w:r w:rsidRPr="004B39F5">
              <w:rPr>
                <w:rFonts w:ascii="Calibri" w:eastAsia="Calibri" w:hAnsi="Calibri"/>
                <w:sz w:val="20"/>
                <w:szCs w:val="20"/>
                <w:lang w:eastAsia="en-US"/>
              </w:rPr>
              <w:t xml:space="preserve">. how much alcohol consumed per week? </w:t>
            </w:r>
          </w:p>
          <w:p w14:paraId="3DF2F203" w14:textId="77777777" w:rsidR="003666F3" w:rsidRPr="004B39F5" w:rsidRDefault="003666F3" w:rsidP="00563D6E">
            <w:pPr>
              <w:rPr>
                <w:rFonts w:ascii="Calibri" w:eastAsia="Calibri" w:hAnsi="Calibri"/>
                <w:sz w:val="20"/>
                <w:szCs w:val="20"/>
                <w:lang w:eastAsia="en-US"/>
              </w:rPr>
            </w:pPr>
          </w:p>
          <w:p w14:paraId="2C3B36A1" w14:textId="77777777" w:rsidR="003666F3" w:rsidRPr="004B39F5" w:rsidRDefault="003666F3" w:rsidP="00563D6E">
            <w:pPr>
              <w:rPr>
                <w:rFonts w:ascii="Calibri" w:eastAsia="Calibri" w:hAnsi="Calibri"/>
                <w:sz w:val="20"/>
                <w:szCs w:val="20"/>
                <w:lang w:eastAsia="en-US"/>
              </w:rPr>
            </w:pPr>
          </w:p>
          <w:p w14:paraId="76AB9AA6" w14:textId="77777777" w:rsidR="003666F3" w:rsidRPr="004B39F5" w:rsidRDefault="003666F3" w:rsidP="00563D6E">
            <w:pPr>
              <w:rPr>
                <w:rFonts w:ascii="Calibri" w:eastAsia="Calibri" w:hAnsi="Calibri"/>
                <w:sz w:val="20"/>
                <w:szCs w:val="20"/>
                <w:lang w:eastAsia="en-US"/>
              </w:rPr>
            </w:pPr>
          </w:p>
          <w:p w14:paraId="3058BC2E" w14:textId="77777777" w:rsidR="003666F3" w:rsidRPr="004B39F5" w:rsidRDefault="003666F3" w:rsidP="00563D6E">
            <w:pPr>
              <w:rPr>
                <w:rFonts w:ascii="Calibri" w:eastAsia="Calibri" w:hAnsi="Calibri"/>
                <w:sz w:val="20"/>
                <w:szCs w:val="20"/>
                <w:lang w:eastAsia="en-US"/>
              </w:rPr>
            </w:pPr>
          </w:p>
          <w:p w14:paraId="5737FD83" w14:textId="77777777" w:rsidR="003666F3" w:rsidRPr="004B39F5" w:rsidRDefault="003666F3" w:rsidP="00563D6E">
            <w:pPr>
              <w:rPr>
                <w:rFonts w:ascii="Calibri" w:eastAsia="Calibri" w:hAnsi="Calibri"/>
                <w:sz w:val="20"/>
                <w:szCs w:val="20"/>
                <w:lang w:eastAsia="en-US"/>
              </w:rPr>
            </w:pPr>
          </w:p>
          <w:p w14:paraId="1A056B66" w14:textId="77777777" w:rsidR="003666F3" w:rsidRPr="004B39F5" w:rsidRDefault="003666F3" w:rsidP="00563D6E">
            <w:pPr>
              <w:rPr>
                <w:rFonts w:ascii="Calibri" w:eastAsia="Calibri" w:hAnsi="Calibri"/>
                <w:sz w:val="20"/>
                <w:szCs w:val="20"/>
                <w:lang w:eastAsia="en-US"/>
              </w:rPr>
            </w:pPr>
          </w:p>
        </w:tc>
        <w:tc>
          <w:tcPr>
            <w:tcW w:w="2545" w:type="dxa"/>
            <w:gridSpan w:val="2"/>
            <w:shd w:val="clear" w:color="auto" w:fill="auto"/>
          </w:tcPr>
          <w:p w14:paraId="5CF5F59B" w14:textId="77777777" w:rsidR="003666F3" w:rsidRPr="004B39F5" w:rsidRDefault="003666F3" w:rsidP="00D76172">
            <w:pPr>
              <w:rPr>
                <w:rFonts w:ascii="Calibri" w:eastAsia="Calibri" w:hAnsi="Calibri"/>
                <w:sz w:val="22"/>
                <w:szCs w:val="22"/>
                <w:lang w:eastAsia="en-US"/>
              </w:rPr>
            </w:pPr>
          </w:p>
        </w:tc>
        <w:tc>
          <w:tcPr>
            <w:tcW w:w="2181" w:type="dxa"/>
            <w:shd w:val="clear" w:color="auto" w:fill="auto"/>
          </w:tcPr>
          <w:p w14:paraId="62DC1512" w14:textId="77777777" w:rsidR="003666F3" w:rsidRPr="004B39F5" w:rsidRDefault="003666F3" w:rsidP="00563D6E">
            <w:pPr>
              <w:rPr>
                <w:rFonts w:ascii="Calibri" w:eastAsia="Calibri" w:hAnsi="Calibri"/>
                <w:sz w:val="22"/>
                <w:szCs w:val="22"/>
                <w:lang w:eastAsia="en-US"/>
              </w:rPr>
            </w:pPr>
          </w:p>
        </w:tc>
      </w:tr>
      <w:tr w:rsidR="004B39F5" w:rsidRPr="004B39F5" w14:paraId="16F59D84" w14:textId="77777777" w:rsidTr="003666F3">
        <w:tc>
          <w:tcPr>
            <w:tcW w:w="9242" w:type="dxa"/>
            <w:gridSpan w:val="8"/>
            <w:shd w:val="clear" w:color="auto" w:fill="auto"/>
          </w:tcPr>
          <w:p w14:paraId="0751CBD3" w14:textId="77777777" w:rsidR="003666F3" w:rsidRPr="004B39F5" w:rsidRDefault="003666F3" w:rsidP="00563D6E">
            <w:pPr>
              <w:rPr>
                <w:rFonts w:ascii="Calibri" w:eastAsia="Calibri" w:hAnsi="Calibri"/>
                <w:b/>
                <w:sz w:val="22"/>
                <w:szCs w:val="22"/>
                <w:lang w:eastAsia="en-US"/>
              </w:rPr>
            </w:pPr>
            <w:r w:rsidRPr="004B39F5">
              <w:rPr>
                <w:rFonts w:ascii="Calibri" w:eastAsia="Calibri" w:hAnsi="Calibri"/>
                <w:b/>
                <w:sz w:val="22"/>
                <w:szCs w:val="22"/>
                <w:lang w:eastAsia="en-US"/>
              </w:rPr>
              <w:t xml:space="preserve">What extra support do you think you might need? </w:t>
            </w:r>
          </w:p>
          <w:p w14:paraId="68050523" w14:textId="77777777" w:rsidR="003666F3" w:rsidRPr="004B39F5" w:rsidRDefault="003666F3" w:rsidP="00563D6E">
            <w:pPr>
              <w:rPr>
                <w:rFonts w:ascii="Calibri" w:eastAsia="Calibri" w:hAnsi="Calibri"/>
                <w:sz w:val="22"/>
                <w:szCs w:val="22"/>
                <w:lang w:eastAsia="en-US"/>
              </w:rPr>
            </w:pPr>
            <w:r w:rsidRPr="004B39F5">
              <w:rPr>
                <w:rFonts w:ascii="Calibri" w:eastAsia="Calibri" w:hAnsi="Calibri"/>
                <w:sz w:val="22"/>
                <w:szCs w:val="22"/>
                <w:lang w:eastAsia="en-US"/>
              </w:rPr>
              <w:t xml:space="preserve">E.g. wider determinants lifestyle support; housing, debt management, food poverty, fuel poverty, mental health support. </w:t>
            </w:r>
          </w:p>
          <w:p w14:paraId="23A3055B" w14:textId="77777777" w:rsidR="003666F3" w:rsidRPr="004B39F5" w:rsidRDefault="003666F3" w:rsidP="00563D6E">
            <w:pPr>
              <w:rPr>
                <w:rFonts w:ascii="Calibri" w:eastAsia="Calibri" w:hAnsi="Calibri"/>
                <w:sz w:val="22"/>
                <w:szCs w:val="22"/>
                <w:lang w:eastAsia="en-US"/>
              </w:rPr>
            </w:pPr>
          </w:p>
          <w:p w14:paraId="40112E47" w14:textId="77777777" w:rsidR="003666F3" w:rsidRPr="004B39F5" w:rsidRDefault="003666F3" w:rsidP="00563D6E">
            <w:pPr>
              <w:rPr>
                <w:rFonts w:ascii="Calibri" w:eastAsia="Calibri" w:hAnsi="Calibri"/>
                <w:sz w:val="22"/>
                <w:szCs w:val="22"/>
                <w:lang w:eastAsia="en-US"/>
              </w:rPr>
            </w:pPr>
          </w:p>
          <w:p w14:paraId="6E2938CD" w14:textId="77777777" w:rsidR="003666F3" w:rsidRPr="004B39F5" w:rsidRDefault="003666F3" w:rsidP="00563D6E">
            <w:pPr>
              <w:rPr>
                <w:rFonts w:ascii="Calibri" w:eastAsia="Calibri" w:hAnsi="Calibri"/>
                <w:sz w:val="22"/>
                <w:szCs w:val="22"/>
                <w:lang w:eastAsia="en-US"/>
              </w:rPr>
            </w:pPr>
          </w:p>
          <w:p w14:paraId="3E74F69A" w14:textId="77777777" w:rsidR="003666F3" w:rsidRPr="004B39F5" w:rsidRDefault="003666F3" w:rsidP="00563D6E">
            <w:pPr>
              <w:rPr>
                <w:rFonts w:ascii="Calibri" w:eastAsia="Calibri" w:hAnsi="Calibri"/>
                <w:sz w:val="22"/>
                <w:szCs w:val="22"/>
                <w:lang w:eastAsia="en-US"/>
              </w:rPr>
            </w:pPr>
          </w:p>
          <w:p w14:paraId="28253B9A" w14:textId="77777777" w:rsidR="003666F3" w:rsidRPr="004B39F5" w:rsidRDefault="003666F3" w:rsidP="00563D6E">
            <w:pPr>
              <w:rPr>
                <w:rFonts w:ascii="Calibri" w:eastAsia="Calibri" w:hAnsi="Calibri"/>
                <w:sz w:val="22"/>
                <w:szCs w:val="22"/>
                <w:lang w:eastAsia="en-US"/>
              </w:rPr>
            </w:pPr>
          </w:p>
          <w:p w14:paraId="376C4BA0" w14:textId="77777777" w:rsidR="003666F3" w:rsidRPr="004B39F5" w:rsidRDefault="003666F3" w:rsidP="00563D6E">
            <w:pPr>
              <w:rPr>
                <w:rFonts w:ascii="Calibri" w:eastAsia="Calibri" w:hAnsi="Calibri"/>
                <w:sz w:val="22"/>
                <w:szCs w:val="22"/>
                <w:lang w:eastAsia="en-US"/>
              </w:rPr>
            </w:pPr>
          </w:p>
          <w:p w14:paraId="509E1A4E" w14:textId="77777777" w:rsidR="003666F3" w:rsidRPr="004B39F5" w:rsidRDefault="003666F3" w:rsidP="00563D6E">
            <w:pPr>
              <w:rPr>
                <w:rFonts w:ascii="Calibri" w:eastAsia="Calibri" w:hAnsi="Calibri"/>
                <w:sz w:val="22"/>
                <w:szCs w:val="22"/>
                <w:lang w:eastAsia="en-US"/>
              </w:rPr>
            </w:pPr>
          </w:p>
          <w:p w14:paraId="5C6412BA" w14:textId="77777777" w:rsidR="003666F3" w:rsidRPr="004B39F5" w:rsidRDefault="003666F3" w:rsidP="00563D6E">
            <w:pPr>
              <w:rPr>
                <w:rFonts w:ascii="Calibri" w:eastAsia="Calibri" w:hAnsi="Calibri"/>
                <w:sz w:val="22"/>
                <w:szCs w:val="22"/>
                <w:lang w:eastAsia="en-US"/>
              </w:rPr>
            </w:pPr>
          </w:p>
          <w:p w14:paraId="062F5519" w14:textId="77777777" w:rsidR="003666F3" w:rsidRPr="004B39F5" w:rsidRDefault="003666F3" w:rsidP="00563D6E">
            <w:pPr>
              <w:rPr>
                <w:rFonts w:ascii="Calibri" w:eastAsia="Calibri" w:hAnsi="Calibri"/>
                <w:sz w:val="22"/>
                <w:szCs w:val="22"/>
                <w:lang w:eastAsia="en-US"/>
              </w:rPr>
            </w:pPr>
          </w:p>
          <w:p w14:paraId="60E0464B" w14:textId="77777777" w:rsidR="003666F3" w:rsidRPr="004B39F5" w:rsidRDefault="003666F3" w:rsidP="00563D6E">
            <w:pPr>
              <w:rPr>
                <w:rFonts w:ascii="Calibri" w:eastAsia="Calibri" w:hAnsi="Calibri"/>
                <w:sz w:val="22"/>
                <w:szCs w:val="22"/>
                <w:lang w:eastAsia="en-US"/>
              </w:rPr>
            </w:pPr>
          </w:p>
        </w:tc>
      </w:tr>
    </w:tbl>
    <w:p w14:paraId="67A88480" w14:textId="77777777" w:rsidR="00563D6E" w:rsidRDefault="00563D6E" w:rsidP="00563D6E">
      <w:pPr>
        <w:pStyle w:val="ListParagraph"/>
        <w:ind w:left="0"/>
        <w:rPr>
          <w:b/>
          <w:sz w:val="28"/>
          <w:szCs w:val="28"/>
        </w:rPr>
      </w:pPr>
      <w:r w:rsidRPr="00A41519">
        <w:rPr>
          <w:b/>
          <w:color w:val="FF0000"/>
          <w:sz w:val="24"/>
          <w:szCs w:val="28"/>
        </w:rPr>
        <w:br w:type="page"/>
      </w:r>
      <w:r w:rsidR="007809B7">
        <w:rPr>
          <w:b/>
          <w:sz w:val="24"/>
          <w:szCs w:val="28"/>
        </w:rPr>
        <w:lastRenderedPageBreak/>
        <w:t>Appendix 3</w:t>
      </w:r>
      <w:r w:rsidR="00AF5F80">
        <w:rPr>
          <w:b/>
          <w:sz w:val="24"/>
          <w:szCs w:val="28"/>
        </w:rPr>
        <w:t xml:space="preserve"> </w:t>
      </w:r>
    </w:p>
    <w:p w14:paraId="46F02181" w14:textId="77777777" w:rsidR="002775DB" w:rsidRDefault="0046065F" w:rsidP="0046065F">
      <w:pPr>
        <w:pStyle w:val="ListParagraph"/>
        <w:ind w:left="0"/>
        <w:jc w:val="center"/>
        <w:rPr>
          <w:b/>
          <w:sz w:val="28"/>
          <w:szCs w:val="28"/>
        </w:rPr>
      </w:pPr>
      <w:r>
        <w:rPr>
          <w:b/>
          <w:sz w:val="28"/>
          <w:szCs w:val="28"/>
        </w:rPr>
        <w:t xml:space="preserve"> </w:t>
      </w:r>
    </w:p>
    <w:p w14:paraId="05422723" w14:textId="64B2664A" w:rsidR="0046065F" w:rsidRDefault="0046065F" w:rsidP="0046065F">
      <w:pPr>
        <w:pStyle w:val="ListParagraph"/>
        <w:ind w:left="0"/>
        <w:jc w:val="center"/>
        <w:rPr>
          <w:b/>
          <w:sz w:val="28"/>
          <w:szCs w:val="28"/>
        </w:rPr>
      </w:pPr>
      <w:r>
        <w:rPr>
          <w:b/>
          <w:sz w:val="28"/>
          <w:szCs w:val="28"/>
        </w:rPr>
        <w:t>PAYMENT</w:t>
      </w:r>
      <w:r w:rsidR="00413C5B">
        <w:rPr>
          <w:b/>
          <w:sz w:val="28"/>
          <w:szCs w:val="28"/>
        </w:rPr>
        <w:t xml:space="preserve"> SCHEDULE</w:t>
      </w:r>
    </w:p>
    <w:p w14:paraId="55E411F3" w14:textId="77777777" w:rsidR="0046065F" w:rsidRDefault="0046065F" w:rsidP="0046065F">
      <w:pPr>
        <w:pStyle w:val="ListParagraph"/>
        <w:ind w:left="0"/>
        <w:jc w:val="center"/>
        <w:rPr>
          <w:b/>
          <w:sz w:val="28"/>
          <w:szCs w:val="28"/>
        </w:rPr>
      </w:pPr>
    </w:p>
    <w:p w14:paraId="299185E0" w14:textId="77777777" w:rsidR="0046065F" w:rsidRDefault="0046065F" w:rsidP="0046065F">
      <w:pPr>
        <w:rPr>
          <w:rFonts w:ascii="Arial" w:hAnsi="Arial" w:cs="Arial"/>
          <w:sz w:val="20"/>
          <w:szCs w:val="20"/>
        </w:rPr>
      </w:pPr>
    </w:p>
    <w:p w14:paraId="4EC999BF" w14:textId="77777777" w:rsidR="0046065F" w:rsidRDefault="0046065F" w:rsidP="0046065F">
      <w:pPr>
        <w:rPr>
          <w:rFonts w:ascii="Arial" w:hAnsi="Arial" w:cs="Arial"/>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2"/>
      </w:tblGrid>
      <w:tr w:rsidR="0046065F" w:rsidRPr="00574B09" w14:paraId="3A82C2D3" w14:textId="77777777" w:rsidTr="00574B09">
        <w:trPr>
          <w:trHeight w:val="3345"/>
        </w:trPr>
        <w:tc>
          <w:tcPr>
            <w:tcW w:w="9242" w:type="dxa"/>
            <w:tcBorders>
              <w:top w:val="single" w:sz="4" w:space="0" w:color="auto"/>
              <w:left w:val="single" w:sz="4" w:space="0" w:color="auto"/>
              <w:bottom w:val="single" w:sz="4" w:space="0" w:color="auto"/>
              <w:right w:val="single" w:sz="4" w:space="0" w:color="auto"/>
            </w:tcBorders>
            <w:shd w:val="clear" w:color="auto" w:fill="auto"/>
          </w:tcPr>
          <w:p w14:paraId="271C1725" w14:textId="77777777" w:rsidR="002C3A1B" w:rsidRDefault="00AF5F80" w:rsidP="00AF5F80">
            <w:pPr>
              <w:ind w:right="100"/>
              <w:jc w:val="both"/>
              <w:rPr>
                <w:rFonts w:ascii="Arial" w:hAnsi="Arial" w:cs="Arial"/>
                <w:color w:val="000000"/>
              </w:rPr>
            </w:pPr>
            <w:r>
              <w:rPr>
                <w:rFonts w:ascii="Arial" w:hAnsi="Arial" w:cs="Arial"/>
                <w:color w:val="000000"/>
              </w:rPr>
              <w:t xml:space="preserve">Practices will be paid on an activity basis. </w:t>
            </w:r>
          </w:p>
          <w:p w14:paraId="7BB0A959" w14:textId="77777777" w:rsidR="002C3A1B" w:rsidRDefault="002C3A1B" w:rsidP="00AF5F80">
            <w:pPr>
              <w:ind w:right="100"/>
              <w:jc w:val="both"/>
              <w:rPr>
                <w:rFonts w:ascii="Arial" w:hAnsi="Arial" w:cs="Arial"/>
                <w:color w:val="000000"/>
              </w:rPr>
            </w:pPr>
          </w:p>
          <w:p w14:paraId="435DC367" w14:textId="5246198D" w:rsidR="002C3A1B" w:rsidRDefault="00AF5F80" w:rsidP="00AF5F80">
            <w:pPr>
              <w:ind w:right="100"/>
              <w:jc w:val="both"/>
              <w:rPr>
                <w:rFonts w:ascii="Arial" w:hAnsi="Arial" w:cs="Arial"/>
                <w:color w:val="000000"/>
              </w:rPr>
            </w:pPr>
            <w:r>
              <w:rPr>
                <w:rFonts w:ascii="Arial" w:hAnsi="Arial" w:cs="Arial"/>
                <w:color w:val="000000"/>
              </w:rPr>
              <w:t xml:space="preserve">The first attendance will attract a fee of £30 per patient. </w:t>
            </w:r>
            <w:r w:rsidR="002C3A1B">
              <w:rPr>
                <w:rFonts w:ascii="Arial" w:hAnsi="Arial" w:cs="Arial"/>
                <w:color w:val="000000"/>
              </w:rPr>
              <w:t xml:space="preserve">To qualify for this payment, both the initial clinical tests </w:t>
            </w:r>
            <w:r w:rsidR="002C3A1B" w:rsidRPr="002C3A1B">
              <w:rPr>
                <w:rFonts w:ascii="Arial" w:hAnsi="Arial" w:cs="Arial"/>
                <w:b/>
                <w:color w:val="000000"/>
              </w:rPr>
              <w:t xml:space="preserve">and </w:t>
            </w:r>
            <w:r w:rsidR="002C3A1B">
              <w:rPr>
                <w:rFonts w:ascii="Arial" w:hAnsi="Arial" w:cs="Arial"/>
                <w:color w:val="000000"/>
              </w:rPr>
              <w:t>the lifestyle consultation</w:t>
            </w:r>
            <w:r w:rsidR="004B39F5">
              <w:rPr>
                <w:rFonts w:ascii="Arial" w:hAnsi="Arial" w:cs="Arial"/>
                <w:color w:val="000000"/>
              </w:rPr>
              <w:t>/action plan</w:t>
            </w:r>
            <w:r w:rsidR="002C3A1B">
              <w:rPr>
                <w:rFonts w:ascii="Arial" w:hAnsi="Arial" w:cs="Arial"/>
                <w:color w:val="000000"/>
              </w:rPr>
              <w:t xml:space="preserve"> have to be completed.</w:t>
            </w:r>
          </w:p>
          <w:p w14:paraId="7F1E1ADC" w14:textId="77777777" w:rsidR="002C3A1B" w:rsidRDefault="002C3A1B" w:rsidP="00AF5F80">
            <w:pPr>
              <w:ind w:right="100"/>
              <w:jc w:val="both"/>
              <w:rPr>
                <w:rFonts w:ascii="Arial" w:hAnsi="Arial" w:cs="Arial"/>
                <w:color w:val="000000"/>
              </w:rPr>
            </w:pPr>
          </w:p>
          <w:p w14:paraId="40F95EF6" w14:textId="77777777" w:rsidR="00AF5F80" w:rsidRDefault="00AF5F80" w:rsidP="00AF5F80">
            <w:pPr>
              <w:ind w:right="100"/>
              <w:jc w:val="both"/>
              <w:rPr>
                <w:rFonts w:ascii="Arial" w:hAnsi="Arial" w:cs="Arial"/>
              </w:rPr>
            </w:pPr>
            <w:r>
              <w:rPr>
                <w:rFonts w:ascii="Arial" w:hAnsi="Arial" w:cs="Arial"/>
                <w:color w:val="000000"/>
              </w:rPr>
              <w:t xml:space="preserve">The 6 month follow up attendance will be paid at £18 per patient </w:t>
            </w:r>
            <w:r w:rsidRPr="00AF5F80">
              <w:rPr>
                <w:rFonts w:ascii="Arial" w:hAnsi="Arial" w:cs="Arial"/>
              </w:rPr>
              <w:t>(60% of first attendance in line with PBR tariff).</w:t>
            </w:r>
            <w:r>
              <w:rPr>
                <w:rFonts w:ascii="Arial" w:hAnsi="Arial" w:cs="Arial"/>
              </w:rPr>
              <w:t xml:space="preserve"> </w:t>
            </w:r>
          </w:p>
          <w:p w14:paraId="39BCD2B8" w14:textId="77777777" w:rsidR="00AF5F80" w:rsidRDefault="00AF5F80" w:rsidP="00AF5F80">
            <w:pPr>
              <w:ind w:right="100"/>
              <w:jc w:val="both"/>
              <w:rPr>
                <w:rFonts w:ascii="Arial" w:hAnsi="Arial" w:cs="Arial"/>
              </w:rPr>
            </w:pPr>
          </w:p>
          <w:p w14:paraId="1BEC9E09" w14:textId="36886557" w:rsidR="00AF5F80" w:rsidRPr="00AF5F80" w:rsidRDefault="0044508F" w:rsidP="00AF5F80">
            <w:pPr>
              <w:rPr>
                <w:rFonts w:ascii="Arial" w:hAnsi="Arial" w:cs="Arial"/>
                <w:color w:val="000000"/>
              </w:rPr>
            </w:pPr>
            <w:r>
              <w:rPr>
                <w:rFonts w:ascii="Arial" w:hAnsi="Arial" w:cs="Arial"/>
                <w:color w:val="000000"/>
              </w:rPr>
              <w:t>Claims for activity</w:t>
            </w:r>
            <w:r w:rsidR="00AF5F80" w:rsidRPr="00AF5F80">
              <w:rPr>
                <w:rFonts w:ascii="Arial" w:hAnsi="Arial" w:cs="Arial"/>
                <w:color w:val="000000"/>
              </w:rPr>
              <w:t xml:space="preserve"> should be submitted on a monthly basis to the CCG</w:t>
            </w:r>
            <w:r>
              <w:rPr>
                <w:rFonts w:ascii="Arial" w:hAnsi="Arial" w:cs="Arial"/>
                <w:color w:val="000000"/>
              </w:rPr>
              <w:t xml:space="preserve"> via the </w:t>
            </w:r>
            <w:proofErr w:type="spellStart"/>
            <w:r>
              <w:rPr>
                <w:rFonts w:ascii="Arial" w:hAnsi="Arial" w:cs="Arial"/>
                <w:color w:val="000000"/>
              </w:rPr>
              <w:t>PBCi</w:t>
            </w:r>
            <w:proofErr w:type="spellEnd"/>
            <w:r>
              <w:rPr>
                <w:rFonts w:ascii="Arial" w:hAnsi="Arial" w:cs="Arial"/>
                <w:color w:val="000000"/>
              </w:rPr>
              <w:t xml:space="preserve"> portal.</w:t>
            </w:r>
          </w:p>
          <w:p w14:paraId="5F7773CB" w14:textId="77777777" w:rsidR="00AF5F80" w:rsidRPr="00AF5F80" w:rsidRDefault="00AF5F80" w:rsidP="00AF5F80">
            <w:pPr>
              <w:rPr>
                <w:rFonts w:ascii="Arial" w:hAnsi="Arial" w:cs="Arial"/>
                <w:color w:val="000000"/>
              </w:rPr>
            </w:pPr>
          </w:p>
          <w:p w14:paraId="04A21940" w14:textId="77777777" w:rsidR="00AF5F80" w:rsidRPr="00AF5F80" w:rsidRDefault="00AF5F80" w:rsidP="00AF5F80">
            <w:pPr>
              <w:rPr>
                <w:rFonts w:ascii="Arial" w:hAnsi="Arial" w:cs="Arial"/>
                <w:color w:val="000000"/>
              </w:rPr>
            </w:pPr>
            <w:r w:rsidRPr="00AF5F80">
              <w:rPr>
                <w:rFonts w:ascii="Arial" w:hAnsi="Arial" w:cs="Arial"/>
                <w:color w:val="000000"/>
              </w:rPr>
              <w:t>The practice will be required to submit audit information on request.</w:t>
            </w:r>
          </w:p>
          <w:p w14:paraId="59AF724F" w14:textId="77777777" w:rsidR="00AF5F80" w:rsidRPr="00AF5F80" w:rsidRDefault="00AF5F80" w:rsidP="00AF5F80">
            <w:pPr>
              <w:rPr>
                <w:rFonts w:ascii="Arial" w:hAnsi="Arial" w:cs="Arial"/>
                <w:color w:val="000000"/>
              </w:rPr>
            </w:pPr>
          </w:p>
          <w:p w14:paraId="3AC1142C" w14:textId="77777777" w:rsidR="00AF5F80" w:rsidRPr="00AF5F80" w:rsidRDefault="00AF5F80" w:rsidP="00AF5F80">
            <w:pPr>
              <w:tabs>
                <w:tab w:val="left" w:pos="0"/>
              </w:tabs>
              <w:rPr>
                <w:rFonts w:ascii="Arial" w:hAnsi="Arial" w:cs="Arial"/>
                <w:color w:val="000000"/>
              </w:rPr>
            </w:pPr>
            <w:r w:rsidRPr="00AF5F80">
              <w:rPr>
                <w:rFonts w:ascii="Arial" w:hAnsi="Arial" w:cs="Arial"/>
                <w:color w:val="000000"/>
              </w:rPr>
              <w:t>Activity should be submitted within 14 days of month end for activity undertaken in month.</w:t>
            </w:r>
            <w:r>
              <w:rPr>
                <w:rFonts w:ascii="Arial" w:hAnsi="Arial" w:cs="Arial"/>
                <w:color w:val="000000"/>
              </w:rPr>
              <w:t xml:space="preserve"> </w:t>
            </w:r>
            <w:r w:rsidRPr="00AF5F80">
              <w:rPr>
                <w:rFonts w:ascii="Arial" w:hAnsi="Arial" w:cs="Arial"/>
                <w:color w:val="000000"/>
              </w:rPr>
              <w:t>Activity for March 2018 should be submitted within 7 days of month end. DCCG reserve the right to withhold payment on activity not received within these time scales</w:t>
            </w:r>
            <w:r>
              <w:rPr>
                <w:rFonts w:ascii="Arial" w:hAnsi="Arial" w:cs="Arial"/>
                <w:color w:val="000000"/>
              </w:rPr>
              <w:t>.</w:t>
            </w:r>
          </w:p>
          <w:p w14:paraId="1C2F9CCD" w14:textId="77777777" w:rsidR="00AF5F80" w:rsidRDefault="00AF5F80" w:rsidP="00AF5F80">
            <w:pPr>
              <w:ind w:right="100"/>
              <w:jc w:val="both"/>
              <w:rPr>
                <w:rFonts w:ascii="Arial" w:hAnsi="Arial" w:cs="Arial"/>
                <w:color w:val="000000"/>
              </w:rPr>
            </w:pPr>
          </w:p>
          <w:p w14:paraId="699F1C84" w14:textId="77777777" w:rsidR="0046065F" w:rsidRPr="00574B09" w:rsidRDefault="0046065F" w:rsidP="00574B09">
            <w:pPr>
              <w:ind w:right="100"/>
              <w:jc w:val="both"/>
              <w:rPr>
                <w:rFonts w:ascii="Arial" w:hAnsi="Arial" w:cs="Arial"/>
                <w:color w:val="000000"/>
              </w:rPr>
            </w:pPr>
          </w:p>
          <w:p w14:paraId="1815EF10" w14:textId="77777777" w:rsidR="0046065F" w:rsidRPr="00574B09" w:rsidRDefault="0046065F" w:rsidP="00574B09">
            <w:pPr>
              <w:spacing w:before="120"/>
              <w:rPr>
                <w:rFonts w:ascii="Arial Narrow" w:hAnsi="Arial Narrow" w:cs="Arial"/>
                <w:b/>
                <w:color w:val="000000"/>
                <w:sz w:val="22"/>
                <w:szCs w:val="22"/>
              </w:rPr>
            </w:pPr>
          </w:p>
          <w:p w14:paraId="1C80FD00" w14:textId="77777777" w:rsidR="0046065F" w:rsidRDefault="0046065F" w:rsidP="00574B09">
            <w:pPr>
              <w:spacing w:before="120"/>
              <w:rPr>
                <w:rFonts w:ascii="Arial" w:hAnsi="Arial" w:cs="Arial"/>
                <w:b/>
                <w:sz w:val="20"/>
                <w:szCs w:val="22"/>
                <w:lang w:val="en-US"/>
              </w:rPr>
            </w:pPr>
          </w:p>
          <w:p w14:paraId="1B76A7B8" w14:textId="77777777" w:rsidR="00876538" w:rsidRDefault="00876538" w:rsidP="00574B09">
            <w:pPr>
              <w:spacing w:before="120"/>
              <w:rPr>
                <w:rFonts w:ascii="Arial" w:hAnsi="Arial" w:cs="Arial"/>
                <w:b/>
                <w:sz w:val="20"/>
                <w:szCs w:val="22"/>
                <w:lang w:val="en-US"/>
              </w:rPr>
            </w:pPr>
          </w:p>
          <w:p w14:paraId="320CF298" w14:textId="77777777" w:rsidR="00876538" w:rsidRDefault="00876538" w:rsidP="00574B09">
            <w:pPr>
              <w:spacing w:before="120"/>
              <w:rPr>
                <w:rFonts w:ascii="Arial" w:hAnsi="Arial" w:cs="Arial"/>
                <w:b/>
                <w:sz w:val="20"/>
                <w:szCs w:val="22"/>
                <w:lang w:val="en-US"/>
              </w:rPr>
            </w:pPr>
          </w:p>
          <w:p w14:paraId="35C38643" w14:textId="77777777" w:rsidR="00876538" w:rsidRDefault="00876538" w:rsidP="00574B09">
            <w:pPr>
              <w:spacing w:before="120"/>
              <w:rPr>
                <w:rFonts w:ascii="Arial" w:hAnsi="Arial" w:cs="Arial"/>
                <w:b/>
                <w:sz w:val="20"/>
                <w:szCs w:val="22"/>
                <w:lang w:val="en-US"/>
              </w:rPr>
            </w:pPr>
          </w:p>
          <w:p w14:paraId="29029866" w14:textId="77777777" w:rsidR="00876538" w:rsidRDefault="00876538" w:rsidP="00574B09">
            <w:pPr>
              <w:spacing w:before="120"/>
              <w:rPr>
                <w:rFonts w:ascii="Arial" w:hAnsi="Arial" w:cs="Arial"/>
                <w:b/>
                <w:sz w:val="20"/>
                <w:szCs w:val="22"/>
                <w:lang w:val="en-US"/>
              </w:rPr>
            </w:pPr>
          </w:p>
          <w:p w14:paraId="639D55A6" w14:textId="77777777" w:rsidR="00876538" w:rsidRDefault="00876538" w:rsidP="00574B09">
            <w:pPr>
              <w:spacing w:before="120"/>
              <w:rPr>
                <w:rFonts w:ascii="Arial" w:hAnsi="Arial" w:cs="Arial"/>
                <w:b/>
                <w:sz w:val="20"/>
                <w:szCs w:val="22"/>
                <w:lang w:val="en-US"/>
              </w:rPr>
            </w:pPr>
          </w:p>
          <w:p w14:paraId="25EB9DEB" w14:textId="77777777" w:rsidR="00876538" w:rsidRDefault="00876538" w:rsidP="00574B09">
            <w:pPr>
              <w:spacing w:before="120"/>
              <w:rPr>
                <w:rFonts w:ascii="Arial" w:hAnsi="Arial" w:cs="Arial"/>
                <w:b/>
                <w:sz w:val="20"/>
                <w:szCs w:val="22"/>
                <w:lang w:val="en-US"/>
              </w:rPr>
            </w:pPr>
          </w:p>
          <w:p w14:paraId="5B160754" w14:textId="77777777" w:rsidR="00876538" w:rsidRDefault="00876538" w:rsidP="00574B09">
            <w:pPr>
              <w:spacing w:before="120"/>
              <w:rPr>
                <w:rFonts w:ascii="Arial" w:hAnsi="Arial" w:cs="Arial"/>
                <w:b/>
                <w:sz w:val="20"/>
                <w:szCs w:val="22"/>
                <w:lang w:val="en-US"/>
              </w:rPr>
            </w:pPr>
          </w:p>
          <w:p w14:paraId="7723FBE0" w14:textId="77777777" w:rsidR="00876538" w:rsidRPr="00574B09" w:rsidRDefault="00876538" w:rsidP="00574B09">
            <w:pPr>
              <w:spacing w:before="120"/>
              <w:rPr>
                <w:rFonts w:ascii="Arial" w:hAnsi="Arial" w:cs="Arial"/>
                <w:b/>
                <w:sz w:val="20"/>
                <w:szCs w:val="22"/>
                <w:lang w:val="en-US"/>
              </w:rPr>
            </w:pPr>
          </w:p>
        </w:tc>
      </w:tr>
    </w:tbl>
    <w:p w14:paraId="4578FBA2" w14:textId="77777777" w:rsidR="0046065F" w:rsidRDefault="0046065F" w:rsidP="00A3002C">
      <w:pPr>
        <w:ind w:left="720"/>
        <w:rPr>
          <w:rFonts w:ascii="Arial" w:hAnsi="Arial" w:cs="Arial"/>
        </w:rPr>
      </w:pPr>
    </w:p>
    <w:p w14:paraId="4D5A4DAB" w14:textId="77777777" w:rsidR="007809B7" w:rsidRDefault="007809B7" w:rsidP="00A3002C">
      <w:pPr>
        <w:ind w:left="720"/>
        <w:rPr>
          <w:rFonts w:ascii="Arial" w:hAnsi="Arial" w:cs="Arial"/>
        </w:rPr>
      </w:pPr>
    </w:p>
    <w:p w14:paraId="1C626E78" w14:textId="77777777" w:rsidR="007809B7" w:rsidRDefault="007809B7" w:rsidP="00A3002C">
      <w:pPr>
        <w:ind w:left="720"/>
        <w:rPr>
          <w:rFonts w:ascii="Arial" w:hAnsi="Arial" w:cs="Arial"/>
        </w:rPr>
      </w:pPr>
    </w:p>
    <w:p w14:paraId="0734A0CD" w14:textId="77777777" w:rsidR="007809B7" w:rsidRDefault="007809B7" w:rsidP="00A3002C">
      <w:pPr>
        <w:ind w:left="720"/>
        <w:rPr>
          <w:rFonts w:ascii="Arial" w:hAnsi="Arial" w:cs="Arial"/>
        </w:rPr>
      </w:pPr>
    </w:p>
    <w:p w14:paraId="09099C96" w14:textId="77777777" w:rsidR="007809B7" w:rsidRDefault="007809B7" w:rsidP="00A3002C">
      <w:pPr>
        <w:ind w:left="720"/>
        <w:rPr>
          <w:rFonts w:ascii="Arial" w:hAnsi="Arial" w:cs="Arial"/>
        </w:rPr>
      </w:pPr>
    </w:p>
    <w:p w14:paraId="50C8DE3D" w14:textId="77777777" w:rsidR="007809B7" w:rsidRDefault="007809B7" w:rsidP="00A3002C">
      <w:pPr>
        <w:ind w:left="720"/>
        <w:rPr>
          <w:rFonts w:ascii="Arial" w:hAnsi="Arial" w:cs="Arial"/>
        </w:rPr>
      </w:pPr>
    </w:p>
    <w:p w14:paraId="4502A965" w14:textId="77777777" w:rsidR="007809B7" w:rsidRDefault="007809B7" w:rsidP="00A3002C">
      <w:pPr>
        <w:ind w:left="720"/>
        <w:rPr>
          <w:rFonts w:ascii="Arial" w:hAnsi="Arial" w:cs="Arial"/>
        </w:rPr>
      </w:pPr>
    </w:p>
    <w:p w14:paraId="12295C5D" w14:textId="77777777" w:rsidR="007809B7" w:rsidRDefault="007809B7" w:rsidP="00A3002C">
      <w:pPr>
        <w:ind w:left="720"/>
        <w:rPr>
          <w:rFonts w:ascii="Arial" w:hAnsi="Arial" w:cs="Arial"/>
        </w:rPr>
      </w:pPr>
    </w:p>
    <w:p w14:paraId="57C91900" w14:textId="77777777" w:rsidR="007809B7" w:rsidRDefault="007809B7" w:rsidP="00A3002C">
      <w:pPr>
        <w:ind w:left="720"/>
        <w:rPr>
          <w:rFonts w:ascii="Arial" w:hAnsi="Arial" w:cs="Arial"/>
        </w:rPr>
      </w:pPr>
    </w:p>
    <w:p w14:paraId="58D0FE33" w14:textId="77777777" w:rsidR="007809B7" w:rsidRDefault="007809B7" w:rsidP="00A3002C">
      <w:pPr>
        <w:ind w:left="720"/>
        <w:rPr>
          <w:rFonts w:ascii="Arial" w:hAnsi="Arial" w:cs="Arial"/>
        </w:rPr>
      </w:pPr>
    </w:p>
    <w:p w14:paraId="64B4C543" w14:textId="77777777" w:rsidR="007809B7" w:rsidRDefault="007809B7" w:rsidP="00A3002C">
      <w:pPr>
        <w:ind w:left="720"/>
        <w:rPr>
          <w:rFonts w:ascii="Arial" w:hAnsi="Arial" w:cs="Arial"/>
        </w:rPr>
      </w:pPr>
    </w:p>
    <w:p w14:paraId="06009A46" w14:textId="77777777" w:rsidR="007809B7" w:rsidRDefault="007809B7" w:rsidP="00A3002C">
      <w:pPr>
        <w:ind w:left="720"/>
        <w:rPr>
          <w:rFonts w:ascii="Arial" w:hAnsi="Arial" w:cs="Arial"/>
        </w:rPr>
      </w:pPr>
    </w:p>
    <w:p w14:paraId="602B175D" w14:textId="77777777" w:rsidR="007809B7" w:rsidRDefault="007809B7" w:rsidP="00A3002C">
      <w:pPr>
        <w:ind w:left="720"/>
        <w:rPr>
          <w:rFonts w:ascii="Arial" w:hAnsi="Arial" w:cs="Arial"/>
        </w:rPr>
      </w:pPr>
    </w:p>
    <w:p w14:paraId="702C43DE" w14:textId="77777777" w:rsidR="007809B7" w:rsidRDefault="007809B7" w:rsidP="00A3002C">
      <w:pPr>
        <w:ind w:left="720"/>
        <w:rPr>
          <w:rFonts w:ascii="Arial" w:hAnsi="Arial" w:cs="Arial"/>
        </w:rPr>
      </w:pPr>
    </w:p>
    <w:p w14:paraId="6D3489DE" w14:textId="77777777" w:rsidR="007809B7" w:rsidRDefault="007809B7" w:rsidP="007809B7">
      <w:pPr>
        <w:rPr>
          <w:rFonts w:ascii="Calibri" w:eastAsia="Calibri" w:hAnsi="Calibri"/>
          <w:b/>
          <w:u w:val="single"/>
          <w:lang w:eastAsia="en-US"/>
        </w:rPr>
      </w:pPr>
      <w:r>
        <w:rPr>
          <w:rFonts w:ascii="Calibri" w:eastAsia="Calibri" w:hAnsi="Calibri"/>
          <w:b/>
          <w:u w:val="single"/>
          <w:lang w:eastAsia="en-US"/>
        </w:rPr>
        <w:t>Appendix 4</w:t>
      </w:r>
    </w:p>
    <w:p w14:paraId="1399EAFC" w14:textId="77777777" w:rsidR="007809B7" w:rsidRPr="007809B7" w:rsidRDefault="007809B7" w:rsidP="007809B7">
      <w:pPr>
        <w:jc w:val="center"/>
        <w:rPr>
          <w:rFonts w:ascii="Calibri" w:eastAsia="Calibri" w:hAnsi="Calibri"/>
          <w:b/>
          <w:u w:val="single"/>
          <w:lang w:eastAsia="en-US"/>
        </w:rPr>
      </w:pPr>
      <w:r w:rsidRPr="007809B7">
        <w:rPr>
          <w:rFonts w:ascii="Calibri" w:eastAsia="Calibri" w:hAnsi="Calibri"/>
          <w:b/>
          <w:u w:val="single"/>
          <w:lang w:eastAsia="en-US"/>
        </w:rPr>
        <w:t>KEEPING WELLCLUSTERED RISK FACTORS</w:t>
      </w:r>
    </w:p>
    <w:p w14:paraId="12D8773A" w14:textId="77777777" w:rsidR="007809B7" w:rsidRPr="007809B7" w:rsidRDefault="007809B7" w:rsidP="007809B7">
      <w:pPr>
        <w:jc w:val="center"/>
        <w:rPr>
          <w:rFonts w:ascii="Calibri" w:eastAsia="Calibri" w:hAnsi="Calibri"/>
          <w:lang w:eastAsia="en-US"/>
        </w:rPr>
      </w:pPr>
      <w:r w:rsidRPr="007809B7">
        <w:rPr>
          <w:rFonts w:ascii="Calibri" w:eastAsia="Calibri" w:hAnsi="Calibri"/>
          <w:b/>
          <w:u w:val="single"/>
          <w:lang w:eastAsia="en-US"/>
        </w:rPr>
        <w:t>MINIMUM DATA SET</w:t>
      </w:r>
    </w:p>
    <w:p w14:paraId="1562AFF5" w14:textId="77777777" w:rsidR="007809B7" w:rsidRPr="007809B7" w:rsidRDefault="007809B7" w:rsidP="007809B7">
      <w:pPr>
        <w:jc w:val="center"/>
        <w:rPr>
          <w:rFonts w:ascii="Calibri" w:eastAsia="Calibri" w:hAnsi="Calibri"/>
          <w:lang w:eastAsia="en-US"/>
        </w:rPr>
      </w:pPr>
    </w:p>
    <w:p w14:paraId="06051336" w14:textId="77777777" w:rsidR="007809B7" w:rsidRPr="007809B7" w:rsidRDefault="007809B7" w:rsidP="007809B7">
      <w:pPr>
        <w:rPr>
          <w:rFonts w:ascii="Calibri" w:eastAsia="Calibri" w:hAnsi="Calibri"/>
          <w:lang w:eastAsia="en-US"/>
        </w:rPr>
      </w:pPr>
      <w:r w:rsidRPr="007809B7">
        <w:rPr>
          <w:rFonts w:ascii="Calibri" w:eastAsia="Calibri" w:hAnsi="Calibri"/>
          <w:lang w:eastAsia="en-US"/>
        </w:rPr>
        <w:t>This paper provides the minimum dataset for the Keeping Well Clustered Risk Factors for the year 2017/18.</w:t>
      </w:r>
    </w:p>
    <w:p w14:paraId="0BBEC3DB" w14:textId="77777777" w:rsidR="007809B7" w:rsidRPr="007809B7" w:rsidRDefault="007809B7" w:rsidP="007809B7">
      <w:pPr>
        <w:rPr>
          <w:rFonts w:ascii="Calibri" w:eastAsia="Calibri" w:hAnsi="Calibri"/>
          <w:lang w:eastAsia="en-US"/>
        </w:rPr>
      </w:pPr>
    </w:p>
    <w:p w14:paraId="306C55BE" w14:textId="77777777" w:rsidR="007809B7" w:rsidRPr="007809B7" w:rsidRDefault="007809B7" w:rsidP="007809B7">
      <w:pPr>
        <w:rPr>
          <w:rFonts w:ascii="Calibri" w:eastAsia="Calibri" w:hAnsi="Calibri"/>
          <w:lang w:eastAsia="en-US"/>
        </w:rPr>
      </w:pPr>
      <w:r w:rsidRPr="007809B7">
        <w:rPr>
          <w:rFonts w:ascii="Calibri" w:eastAsia="Calibri" w:hAnsi="Calibri"/>
          <w:b/>
          <w:u w:val="single"/>
          <w:lang w:eastAsia="en-US"/>
        </w:rPr>
        <w:t>Read V2 and CTV3</w:t>
      </w:r>
    </w:p>
    <w:p w14:paraId="472221CE" w14:textId="77777777" w:rsidR="007809B7" w:rsidRPr="007809B7" w:rsidRDefault="007809B7" w:rsidP="007809B7">
      <w:pPr>
        <w:rPr>
          <w:rFonts w:ascii="Calibri" w:eastAsia="Calibri" w:hAnsi="Calibri"/>
          <w:lang w:eastAsia="en-US"/>
        </w:rPr>
      </w:pPr>
    </w:p>
    <w:p w14:paraId="0377B621" w14:textId="1D3C0376" w:rsidR="007809B7" w:rsidRPr="007809B7" w:rsidRDefault="007809B7" w:rsidP="007809B7">
      <w:pPr>
        <w:rPr>
          <w:rFonts w:ascii="Calibri" w:eastAsia="Calibri" w:hAnsi="Calibri"/>
          <w:lang w:eastAsia="en-US"/>
        </w:rPr>
      </w:pPr>
      <w:r w:rsidRPr="007809B7">
        <w:rPr>
          <w:rFonts w:ascii="Calibri" w:eastAsia="Calibri" w:hAnsi="Calibri"/>
          <w:lang w:eastAsia="en-US"/>
        </w:rPr>
        <w:t xml:space="preserve">Practices are required to use the Read codes provided in this document to calculate </w:t>
      </w:r>
      <w:r w:rsidR="00C624A2">
        <w:rPr>
          <w:rFonts w:ascii="Calibri" w:eastAsia="Calibri" w:hAnsi="Calibri"/>
          <w:lang w:eastAsia="en-US"/>
        </w:rPr>
        <w:t>the Clustered Risk Factor Register and to qualify for payment.</w:t>
      </w:r>
    </w:p>
    <w:p w14:paraId="2292BEBF" w14:textId="77777777" w:rsidR="007809B7" w:rsidRPr="007809B7" w:rsidRDefault="007809B7" w:rsidP="007809B7">
      <w:pPr>
        <w:rPr>
          <w:rFonts w:ascii="Calibri" w:eastAsia="Calibri" w:hAnsi="Calibri"/>
          <w:lang w:eastAsia="en-US"/>
        </w:rPr>
      </w:pPr>
    </w:p>
    <w:p w14:paraId="72AC660C" w14:textId="77777777" w:rsidR="007809B7" w:rsidRPr="007809B7" w:rsidRDefault="007809B7" w:rsidP="007809B7">
      <w:pPr>
        <w:rPr>
          <w:rFonts w:ascii="Calibri" w:eastAsia="Calibri" w:hAnsi="Calibri"/>
          <w:lang w:eastAsia="en-US"/>
        </w:rPr>
      </w:pPr>
      <w:r w:rsidRPr="007809B7">
        <w:rPr>
          <w:rFonts w:ascii="Calibri" w:eastAsia="Calibri" w:hAnsi="Calibri"/>
          <w:lang w:eastAsia="en-US"/>
        </w:rPr>
        <w:t xml:space="preserve">Practices will need to re-code patients if they have used codes </w:t>
      </w:r>
      <w:r w:rsidRPr="007809B7">
        <w:rPr>
          <w:rFonts w:ascii="Calibri" w:eastAsia="Calibri" w:hAnsi="Calibri"/>
          <w:b/>
          <w:u w:val="single"/>
          <w:lang w:eastAsia="en-US"/>
        </w:rPr>
        <w:t>not</w:t>
      </w:r>
      <w:r w:rsidRPr="007809B7">
        <w:rPr>
          <w:rFonts w:ascii="Calibri" w:eastAsia="Calibri" w:hAnsi="Calibri"/>
          <w:lang w:eastAsia="en-US"/>
        </w:rPr>
        <w:t xml:space="preserve"> included in this document</w:t>
      </w:r>
    </w:p>
    <w:p w14:paraId="5AD3D132" w14:textId="77777777" w:rsidR="007809B7" w:rsidRPr="007809B7" w:rsidRDefault="007809B7" w:rsidP="007809B7">
      <w:pPr>
        <w:rPr>
          <w:rFonts w:ascii="Calibri" w:eastAsia="Calibri" w:hAnsi="Calibri"/>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0"/>
        <w:gridCol w:w="2310"/>
        <w:gridCol w:w="2311"/>
        <w:gridCol w:w="2311"/>
      </w:tblGrid>
      <w:tr w:rsidR="007809B7" w:rsidRPr="00471557" w14:paraId="59320FC0" w14:textId="77777777" w:rsidTr="00471557">
        <w:tc>
          <w:tcPr>
            <w:tcW w:w="2310" w:type="dxa"/>
            <w:shd w:val="clear" w:color="auto" w:fill="C6D9F1"/>
          </w:tcPr>
          <w:p w14:paraId="0B0D484E" w14:textId="77777777" w:rsidR="007809B7" w:rsidRPr="00471557" w:rsidRDefault="007809B7" w:rsidP="00471557">
            <w:pPr>
              <w:jc w:val="center"/>
              <w:rPr>
                <w:rFonts w:ascii="Calibri" w:eastAsia="Calibri" w:hAnsi="Calibri"/>
                <w:b/>
                <w:sz w:val="22"/>
                <w:szCs w:val="22"/>
                <w:lang w:eastAsia="en-US"/>
              </w:rPr>
            </w:pPr>
          </w:p>
        </w:tc>
        <w:tc>
          <w:tcPr>
            <w:tcW w:w="2310" w:type="dxa"/>
            <w:shd w:val="clear" w:color="auto" w:fill="C6D9F1"/>
          </w:tcPr>
          <w:p w14:paraId="179B8359" w14:textId="77777777" w:rsidR="007809B7" w:rsidRPr="00471557" w:rsidRDefault="007809B7" w:rsidP="00471557">
            <w:pPr>
              <w:jc w:val="center"/>
              <w:rPr>
                <w:rFonts w:ascii="Calibri" w:eastAsia="Calibri" w:hAnsi="Calibri"/>
                <w:b/>
                <w:sz w:val="22"/>
                <w:szCs w:val="22"/>
                <w:lang w:eastAsia="en-US"/>
              </w:rPr>
            </w:pPr>
            <w:r w:rsidRPr="00471557">
              <w:rPr>
                <w:rFonts w:ascii="Calibri" w:eastAsia="Calibri" w:hAnsi="Calibri"/>
                <w:b/>
                <w:sz w:val="22"/>
                <w:szCs w:val="22"/>
                <w:lang w:eastAsia="en-US"/>
              </w:rPr>
              <w:t>Read V2</w:t>
            </w:r>
          </w:p>
        </w:tc>
        <w:tc>
          <w:tcPr>
            <w:tcW w:w="2311" w:type="dxa"/>
            <w:shd w:val="clear" w:color="auto" w:fill="C6D9F1"/>
          </w:tcPr>
          <w:p w14:paraId="440AAAD9" w14:textId="77777777" w:rsidR="007809B7" w:rsidRPr="00471557" w:rsidRDefault="007809B7" w:rsidP="00471557">
            <w:pPr>
              <w:jc w:val="center"/>
              <w:rPr>
                <w:rFonts w:ascii="Calibri" w:eastAsia="Calibri" w:hAnsi="Calibri"/>
                <w:b/>
                <w:sz w:val="22"/>
                <w:szCs w:val="22"/>
                <w:lang w:eastAsia="en-US"/>
              </w:rPr>
            </w:pPr>
            <w:r w:rsidRPr="00471557">
              <w:rPr>
                <w:rFonts w:ascii="Calibri" w:eastAsia="Calibri" w:hAnsi="Calibri"/>
                <w:b/>
                <w:sz w:val="22"/>
                <w:szCs w:val="22"/>
                <w:lang w:eastAsia="en-US"/>
              </w:rPr>
              <w:t>CTV3</w:t>
            </w:r>
          </w:p>
        </w:tc>
        <w:tc>
          <w:tcPr>
            <w:tcW w:w="2311" w:type="dxa"/>
            <w:shd w:val="clear" w:color="auto" w:fill="C6D9F1"/>
          </w:tcPr>
          <w:p w14:paraId="6849258A" w14:textId="77777777" w:rsidR="007809B7" w:rsidRPr="00471557" w:rsidRDefault="007809B7" w:rsidP="00471557">
            <w:pPr>
              <w:jc w:val="center"/>
              <w:rPr>
                <w:rFonts w:ascii="Calibri" w:eastAsia="Calibri" w:hAnsi="Calibri"/>
                <w:b/>
                <w:sz w:val="22"/>
                <w:szCs w:val="22"/>
                <w:lang w:eastAsia="en-US"/>
              </w:rPr>
            </w:pPr>
            <w:r w:rsidRPr="00471557">
              <w:rPr>
                <w:rFonts w:ascii="Calibri" w:eastAsia="Calibri" w:hAnsi="Calibri"/>
                <w:b/>
                <w:sz w:val="22"/>
                <w:szCs w:val="22"/>
                <w:lang w:eastAsia="en-US"/>
              </w:rPr>
              <w:t>Comments</w:t>
            </w:r>
          </w:p>
        </w:tc>
      </w:tr>
      <w:tr w:rsidR="007809B7" w:rsidRPr="00471557" w14:paraId="7D6A2CF8" w14:textId="77777777" w:rsidTr="00471557">
        <w:tc>
          <w:tcPr>
            <w:tcW w:w="2310" w:type="dxa"/>
            <w:shd w:val="clear" w:color="auto" w:fill="auto"/>
          </w:tcPr>
          <w:p w14:paraId="709312D0" w14:textId="77777777" w:rsidR="007809B7" w:rsidRPr="00471557" w:rsidRDefault="007809B7" w:rsidP="007809B7">
            <w:pPr>
              <w:rPr>
                <w:rFonts w:ascii="Calibri" w:eastAsia="Calibri" w:hAnsi="Calibri"/>
                <w:sz w:val="22"/>
                <w:szCs w:val="22"/>
                <w:lang w:eastAsia="en-US"/>
              </w:rPr>
            </w:pPr>
            <w:r w:rsidRPr="00471557">
              <w:rPr>
                <w:rFonts w:ascii="Calibri" w:eastAsia="Calibri" w:hAnsi="Calibri"/>
                <w:sz w:val="22"/>
                <w:szCs w:val="22"/>
                <w:lang w:eastAsia="en-US"/>
              </w:rPr>
              <w:t>Tobacco consumption</w:t>
            </w:r>
          </w:p>
        </w:tc>
        <w:tc>
          <w:tcPr>
            <w:tcW w:w="2310" w:type="dxa"/>
            <w:shd w:val="clear" w:color="auto" w:fill="auto"/>
          </w:tcPr>
          <w:p w14:paraId="55459C23" w14:textId="77777777" w:rsidR="007809B7" w:rsidRPr="00471557" w:rsidRDefault="007809B7" w:rsidP="007809B7">
            <w:pPr>
              <w:rPr>
                <w:rFonts w:ascii="Calibri" w:eastAsia="Calibri" w:hAnsi="Calibri"/>
                <w:sz w:val="22"/>
                <w:szCs w:val="22"/>
                <w:lang w:eastAsia="en-US"/>
              </w:rPr>
            </w:pPr>
            <w:r w:rsidRPr="00471557">
              <w:rPr>
                <w:rFonts w:ascii="Calibri" w:eastAsia="Calibri" w:hAnsi="Calibri"/>
                <w:sz w:val="22"/>
                <w:szCs w:val="22"/>
                <w:lang w:eastAsia="en-US"/>
              </w:rPr>
              <w:t>137, 1371, 1372, 1373, 1374, 1375, 1376, 1377, 1378, 1379, 137A, 137B, 137C, 137D, 137F, 137G, 137H, 137J, 137K, 137M, 137N, 1370, 137P, 137Q, 137R, 137S, 137T, 137V, 137X, 137Y, 137Z, 137a, 137b, 137c, 137d, 137e, 137f, 137h, 137j, 137l, 137m, 137o</w:t>
            </w:r>
          </w:p>
        </w:tc>
        <w:tc>
          <w:tcPr>
            <w:tcW w:w="2311" w:type="dxa"/>
            <w:shd w:val="clear" w:color="auto" w:fill="auto"/>
          </w:tcPr>
          <w:p w14:paraId="6A83DE2D" w14:textId="77777777" w:rsidR="007809B7" w:rsidRPr="00471557" w:rsidRDefault="007809B7" w:rsidP="007809B7">
            <w:pPr>
              <w:rPr>
                <w:rFonts w:ascii="Calibri" w:eastAsia="Calibri" w:hAnsi="Calibri"/>
                <w:sz w:val="22"/>
                <w:szCs w:val="22"/>
                <w:lang w:eastAsia="en-US"/>
              </w:rPr>
            </w:pPr>
            <w:r w:rsidRPr="00471557">
              <w:rPr>
                <w:rFonts w:ascii="Calibri" w:eastAsia="Calibri" w:hAnsi="Calibri"/>
                <w:sz w:val="22"/>
                <w:szCs w:val="22"/>
                <w:lang w:eastAsia="en-US"/>
              </w:rPr>
              <w:t xml:space="preserve">137R, XaXP9, </w:t>
            </w:r>
            <w:proofErr w:type="spellStart"/>
            <w:r w:rsidRPr="00471557">
              <w:rPr>
                <w:rFonts w:ascii="Calibri" w:eastAsia="Calibri" w:hAnsi="Calibri"/>
                <w:sz w:val="22"/>
                <w:szCs w:val="22"/>
                <w:lang w:eastAsia="en-US"/>
              </w:rPr>
              <w:t>XEOoq</w:t>
            </w:r>
            <w:proofErr w:type="spellEnd"/>
            <w:r w:rsidRPr="00471557">
              <w:rPr>
                <w:rFonts w:ascii="Calibri" w:eastAsia="Calibri" w:hAnsi="Calibri"/>
                <w:sz w:val="22"/>
                <w:szCs w:val="22"/>
                <w:lang w:eastAsia="en-US"/>
              </w:rPr>
              <w:t xml:space="preserve">, Ub1tR, </w:t>
            </w:r>
            <w:proofErr w:type="spellStart"/>
            <w:r w:rsidRPr="00471557">
              <w:rPr>
                <w:rFonts w:ascii="Calibri" w:eastAsia="Calibri" w:hAnsi="Calibri"/>
                <w:sz w:val="22"/>
                <w:szCs w:val="22"/>
                <w:lang w:eastAsia="en-US"/>
              </w:rPr>
              <w:t>XEOoi</w:t>
            </w:r>
            <w:proofErr w:type="spellEnd"/>
            <w:r w:rsidRPr="00471557">
              <w:rPr>
                <w:rFonts w:ascii="Calibri" w:eastAsia="Calibri" w:hAnsi="Calibri"/>
                <w:sz w:val="22"/>
                <w:szCs w:val="22"/>
                <w:lang w:eastAsia="en-US"/>
              </w:rPr>
              <w:t xml:space="preserve">, Y3985, Ub1ts, 1373, Ub1tT, 1374, Ub1tU, 1375, Ub1tV, Ub1tW, 1376, 137J, 137H, </w:t>
            </w:r>
            <w:proofErr w:type="spellStart"/>
            <w:r w:rsidRPr="00471557">
              <w:rPr>
                <w:rFonts w:ascii="Calibri" w:eastAsia="Calibri" w:hAnsi="Calibri"/>
                <w:sz w:val="22"/>
                <w:szCs w:val="22"/>
                <w:lang w:eastAsia="en-US"/>
              </w:rPr>
              <w:t>XEOor</w:t>
            </w:r>
            <w:proofErr w:type="spellEnd"/>
            <w:r w:rsidRPr="00471557">
              <w:rPr>
                <w:rFonts w:ascii="Calibri" w:eastAsia="Calibri" w:hAnsi="Calibri"/>
                <w:sz w:val="22"/>
                <w:szCs w:val="22"/>
                <w:lang w:eastAsia="en-US"/>
              </w:rPr>
              <w:t xml:space="preserve">, </w:t>
            </w:r>
            <w:proofErr w:type="spellStart"/>
            <w:r w:rsidRPr="00471557">
              <w:rPr>
                <w:rFonts w:ascii="Calibri" w:eastAsia="Calibri" w:hAnsi="Calibri"/>
                <w:sz w:val="22"/>
                <w:szCs w:val="22"/>
                <w:lang w:eastAsia="en-US"/>
              </w:rPr>
              <w:t>XaBSp</w:t>
            </w:r>
            <w:proofErr w:type="spellEnd"/>
            <w:r w:rsidRPr="00471557">
              <w:rPr>
                <w:rFonts w:ascii="Calibri" w:eastAsia="Calibri" w:hAnsi="Calibri"/>
                <w:sz w:val="22"/>
                <w:szCs w:val="22"/>
                <w:lang w:eastAsia="en-US"/>
              </w:rPr>
              <w:t xml:space="preserve">, 137C, 137G, 137M, </w:t>
            </w:r>
            <w:proofErr w:type="spellStart"/>
            <w:r w:rsidRPr="00471557">
              <w:rPr>
                <w:rFonts w:ascii="Calibri" w:eastAsia="Calibri" w:hAnsi="Calibri"/>
                <w:sz w:val="22"/>
                <w:szCs w:val="22"/>
                <w:lang w:eastAsia="en-US"/>
              </w:rPr>
              <w:t>XaIIu</w:t>
            </w:r>
            <w:proofErr w:type="spellEnd"/>
            <w:r w:rsidRPr="00471557">
              <w:rPr>
                <w:rFonts w:ascii="Calibri" w:eastAsia="Calibri" w:hAnsi="Calibri"/>
                <w:sz w:val="22"/>
                <w:szCs w:val="22"/>
                <w:lang w:eastAsia="en-US"/>
              </w:rPr>
              <w:t xml:space="preserve">, </w:t>
            </w:r>
            <w:proofErr w:type="spellStart"/>
            <w:r w:rsidRPr="00471557">
              <w:rPr>
                <w:rFonts w:ascii="Calibri" w:eastAsia="Calibri" w:hAnsi="Calibri"/>
                <w:sz w:val="22"/>
                <w:szCs w:val="22"/>
                <w:lang w:eastAsia="en-US"/>
              </w:rPr>
              <w:t>XaItg</w:t>
            </w:r>
            <w:proofErr w:type="spellEnd"/>
            <w:r w:rsidRPr="00471557">
              <w:rPr>
                <w:rFonts w:ascii="Calibri" w:eastAsia="Calibri" w:hAnsi="Calibri"/>
                <w:sz w:val="22"/>
                <w:szCs w:val="22"/>
                <w:lang w:eastAsia="en-US"/>
              </w:rPr>
              <w:t xml:space="preserve">, XaJX2, </w:t>
            </w:r>
            <w:proofErr w:type="spellStart"/>
            <w:r w:rsidRPr="00471557">
              <w:rPr>
                <w:rFonts w:ascii="Calibri" w:eastAsia="Calibri" w:hAnsi="Calibri"/>
                <w:sz w:val="22"/>
                <w:szCs w:val="22"/>
                <w:lang w:eastAsia="en-US"/>
              </w:rPr>
              <w:t>XaLQh</w:t>
            </w:r>
            <w:proofErr w:type="spellEnd"/>
            <w:r w:rsidRPr="00471557">
              <w:rPr>
                <w:rFonts w:ascii="Calibri" w:eastAsia="Calibri" w:hAnsi="Calibri"/>
                <w:sz w:val="22"/>
                <w:szCs w:val="22"/>
                <w:lang w:eastAsia="en-US"/>
              </w:rPr>
              <w:t xml:space="preserve">, </w:t>
            </w:r>
            <w:proofErr w:type="spellStart"/>
            <w:r w:rsidRPr="00471557">
              <w:rPr>
                <w:rFonts w:ascii="Calibri" w:eastAsia="Calibri" w:hAnsi="Calibri"/>
                <w:sz w:val="22"/>
                <w:szCs w:val="22"/>
                <w:lang w:eastAsia="en-US"/>
              </w:rPr>
              <w:t>XaWNE</w:t>
            </w:r>
            <w:proofErr w:type="spellEnd"/>
            <w:r w:rsidRPr="00471557">
              <w:rPr>
                <w:rFonts w:ascii="Calibri" w:eastAsia="Calibri" w:hAnsi="Calibri"/>
                <w:sz w:val="22"/>
                <w:szCs w:val="22"/>
                <w:lang w:eastAsia="en-US"/>
              </w:rPr>
              <w:t xml:space="preserve">, </w:t>
            </w:r>
          </w:p>
        </w:tc>
        <w:tc>
          <w:tcPr>
            <w:tcW w:w="2311" w:type="dxa"/>
            <w:shd w:val="clear" w:color="auto" w:fill="auto"/>
          </w:tcPr>
          <w:p w14:paraId="5FEF6107" w14:textId="77777777" w:rsidR="007809B7" w:rsidRPr="00471557" w:rsidRDefault="007809B7" w:rsidP="007809B7">
            <w:pPr>
              <w:rPr>
                <w:rFonts w:ascii="Calibri" w:eastAsia="Calibri" w:hAnsi="Calibri"/>
                <w:sz w:val="22"/>
                <w:szCs w:val="22"/>
                <w:lang w:eastAsia="en-US"/>
              </w:rPr>
            </w:pPr>
            <w:r w:rsidRPr="00471557">
              <w:rPr>
                <w:rFonts w:ascii="Calibri" w:eastAsia="Calibri" w:hAnsi="Calibri"/>
                <w:sz w:val="22"/>
                <w:szCs w:val="22"/>
                <w:lang w:eastAsia="en-US"/>
              </w:rPr>
              <w:t>Smoking codes</w:t>
            </w:r>
          </w:p>
        </w:tc>
      </w:tr>
      <w:tr w:rsidR="007809B7" w:rsidRPr="00471557" w14:paraId="01372D0E" w14:textId="77777777" w:rsidTr="00471557">
        <w:tc>
          <w:tcPr>
            <w:tcW w:w="2310" w:type="dxa"/>
            <w:shd w:val="clear" w:color="auto" w:fill="auto"/>
          </w:tcPr>
          <w:p w14:paraId="6D4C27B8" w14:textId="77777777" w:rsidR="007809B7" w:rsidRPr="00471557" w:rsidRDefault="007809B7" w:rsidP="007809B7">
            <w:pPr>
              <w:rPr>
                <w:rFonts w:ascii="Calibri" w:eastAsia="Calibri" w:hAnsi="Calibri"/>
                <w:sz w:val="22"/>
                <w:szCs w:val="22"/>
                <w:lang w:eastAsia="en-US"/>
              </w:rPr>
            </w:pPr>
            <w:r w:rsidRPr="00471557">
              <w:rPr>
                <w:rFonts w:ascii="Calibri" w:eastAsia="Calibri" w:hAnsi="Calibri"/>
                <w:sz w:val="22"/>
                <w:szCs w:val="22"/>
                <w:lang w:eastAsia="en-US"/>
              </w:rPr>
              <w:t>BMI</w:t>
            </w:r>
          </w:p>
        </w:tc>
        <w:tc>
          <w:tcPr>
            <w:tcW w:w="2310" w:type="dxa"/>
            <w:shd w:val="clear" w:color="auto" w:fill="auto"/>
          </w:tcPr>
          <w:p w14:paraId="1D9CA0FA" w14:textId="77777777" w:rsidR="007809B7" w:rsidRPr="00471557" w:rsidRDefault="007809B7" w:rsidP="007809B7">
            <w:pPr>
              <w:rPr>
                <w:rFonts w:ascii="Calibri" w:eastAsia="Calibri" w:hAnsi="Calibri"/>
                <w:sz w:val="22"/>
                <w:szCs w:val="22"/>
                <w:lang w:eastAsia="en-US"/>
              </w:rPr>
            </w:pPr>
            <w:r w:rsidRPr="00471557">
              <w:rPr>
                <w:rFonts w:ascii="Calibri" w:eastAsia="Calibri" w:hAnsi="Calibri"/>
                <w:sz w:val="22"/>
                <w:szCs w:val="22"/>
                <w:lang w:eastAsia="en-US"/>
              </w:rPr>
              <w:t>22K, 22K5, 22KB, 22KC, 22KD, 22KE</w:t>
            </w:r>
          </w:p>
        </w:tc>
        <w:tc>
          <w:tcPr>
            <w:tcW w:w="2311" w:type="dxa"/>
            <w:shd w:val="clear" w:color="auto" w:fill="auto"/>
          </w:tcPr>
          <w:p w14:paraId="1CD85649" w14:textId="77777777" w:rsidR="007809B7" w:rsidRPr="00471557" w:rsidRDefault="007809B7" w:rsidP="007809B7">
            <w:pPr>
              <w:rPr>
                <w:rFonts w:ascii="Calibri" w:eastAsia="Calibri" w:hAnsi="Calibri"/>
                <w:sz w:val="22"/>
                <w:szCs w:val="22"/>
                <w:lang w:eastAsia="en-US"/>
              </w:rPr>
            </w:pPr>
            <w:r w:rsidRPr="00471557">
              <w:rPr>
                <w:rFonts w:ascii="Calibri" w:eastAsia="Calibri" w:hAnsi="Calibri"/>
                <w:sz w:val="22"/>
                <w:szCs w:val="22"/>
                <w:lang w:eastAsia="en-US"/>
              </w:rPr>
              <w:t xml:space="preserve">22K5, X76CO, </w:t>
            </w:r>
            <w:proofErr w:type="spellStart"/>
            <w:r w:rsidRPr="00471557">
              <w:rPr>
                <w:rFonts w:ascii="Calibri" w:eastAsia="Calibri" w:hAnsi="Calibri"/>
                <w:sz w:val="22"/>
                <w:szCs w:val="22"/>
                <w:lang w:eastAsia="en-US"/>
              </w:rPr>
              <w:t>XaJJH</w:t>
            </w:r>
            <w:proofErr w:type="spellEnd"/>
            <w:r w:rsidRPr="00471557">
              <w:rPr>
                <w:rFonts w:ascii="Calibri" w:eastAsia="Calibri" w:hAnsi="Calibri"/>
                <w:sz w:val="22"/>
                <w:szCs w:val="22"/>
                <w:lang w:eastAsia="en-US"/>
              </w:rPr>
              <w:t xml:space="preserve">, </w:t>
            </w:r>
            <w:proofErr w:type="spellStart"/>
            <w:r w:rsidRPr="00471557">
              <w:rPr>
                <w:rFonts w:ascii="Calibri" w:eastAsia="Calibri" w:hAnsi="Calibri"/>
                <w:sz w:val="22"/>
                <w:szCs w:val="22"/>
                <w:lang w:eastAsia="en-US"/>
              </w:rPr>
              <w:t>XabHx</w:t>
            </w:r>
            <w:proofErr w:type="spellEnd"/>
            <w:r w:rsidRPr="00471557">
              <w:rPr>
                <w:rFonts w:ascii="Calibri" w:eastAsia="Calibri" w:hAnsi="Calibri"/>
                <w:sz w:val="22"/>
                <w:szCs w:val="22"/>
                <w:lang w:eastAsia="en-US"/>
              </w:rPr>
              <w:t xml:space="preserve">, </w:t>
            </w:r>
            <w:proofErr w:type="spellStart"/>
            <w:r w:rsidRPr="00471557">
              <w:rPr>
                <w:rFonts w:ascii="Calibri" w:eastAsia="Calibri" w:hAnsi="Calibri"/>
                <w:sz w:val="22"/>
                <w:szCs w:val="22"/>
                <w:lang w:eastAsia="en-US"/>
              </w:rPr>
              <w:t>XabHy</w:t>
            </w:r>
            <w:proofErr w:type="spellEnd"/>
            <w:r w:rsidRPr="00471557">
              <w:rPr>
                <w:rFonts w:ascii="Calibri" w:eastAsia="Calibri" w:hAnsi="Calibri"/>
                <w:sz w:val="22"/>
                <w:szCs w:val="22"/>
                <w:lang w:eastAsia="en-US"/>
              </w:rPr>
              <w:t xml:space="preserve">, </w:t>
            </w:r>
            <w:proofErr w:type="spellStart"/>
            <w:r w:rsidRPr="00471557">
              <w:rPr>
                <w:rFonts w:ascii="Calibri" w:eastAsia="Calibri" w:hAnsi="Calibri"/>
                <w:sz w:val="22"/>
                <w:szCs w:val="22"/>
                <w:lang w:eastAsia="en-US"/>
              </w:rPr>
              <w:t>XabHz</w:t>
            </w:r>
            <w:proofErr w:type="spellEnd"/>
            <w:r w:rsidRPr="00471557">
              <w:rPr>
                <w:rFonts w:ascii="Calibri" w:eastAsia="Calibri" w:hAnsi="Calibri"/>
                <w:sz w:val="22"/>
                <w:szCs w:val="22"/>
                <w:lang w:eastAsia="en-US"/>
              </w:rPr>
              <w:t>, 22K</w:t>
            </w:r>
          </w:p>
        </w:tc>
        <w:tc>
          <w:tcPr>
            <w:tcW w:w="2311" w:type="dxa"/>
            <w:shd w:val="clear" w:color="auto" w:fill="auto"/>
          </w:tcPr>
          <w:p w14:paraId="32730297" w14:textId="77777777" w:rsidR="007809B7" w:rsidRPr="00471557" w:rsidRDefault="007809B7" w:rsidP="007809B7">
            <w:pPr>
              <w:rPr>
                <w:rFonts w:ascii="Calibri" w:eastAsia="Calibri" w:hAnsi="Calibri"/>
                <w:sz w:val="22"/>
                <w:szCs w:val="22"/>
                <w:lang w:eastAsia="en-US"/>
              </w:rPr>
            </w:pPr>
            <w:r w:rsidRPr="00471557">
              <w:rPr>
                <w:rFonts w:ascii="Calibri" w:eastAsia="Calibri" w:hAnsi="Calibri"/>
                <w:sz w:val="22"/>
                <w:szCs w:val="22"/>
                <w:lang w:eastAsia="en-US"/>
              </w:rPr>
              <w:t>Obesity codes</w:t>
            </w:r>
          </w:p>
        </w:tc>
      </w:tr>
      <w:tr w:rsidR="007809B7" w:rsidRPr="00471557" w14:paraId="1A7D16C3" w14:textId="77777777" w:rsidTr="00471557">
        <w:tc>
          <w:tcPr>
            <w:tcW w:w="2310" w:type="dxa"/>
            <w:shd w:val="clear" w:color="auto" w:fill="auto"/>
          </w:tcPr>
          <w:p w14:paraId="3CC82F87" w14:textId="77777777" w:rsidR="007809B7" w:rsidRPr="00471557" w:rsidRDefault="007809B7" w:rsidP="007809B7">
            <w:pPr>
              <w:rPr>
                <w:rFonts w:ascii="Calibri" w:eastAsia="Calibri" w:hAnsi="Calibri"/>
                <w:sz w:val="22"/>
                <w:szCs w:val="22"/>
                <w:lang w:eastAsia="en-US"/>
              </w:rPr>
            </w:pPr>
            <w:r w:rsidRPr="00471557">
              <w:rPr>
                <w:rFonts w:ascii="Calibri" w:eastAsia="Calibri" w:hAnsi="Calibri"/>
                <w:sz w:val="22"/>
                <w:szCs w:val="22"/>
                <w:lang w:eastAsia="en-US"/>
              </w:rPr>
              <w:t>QOF CHD Register</w:t>
            </w:r>
          </w:p>
        </w:tc>
        <w:tc>
          <w:tcPr>
            <w:tcW w:w="2310" w:type="dxa"/>
            <w:shd w:val="clear" w:color="auto" w:fill="auto"/>
          </w:tcPr>
          <w:p w14:paraId="66D425C8" w14:textId="77777777" w:rsidR="007809B7" w:rsidRPr="00471557" w:rsidRDefault="007809B7" w:rsidP="007809B7">
            <w:pPr>
              <w:rPr>
                <w:rFonts w:ascii="Calibri" w:eastAsia="Calibri" w:hAnsi="Calibri"/>
                <w:sz w:val="22"/>
                <w:szCs w:val="22"/>
                <w:lang w:eastAsia="en-US"/>
              </w:rPr>
            </w:pPr>
          </w:p>
        </w:tc>
        <w:tc>
          <w:tcPr>
            <w:tcW w:w="2311" w:type="dxa"/>
            <w:shd w:val="clear" w:color="auto" w:fill="auto"/>
          </w:tcPr>
          <w:p w14:paraId="73BA69DB" w14:textId="77777777" w:rsidR="007809B7" w:rsidRPr="00471557" w:rsidRDefault="007809B7" w:rsidP="007809B7">
            <w:pPr>
              <w:rPr>
                <w:rFonts w:ascii="Calibri" w:eastAsia="Calibri" w:hAnsi="Calibri"/>
                <w:sz w:val="22"/>
                <w:szCs w:val="22"/>
                <w:lang w:eastAsia="en-US"/>
              </w:rPr>
            </w:pPr>
          </w:p>
        </w:tc>
        <w:tc>
          <w:tcPr>
            <w:tcW w:w="2311" w:type="dxa"/>
            <w:shd w:val="clear" w:color="auto" w:fill="auto"/>
          </w:tcPr>
          <w:p w14:paraId="517BEE98" w14:textId="77777777" w:rsidR="007809B7" w:rsidRPr="00471557" w:rsidRDefault="007809B7" w:rsidP="007809B7">
            <w:pPr>
              <w:rPr>
                <w:rFonts w:ascii="Calibri" w:eastAsia="Calibri" w:hAnsi="Calibri"/>
                <w:sz w:val="22"/>
                <w:szCs w:val="22"/>
                <w:lang w:eastAsia="en-US"/>
              </w:rPr>
            </w:pPr>
            <w:r w:rsidRPr="00471557">
              <w:rPr>
                <w:rFonts w:ascii="Calibri" w:eastAsia="Calibri" w:hAnsi="Calibri"/>
                <w:sz w:val="22"/>
                <w:szCs w:val="22"/>
                <w:lang w:eastAsia="en-US"/>
              </w:rPr>
              <w:t>Please see business rules for up-to-date QOF codes</w:t>
            </w:r>
          </w:p>
        </w:tc>
      </w:tr>
      <w:tr w:rsidR="007809B7" w:rsidRPr="00471557" w14:paraId="19B24645" w14:textId="77777777" w:rsidTr="00471557">
        <w:tc>
          <w:tcPr>
            <w:tcW w:w="2310" w:type="dxa"/>
            <w:shd w:val="clear" w:color="auto" w:fill="auto"/>
          </w:tcPr>
          <w:p w14:paraId="4BDEECA3" w14:textId="77777777" w:rsidR="007809B7" w:rsidRPr="00471557" w:rsidRDefault="007809B7" w:rsidP="007809B7">
            <w:pPr>
              <w:rPr>
                <w:rFonts w:ascii="Calibri" w:eastAsia="Calibri" w:hAnsi="Calibri"/>
                <w:sz w:val="22"/>
                <w:szCs w:val="22"/>
                <w:lang w:eastAsia="en-US"/>
              </w:rPr>
            </w:pPr>
            <w:r w:rsidRPr="00471557">
              <w:rPr>
                <w:rFonts w:ascii="Calibri" w:eastAsia="Calibri" w:hAnsi="Calibri"/>
                <w:sz w:val="22"/>
                <w:szCs w:val="22"/>
                <w:lang w:eastAsia="en-US"/>
              </w:rPr>
              <w:t>QOF Diabetes Register</w:t>
            </w:r>
          </w:p>
        </w:tc>
        <w:tc>
          <w:tcPr>
            <w:tcW w:w="2310" w:type="dxa"/>
            <w:shd w:val="clear" w:color="auto" w:fill="auto"/>
          </w:tcPr>
          <w:p w14:paraId="42291317" w14:textId="77777777" w:rsidR="007809B7" w:rsidRPr="00471557" w:rsidRDefault="007809B7" w:rsidP="007809B7">
            <w:pPr>
              <w:rPr>
                <w:rFonts w:ascii="Calibri" w:eastAsia="Calibri" w:hAnsi="Calibri"/>
                <w:sz w:val="22"/>
                <w:szCs w:val="22"/>
                <w:lang w:eastAsia="en-US"/>
              </w:rPr>
            </w:pPr>
          </w:p>
        </w:tc>
        <w:tc>
          <w:tcPr>
            <w:tcW w:w="2311" w:type="dxa"/>
            <w:shd w:val="clear" w:color="auto" w:fill="auto"/>
          </w:tcPr>
          <w:p w14:paraId="3CCE2615" w14:textId="77777777" w:rsidR="007809B7" w:rsidRPr="00471557" w:rsidRDefault="007809B7" w:rsidP="007809B7">
            <w:pPr>
              <w:rPr>
                <w:rFonts w:ascii="Calibri" w:eastAsia="Calibri" w:hAnsi="Calibri"/>
                <w:sz w:val="22"/>
                <w:szCs w:val="22"/>
                <w:lang w:eastAsia="en-US"/>
              </w:rPr>
            </w:pPr>
          </w:p>
        </w:tc>
        <w:tc>
          <w:tcPr>
            <w:tcW w:w="2311" w:type="dxa"/>
            <w:shd w:val="clear" w:color="auto" w:fill="auto"/>
          </w:tcPr>
          <w:p w14:paraId="4B97CD78" w14:textId="77777777" w:rsidR="007809B7" w:rsidRPr="00471557" w:rsidRDefault="007809B7" w:rsidP="007809B7">
            <w:pPr>
              <w:rPr>
                <w:rFonts w:ascii="Calibri" w:eastAsia="Calibri" w:hAnsi="Calibri"/>
                <w:sz w:val="22"/>
                <w:szCs w:val="22"/>
                <w:lang w:eastAsia="en-US"/>
              </w:rPr>
            </w:pPr>
            <w:r w:rsidRPr="00471557">
              <w:rPr>
                <w:rFonts w:ascii="Calibri" w:eastAsia="Calibri" w:hAnsi="Calibri"/>
                <w:sz w:val="22"/>
                <w:szCs w:val="22"/>
                <w:lang w:eastAsia="en-US"/>
              </w:rPr>
              <w:t>Please see business rules for up-to-date QOF codes</w:t>
            </w:r>
          </w:p>
        </w:tc>
      </w:tr>
      <w:tr w:rsidR="007809B7" w:rsidRPr="00471557" w14:paraId="43EF98F7" w14:textId="77777777" w:rsidTr="00471557">
        <w:tc>
          <w:tcPr>
            <w:tcW w:w="2310" w:type="dxa"/>
            <w:shd w:val="clear" w:color="auto" w:fill="auto"/>
          </w:tcPr>
          <w:p w14:paraId="673E7817" w14:textId="77777777" w:rsidR="007809B7" w:rsidRPr="00471557" w:rsidRDefault="007809B7" w:rsidP="007809B7">
            <w:pPr>
              <w:rPr>
                <w:rFonts w:ascii="Calibri" w:eastAsia="Calibri" w:hAnsi="Calibri"/>
                <w:sz w:val="22"/>
                <w:szCs w:val="22"/>
                <w:lang w:eastAsia="en-US"/>
              </w:rPr>
            </w:pPr>
            <w:r w:rsidRPr="00471557">
              <w:rPr>
                <w:rFonts w:ascii="Calibri" w:eastAsia="Calibri" w:hAnsi="Calibri"/>
                <w:sz w:val="22"/>
                <w:szCs w:val="22"/>
                <w:lang w:eastAsia="en-US"/>
              </w:rPr>
              <w:t>QOF Stroke/TIA Register</w:t>
            </w:r>
          </w:p>
        </w:tc>
        <w:tc>
          <w:tcPr>
            <w:tcW w:w="2310" w:type="dxa"/>
            <w:shd w:val="clear" w:color="auto" w:fill="auto"/>
          </w:tcPr>
          <w:p w14:paraId="6291FEF1" w14:textId="77777777" w:rsidR="007809B7" w:rsidRPr="00471557" w:rsidRDefault="007809B7" w:rsidP="007809B7">
            <w:pPr>
              <w:rPr>
                <w:rFonts w:ascii="Calibri" w:eastAsia="Calibri" w:hAnsi="Calibri"/>
                <w:sz w:val="22"/>
                <w:szCs w:val="22"/>
                <w:lang w:eastAsia="en-US"/>
              </w:rPr>
            </w:pPr>
          </w:p>
        </w:tc>
        <w:tc>
          <w:tcPr>
            <w:tcW w:w="2311" w:type="dxa"/>
            <w:shd w:val="clear" w:color="auto" w:fill="auto"/>
          </w:tcPr>
          <w:p w14:paraId="15EE55AB" w14:textId="77777777" w:rsidR="007809B7" w:rsidRPr="00471557" w:rsidRDefault="007809B7" w:rsidP="007809B7">
            <w:pPr>
              <w:rPr>
                <w:rFonts w:ascii="Calibri" w:eastAsia="Calibri" w:hAnsi="Calibri"/>
                <w:sz w:val="22"/>
                <w:szCs w:val="22"/>
                <w:lang w:eastAsia="en-US"/>
              </w:rPr>
            </w:pPr>
          </w:p>
        </w:tc>
        <w:tc>
          <w:tcPr>
            <w:tcW w:w="2311" w:type="dxa"/>
            <w:shd w:val="clear" w:color="auto" w:fill="auto"/>
          </w:tcPr>
          <w:p w14:paraId="73594D18" w14:textId="77777777" w:rsidR="007809B7" w:rsidRPr="00471557" w:rsidRDefault="007809B7" w:rsidP="007809B7">
            <w:pPr>
              <w:rPr>
                <w:rFonts w:ascii="Calibri" w:eastAsia="Calibri" w:hAnsi="Calibri"/>
                <w:sz w:val="22"/>
                <w:szCs w:val="22"/>
                <w:lang w:eastAsia="en-US"/>
              </w:rPr>
            </w:pPr>
            <w:r w:rsidRPr="00471557">
              <w:rPr>
                <w:rFonts w:ascii="Calibri" w:eastAsia="Calibri" w:hAnsi="Calibri"/>
                <w:sz w:val="22"/>
                <w:szCs w:val="22"/>
                <w:lang w:eastAsia="en-US"/>
              </w:rPr>
              <w:t>Please see business rules for up-to-date QOF codes</w:t>
            </w:r>
          </w:p>
        </w:tc>
      </w:tr>
      <w:tr w:rsidR="007809B7" w:rsidRPr="00471557" w14:paraId="67E4C510" w14:textId="77777777" w:rsidTr="00471557">
        <w:tc>
          <w:tcPr>
            <w:tcW w:w="2310" w:type="dxa"/>
            <w:shd w:val="clear" w:color="auto" w:fill="auto"/>
          </w:tcPr>
          <w:p w14:paraId="59CC1053" w14:textId="77777777" w:rsidR="007809B7" w:rsidRPr="00471557" w:rsidRDefault="007809B7" w:rsidP="007809B7">
            <w:pPr>
              <w:rPr>
                <w:rFonts w:ascii="Calibri" w:eastAsia="Calibri" w:hAnsi="Calibri"/>
                <w:sz w:val="22"/>
                <w:szCs w:val="22"/>
                <w:lang w:eastAsia="en-US"/>
              </w:rPr>
            </w:pPr>
            <w:r w:rsidRPr="00471557">
              <w:rPr>
                <w:rFonts w:ascii="Calibri" w:eastAsia="Calibri" w:hAnsi="Calibri"/>
                <w:sz w:val="22"/>
                <w:szCs w:val="22"/>
                <w:lang w:eastAsia="en-US"/>
              </w:rPr>
              <w:t>QOF Hypertension Register</w:t>
            </w:r>
          </w:p>
        </w:tc>
        <w:tc>
          <w:tcPr>
            <w:tcW w:w="2310" w:type="dxa"/>
            <w:shd w:val="clear" w:color="auto" w:fill="auto"/>
          </w:tcPr>
          <w:p w14:paraId="049B1CC5" w14:textId="77777777" w:rsidR="007809B7" w:rsidRPr="00471557" w:rsidRDefault="007809B7" w:rsidP="007809B7">
            <w:pPr>
              <w:rPr>
                <w:rFonts w:ascii="Calibri" w:eastAsia="Calibri" w:hAnsi="Calibri"/>
                <w:sz w:val="22"/>
                <w:szCs w:val="22"/>
                <w:lang w:eastAsia="en-US"/>
              </w:rPr>
            </w:pPr>
          </w:p>
        </w:tc>
        <w:tc>
          <w:tcPr>
            <w:tcW w:w="2311" w:type="dxa"/>
            <w:shd w:val="clear" w:color="auto" w:fill="auto"/>
          </w:tcPr>
          <w:p w14:paraId="4DAB5229" w14:textId="77777777" w:rsidR="007809B7" w:rsidRPr="00471557" w:rsidRDefault="007809B7" w:rsidP="007809B7">
            <w:pPr>
              <w:rPr>
                <w:rFonts w:ascii="Calibri" w:eastAsia="Calibri" w:hAnsi="Calibri"/>
                <w:sz w:val="22"/>
                <w:szCs w:val="22"/>
                <w:lang w:eastAsia="en-US"/>
              </w:rPr>
            </w:pPr>
          </w:p>
        </w:tc>
        <w:tc>
          <w:tcPr>
            <w:tcW w:w="2311" w:type="dxa"/>
            <w:shd w:val="clear" w:color="auto" w:fill="auto"/>
          </w:tcPr>
          <w:p w14:paraId="407BC942" w14:textId="77777777" w:rsidR="007809B7" w:rsidRPr="00471557" w:rsidRDefault="007809B7" w:rsidP="007809B7">
            <w:pPr>
              <w:rPr>
                <w:rFonts w:ascii="Calibri" w:eastAsia="Calibri" w:hAnsi="Calibri"/>
                <w:sz w:val="22"/>
                <w:szCs w:val="22"/>
                <w:lang w:eastAsia="en-US"/>
              </w:rPr>
            </w:pPr>
            <w:r w:rsidRPr="00471557">
              <w:rPr>
                <w:rFonts w:ascii="Calibri" w:eastAsia="Calibri" w:hAnsi="Calibri"/>
                <w:sz w:val="22"/>
                <w:szCs w:val="22"/>
                <w:lang w:eastAsia="en-US"/>
              </w:rPr>
              <w:t>Please see business rules for up-to-date QOF codes</w:t>
            </w:r>
          </w:p>
        </w:tc>
      </w:tr>
      <w:tr w:rsidR="007809B7" w:rsidRPr="00471557" w14:paraId="023FA3B1" w14:textId="77777777" w:rsidTr="00471557">
        <w:tc>
          <w:tcPr>
            <w:tcW w:w="2310" w:type="dxa"/>
            <w:shd w:val="clear" w:color="auto" w:fill="auto"/>
          </w:tcPr>
          <w:p w14:paraId="4E68D9B8" w14:textId="77777777" w:rsidR="007809B7" w:rsidRPr="00471557" w:rsidRDefault="007809B7" w:rsidP="007809B7">
            <w:pPr>
              <w:rPr>
                <w:rFonts w:ascii="Calibri" w:eastAsia="Calibri" w:hAnsi="Calibri"/>
                <w:sz w:val="22"/>
                <w:szCs w:val="22"/>
                <w:lang w:eastAsia="en-US"/>
              </w:rPr>
            </w:pPr>
            <w:r w:rsidRPr="00471557">
              <w:rPr>
                <w:rFonts w:ascii="Calibri" w:eastAsia="Calibri" w:hAnsi="Calibri"/>
                <w:sz w:val="22"/>
                <w:szCs w:val="22"/>
                <w:lang w:eastAsia="en-US"/>
              </w:rPr>
              <w:t xml:space="preserve">QOF Atrial </w:t>
            </w:r>
            <w:proofErr w:type="spellStart"/>
            <w:r w:rsidRPr="00471557">
              <w:rPr>
                <w:rFonts w:ascii="Calibri" w:eastAsia="Calibri" w:hAnsi="Calibri"/>
                <w:sz w:val="22"/>
                <w:szCs w:val="22"/>
                <w:lang w:eastAsia="en-US"/>
              </w:rPr>
              <w:t>Fibrilation</w:t>
            </w:r>
            <w:proofErr w:type="spellEnd"/>
            <w:r w:rsidRPr="00471557">
              <w:rPr>
                <w:rFonts w:ascii="Calibri" w:eastAsia="Calibri" w:hAnsi="Calibri"/>
                <w:sz w:val="22"/>
                <w:szCs w:val="22"/>
                <w:lang w:eastAsia="en-US"/>
              </w:rPr>
              <w:t xml:space="preserve"> Register</w:t>
            </w:r>
          </w:p>
        </w:tc>
        <w:tc>
          <w:tcPr>
            <w:tcW w:w="2310" w:type="dxa"/>
            <w:shd w:val="clear" w:color="auto" w:fill="auto"/>
          </w:tcPr>
          <w:p w14:paraId="277538B1" w14:textId="77777777" w:rsidR="007809B7" w:rsidRPr="00471557" w:rsidRDefault="007809B7" w:rsidP="007809B7">
            <w:pPr>
              <w:rPr>
                <w:rFonts w:ascii="Calibri" w:eastAsia="Calibri" w:hAnsi="Calibri"/>
                <w:sz w:val="22"/>
                <w:szCs w:val="22"/>
                <w:lang w:eastAsia="en-US"/>
              </w:rPr>
            </w:pPr>
          </w:p>
        </w:tc>
        <w:tc>
          <w:tcPr>
            <w:tcW w:w="2311" w:type="dxa"/>
            <w:shd w:val="clear" w:color="auto" w:fill="auto"/>
          </w:tcPr>
          <w:p w14:paraId="570CB7C4" w14:textId="77777777" w:rsidR="007809B7" w:rsidRPr="00471557" w:rsidRDefault="007809B7" w:rsidP="007809B7">
            <w:pPr>
              <w:rPr>
                <w:rFonts w:ascii="Calibri" w:eastAsia="Calibri" w:hAnsi="Calibri"/>
                <w:sz w:val="22"/>
                <w:szCs w:val="22"/>
                <w:lang w:eastAsia="en-US"/>
              </w:rPr>
            </w:pPr>
          </w:p>
        </w:tc>
        <w:tc>
          <w:tcPr>
            <w:tcW w:w="2311" w:type="dxa"/>
            <w:shd w:val="clear" w:color="auto" w:fill="auto"/>
          </w:tcPr>
          <w:p w14:paraId="1DF2AF66" w14:textId="77777777" w:rsidR="007809B7" w:rsidRPr="00471557" w:rsidRDefault="007809B7" w:rsidP="007809B7">
            <w:pPr>
              <w:rPr>
                <w:rFonts w:ascii="Calibri" w:eastAsia="Calibri" w:hAnsi="Calibri"/>
                <w:sz w:val="22"/>
                <w:szCs w:val="22"/>
                <w:lang w:eastAsia="en-US"/>
              </w:rPr>
            </w:pPr>
            <w:r w:rsidRPr="00471557">
              <w:rPr>
                <w:rFonts w:ascii="Calibri" w:eastAsia="Calibri" w:hAnsi="Calibri"/>
                <w:sz w:val="22"/>
                <w:szCs w:val="22"/>
                <w:lang w:eastAsia="en-US"/>
              </w:rPr>
              <w:t xml:space="preserve">Please see business rules for up-to-date </w:t>
            </w:r>
            <w:r w:rsidRPr="00471557">
              <w:rPr>
                <w:rFonts w:ascii="Calibri" w:eastAsia="Calibri" w:hAnsi="Calibri"/>
                <w:sz w:val="22"/>
                <w:szCs w:val="22"/>
                <w:lang w:eastAsia="en-US"/>
              </w:rPr>
              <w:lastRenderedPageBreak/>
              <w:t>QOF codes</w:t>
            </w:r>
          </w:p>
        </w:tc>
      </w:tr>
      <w:tr w:rsidR="007809B7" w:rsidRPr="00471557" w14:paraId="07F1002E" w14:textId="77777777" w:rsidTr="00471557">
        <w:tc>
          <w:tcPr>
            <w:tcW w:w="2310" w:type="dxa"/>
            <w:shd w:val="clear" w:color="auto" w:fill="auto"/>
          </w:tcPr>
          <w:p w14:paraId="5E77634A" w14:textId="77777777" w:rsidR="007809B7" w:rsidRPr="00471557" w:rsidRDefault="007809B7" w:rsidP="007809B7">
            <w:pPr>
              <w:rPr>
                <w:rFonts w:ascii="Calibri" w:eastAsia="Calibri" w:hAnsi="Calibri"/>
                <w:sz w:val="22"/>
                <w:szCs w:val="22"/>
                <w:lang w:eastAsia="en-US"/>
              </w:rPr>
            </w:pPr>
            <w:r w:rsidRPr="00471557">
              <w:rPr>
                <w:rFonts w:ascii="Calibri" w:eastAsia="Calibri" w:hAnsi="Calibri"/>
                <w:sz w:val="22"/>
                <w:szCs w:val="22"/>
                <w:lang w:eastAsia="en-US"/>
              </w:rPr>
              <w:lastRenderedPageBreak/>
              <w:t>QOF COPD Register</w:t>
            </w:r>
          </w:p>
        </w:tc>
        <w:tc>
          <w:tcPr>
            <w:tcW w:w="2310" w:type="dxa"/>
            <w:shd w:val="clear" w:color="auto" w:fill="auto"/>
          </w:tcPr>
          <w:p w14:paraId="2528EB3F" w14:textId="77777777" w:rsidR="007809B7" w:rsidRPr="00471557" w:rsidRDefault="007809B7" w:rsidP="007809B7">
            <w:pPr>
              <w:rPr>
                <w:rFonts w:ascii="Calibri" w:eastAsia="Calibri" w:hAnsi="Calibri"/>
                <w:sz w:val="22"/>
                <w:szCs w:val="22"/>
                <w:lang w:eastAsia="en-US"/>
              </w:rPr>
            </w:pPr>
          </w:p>
        </w:tc>
        <w:tc>
          <w:tcPr>
            <w:tcW w:w="2311" w:type="dxa"/>
            <w:shd w:val="clear" w:color="auto" w:fill="auto"/>
          </w:tcPr>
          <w:p w14:paraId="2DD5A6CE" w14:textId="77777777" w:rsidR="007809B7" w:rsidRPr="00471557" w:rsidRDefault="007809B7" w:rsidP="007809B7">
            <w:pPr>
              <w:rPr>
                <w:rFonts w:ascii="Calibri" w:eastAsia="Calibri" w:hAnsi="Calibri"/>
                <w:sz w:val="22"/>
                <w:szCs w:val="22"/>
                <w:lang w:eastAsia="en-US"/>
              </w:rPr>
            </w:pPr>
          </w:p>
        </w:tc>
        <w:tc>
          <w:tcPr>
            <w:tcW w:w="2311" w:type="dxa"/>
            <w:shd w:val="clear" w:color="auto" w:fill="auto"/>
          </w:tcPr>
          <w:p w14:paraId="786CFB48" w14:textId="77777777" w:rsidR="007809B7" w:rsidRPr="00471557" w:rsidRDefault="007809B7" w:rsidP="007809B7">
            <w:pPr>
              <w:rPr>
                <w:rFonts w:ascii="Calibri" w:eastAsia="Calibri" w:hAnsi="Calibri"/>
                <w:sz w:val="22"/>
                <w:szCs w:val="22"/>
                <w:lang w:eastAsia="en-US"/>
              </w:rPr>
            </w:pPr>
            <w:r w:rsidRPr="00471557">
              <w:rPr>
                <w:rFonts w:ascii="Calibri" w:eastAsia="Calibri" w:hAnsi="Calibri"/>
                <w:sz w:val="22"/>
                <w:szCs w:val="22"/>
                <w:lang w:eastAsia="en-US"/>
              </w:rPr>
              <w:t>Please see business rules for up-to-date QOF codes</w:t>
            </w:r>
          </w:p>
        </w:tc>
      </w:tr>
      <w:tr w:rsidR="007809B7" w:rsidRPr="00471557" w14:paraId="50B5D666" w14:textId="77777777" w:rsidTr="00471557">
        <w:tc>
          <w:tcPr>
            <w:tcW w:w="2310" w:type="dxa"/>
            <w:shd w:val="clear" w:color="auto" w:fill="auto"/>
          </w:tcPr>
          <w:p w14:paraId="43A0A47A" w14:textId="77777777" w:rsidR="007809B7" w:rsidRPr="00471557" w:rsidRDefault="007809B7" w:rsidP="007809B7">
            <w:pPr>
              <w:rPr>
                <w:rFonts w:ascii="Calibri" w:eastAsia="Calibri" w:hAnsi="Calibri"/>
                <w:sz w:val="22"/>
                <w:szCs w:val="22"/>
                <w:lang w:eastAsia="en-US"/>
              </w:rPr>
            </w:pPr>
            <w:r w:rsidRPr="00471557">
              <w:rPr>
                <w:rFonts w:ascii="Calibri" w:eastAsia="Calibri" w:hAnsi="Calibri"/>
                <w:sz w:val="22"/>
                <w:szCs w:val="22"/>
                <w:lang w:eastAsia="en-US"/>
              </w:rPr>
              <w:t>QOF Heart Failure Register</w:t>
            </w:r>
          </w:p>
        </w:tc>
        <w:tc>
          <w:tcPr>
            <w:tcW w:w="2310" w:type="dxa"/>
            <w:shd w:val="clear" w:color="auto" w:fill="auto"/>
          </w:tcPr>
          <w:p w14:paraId="04D2A5E7" w14:textId="77777777" w:rsidR="007809B7" w:rsidRPr="00471557" w:rsidRDefault="007809B7" w:rsidP="007809B7">
            <w:pPr>
              <w:rPr>
                <w:rFonts w:ascii="Calibri" w:eastAsia="Calibri" w:hAnsi="Calibri"/>
                <w:sz w:val="22"/>
                <w:szCs w:val="22"/>
                <w:lang w:eastAsia="en-US"/>
              </w:rPr>
            </w:pPr>
          </w:p>
        </w:tc>
        <w:tc>
          <w:tcPr>
            <w:tcW w:w="2311" w:type="dxa"/>
            <w:shd w:val="clear" w:color="auto" w:fill="auto"/>
          </w:tcPr>
          <w:p w14:paraId="203350A2" w14:textId="77777777" w:rsidR="007809B7" w:rsidRPr="00471557" w:rsidRDefault="007809B7" w:rsidP="007809B7">
            <w:pPr>
              <w:rPr>
                <w:rFonts w:ascii="Calibri" w:eastAsia="Calibri" w:hAnsi="Calibri"/>
                <w:sz w:val="22"/>
                <w:szCs w:val="22"/>
                <w:lang w:eastAsia="en-US"/>
              </w:rPr>
            </w:pPr>
          </w:p>
        </w:tc>
        <w:tc>
          <w:tcPr>
            <w:tcW w:w="2311" w:type="dxa"/>
            <w:shd w:val="clear" w:color="auto" w:fill="auto"/>
          </w:tcPr>
          <w:p w14:paraId="6BA915CA" w14:textId="77777777" w:rsidR="007809B7" w:rsidRPr="00471557" w:rsidRDefault="007809B7" w:rsidP="007809B7">
            <w:pPr>
              <w:rPr>
                <w:rFonts w:ascii="Calibri" w:eastAsia="Calibri" w:hAnsi="Calibri"/>
                <w:sz w:val="22"/>
                <w:szCs w:val="22"/>
                <w:lang w:eastAsia="en-US"/>
              </w:rPr>
            </w:pPr>
            <w:r w:rsidRPr="00471557">
              <w:rPr>
                <w:rFonts w:ascii="Calibri" w:eastAsia="Calibri" w:hAnsi="Calibri"/>
                <w:sz w:val="22"/>
                <w:szCs w:val="22"/>
                <w:lang w:eastAsia="en-US"/>
              </w:rPr>
              <w:t>Please see business rules for up-to-date QOF codes</w:t>
            </w:r>
          </w:p>
        </w:tc>
      </w:tr>
      <w:tr w:rsidR="007809B7" w:rsidRPr="00471557" w14:paraId="47F4AD1A" w14:textId="77777777" w:rsidTr="00471557">
        <w:tc>
          <w:tcPr>
            <w:tcW w:w="2310" w:type="dxa"/>
            <w:shd w:val="clear" w:color="auto" w:fill="auto"/>
          </w:tcPr>
          <w:p w14:paraId="6AEEF62C" w14:textId="77777777" w:rsidR="007809B7" w:rsidRPr="00471557" w:rsidRDefault="007809B7" w:rsidP="007809B7">
            <w:pPr>
              <w:rPr>
                <w:rFonts w:ascii="Calibri" w:eastAsia="Calibri" w:hAnsi="Calibri"/>
                <w:sz w:val="22"/>
                <w:szCs w:val="22"/>
                <w:lang w:eastAsia="en-US"/>
              </w:rPr>
            </w:pPr>
            <w:r w:rsidRPr="00471557">
              <w:rPr>
                <w:rFonts w:ascii="Calibri" w:eastAsia="Calibri" w:hAnsi="Calibri"/>
                <w:sz w:val="22"/>
                <w:szCs w:val="22"/>
                <w:lang w:eastAsia="en-US"/>
              </w:rPr>
              <w:t>QOF PAD Register</w:t>
            </w:r>
          </w:p>
        </w:tc>
        <w:tc>
          <w:tcPr>
            <w:tcW w:w="2310" w:type="dxa"/>
            <w:shd w:val="clear" w:color="auto" w:fill="auto"/>
          </w:tcPr>
          <w:p w14:paraId="6C66DE22" w14:textId="77777777" w:rsidR="007809B7" w:rsidRPr="00471557" w:rsidRDefault="007809B7" w:rsidP="007809B7">
            <w:pPr>
              <w:rPr>
                <w:rFonts w:ascii="Calibri" w:eastAsia="Calibri" w:hAnsi="Calibri"/>
                <w:sz w:val="22"/>
                <w:szCs w:val="22"/>
                <w:lang w:eastAsia="en-US"/>
              </w:rPr>
            </w:pPr>
          </w:p>
        </w:tc>
        <w:tc>
          <w:tcPr>
            <w:tcW w:w="2311" w:type="dxa"/>
            <w:shd w:val="clear" w:color="auto" w:fill="auto"/>
          </w:tcPr>
          <w:p w14:paraId="4164AAC6" w14:textId="77777777" w:rsidR="007809B7" w:rsidRPr="00471557" w:rsidRDefault="007809B7" w:rsidP="007809B7">
            <w:pPr>
              <w:rPr>
                <w:rFonts w:ascii="Calibri" w:eastAsia="Calibri" w:hAnsi="Calibri"/>
                <w:sz w:val="22"/>
                <w:szCs w:val="22"/>
                <w:lang w:eastAsia="en-US"/>
              </w:rPr>
            </w:pPr>
          </w:p>
        </w:tc>
        <w:tc>
          <w:tcPr>
            <w:tcW w:w="2311" w:type="dxa"/>
            <w:shd w:val="clear" w:color="auto" w:fill="auto"/>
          </w:tcPr>
          <w:p w14:paraId="4DF84179" w14:textId="77777777" w:rsidR="007809B7" w:rsidRPr="00471557" w:rsidRDefault="007809B7" w:rsidP="007809B7">
            <w:pPr>
              <w:rPr>
                <w:rFonts w:ascii="Calibri" w:eastAsia="Calibri" w:hAnsi="Calibri"/>
                <w:sz w:val="22"/>
                <w:szCs w:val="22"/>
                <w:lang w:eastAsia="en-US"/>
              </w:rPr>
            </w:pPr>
            <w:r w:rsidRPr="00471557">
              <w:rPr>
                <w:rFonts w:ascii="Calibri" w:eastAsia="Calibri" w:hAnsi="Calibri"/>
                <w:sz w:val="22"/>
                <w:szCs w:val="22"/>
                <w:lang w:eastAsia="en-US"/>
              </w:rPr>
              <w:t>Please see business rules for up-to-date QOF codes</w:t>
            </w:r>
          </w:p>
        </w:tc>
      </w:tr>
    </w:tbl>
    <w:p w14:paraId="10A198BD" w14:textId="77777777" w:rsidR="007809B7" w:rsidRPr="007809B7" w:rsidRDefault="007809B7" w:rsidP="007809B7">
      <w:pPr>
        <w:rPr>
          <w:rFonts w:ascii="Calibri" w:eastAsia="Calibri" w:hAnsi="Calibri"/>
          <w:lang w:eastAsia="en-US"/>
        </w:rPr>
      </w:pPr>
    </w:p>
    <w:p w14:paraId="226D396B" w14:textId="77777777" w:rsidR="007809B7" w:rsidRPr="0076355E" w:rsidRDefault="007809B7" w:rsidP="00A3002C">
      <w:pPr>
        <w:ind w:left="720"/>
        <w:rPr>
          <w:rFonts w:ascii="Arial" w:hAnsi="Arial" w:cs="Arial"/>
        </w:rPr>
      </w:pPr>
    </w:p>
    <w:sectPr w:rsidR="007809B7" w:rsidRPr="0076355E" w:rsidSect="004825E1">
      <w:headerReference w:type="even" r:id="rId24"/>
      <w:headerReference w:type="default" r:id="rId25"/>
      <w:footerReference w:type="even" r:id="rId26"/>
      <w:footerReference w:type="default" r:id="rId27"/>
      <w:headerReference w:type="first" r:id="rId28"/>
      <w:footerReference w:type="first" r:id="rId29"/>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CE99C7" w14:textId="77777777" w:rsidR="001E30D4" w:rsidRDefault="001E30D4" w:rsidP="00E868FF">
      <w:pPr>
        <w:pStyle w:val="BodyText"/>
      </w:pPr>
      <w:r>
        <w:separator/>
      </w:r>
    </w:p>
  </w:endnote>
  <w:endnote w:type="continuationSeparator" w:id="0">
    <w:p w14:paraId="031FFD33" w14:textId="77777777" w:rsidR="001E30D4" w:rsidRDefault="001E30D4" w:rsidP="00E868FF">
      <w:pPr>
        <w:pStyle w:val="BodyText"/>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yntax">
    <w:panose1 w:val="00000000000000000000"/>
    <w:charset w:val="00"/>
    <w:family w:val="auto"/>
    <w:notTrueType/>
    <w:pitch w:val="variable"/>
    <w:sig w:usb0="00000003" w:usb1="00000000" w:usb2="00000000" w:usb3="00000000" w:csb0="00000001" w:csb1="00000000"/>
  </w:font>
  <w:font w:name="MS ??">
    <w:altName w:val="MS Mincho"/>
    <w:panose1 w:val="00000000000000000000"/>
    <w:charset w:val="80"/>
    <w:family w:val="auto"/>
    <w:notTrueType/>
    <w:pitch w:val="variable"/>
    <w:sig w:usb0="00000001" w:usb1="08070000" w:usb2="00000010" w:usb3="00000000" w:csb0="00020000" w:csb1="00000000"/>
  </w:font>
  <w:font w:name="Arial Narrow">
    <w:panose1 w:val="020B0606020202030204"/>
    <w:charset w:val="00"/>
    <w:family w:val="swiss"/>
    <w:pitch w:val="variable"/>
    <w:sig w:usb0="00000287" w:usb1="00000800" w:usb2="00000000" w:usb3="00000000" w:csb0="0000009F"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421648" w14:textId="77777777" w:rsidR="00550020" w:rsidRDefault="0055002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F92D50" w14:textId="0DCFF69E" w:rsidR="00B747C9" w:rsidRPr="00876538" w:rsidRDefault="00B747C9">
    <w:pPr>
      <w:pStyle w:val="Footer"/>
      <w:jc w:val="right"/>
      <w:rPr>
        <w:rFonts w:ascii="Arial" w:hAnsi="Arial" w:cs="Arial"/>
      </w:rPr>
    </w:pPr>
    <w:r w:rsidRPr="00876538">
      <w:rPr>
        <w:rFonts w:ascii="Arial" w:hAnsi="Arial" w:cs="Arial"/>
      </w:rPr>
      <w:fldChar w:fldCharType="begin"/>
    </w:r>
    <w:r w:rsidRPr="00876538">
      <w:rPr>
        <w:rFonts w:ascii="Arial" w:hAnsi="Arial" w:cs="Arial"/>
      </w:rPr>
      <w:instrText xml:space="preserve"> PAGE   \* MERGEFORMAT </w:instrText>
    </w:r>
    <w:r w:rsidRPr="00876538">
      <w:rPr>
        <w:rFonts w:ascii="Arial" w:hAnsi="Arial" w:cs="Arial"/>
      </w:rPr>
      <w:fldChar w:fldCharType="separate"/>
    </w:r>
    <w:r w:rsidR="0044508F">
      <w:rPr>
        <w:rFonts w:ascii="Arial" w:hAnsi="Arial" w:cs="Arial"/>
        <w:noProof/>
      </w:rPr>
      <w:t>15</w:t>
    </w:r>
    <w:r w:rsidRPr="00876538">
      <w:rPr>
        <w:rFonts w:ascii="Arial" w:hAnsi="Arial" w:cs="Arial"/>
        <w:noProof/>
      </w:rPr>
      <w:fldChar w:fldCharType="end"/>
    </w:r>
  </w:p>
  <w:p w14:paraId="2A4C1BBF" w14:textId="77777777" w:rsidR="00B747C9" w:rsidRDefault="00B747C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2B0D06" w14:textId="77777777" w:rsidR="00550020" w:rsidRDefault="0055002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15CDC8" w14:textId="77777777" w:rsidR="001E30D4" w:rsidRDefault="001E30D4" w:rsidP="00E868FF">
      <w:pPr>
        <w:pStyle w:val="BodyText"/>
      </w:pPr>
      <w:r>
        <w:separator/>
      </w:r>
    </w:p>
  </w:footnote>
  <w:footnote w:type="continuationSeparator" w:id="0">
    <w:p w14:paraId="295FB2E0" w14:textId="77777777" w:rsidR="001E30D4" w:rsidRDefault="001E30D4" w:rsidP="00E868FF">
      <w:pPr>
        <w:pStyle w:val="BodyText"/>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4D77A6" w14:textId="77777777" w:rsidR="00550020" w:rsidRDefault="0055002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AABDBA" w14:textId="255C6599" w:rsidR="00B747C9" w:rsidRDefault="00B747C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5F6FA8" w14:textId="77777777" w:rsidR="00550020" w:rsidRDefault="0055002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722B48"/>
    <w:multiLevelType w:val="hybridMultilevel"/>
    <w:tmpl w:val="318AE5D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nsid w:val="14B46097"/>
    <w:multiLevelType w:val="hybridMultilevel"/>
    <w:tmpl w:val="9B2EC70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63B0EC8"/>
    <w:multiLevelType w:val="hybridMultilevel"/>
    <w:tmpl w:val="615C913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nsid w:val="191436FD"/>
    <w:multiLevelType w:val="hybridMultilevel"/>
    <w:tmpl w:val="42564864"/>
    <w:lvl w:ilvl="0" w:tplc="812AC68E">
      <w:start w:val="1"/>
      <w:numFmt w:val="lowerRoman"/>
      <w:lvlText w:val="%1)"/>
      <w:lvlJc w:val="left"/>
      <w:pPr>
        <w:ind w:left="720" w:hanging="360"/>
      </w:pPr>
      <w:rPr>
        <w:rFonts w:ascii="Calibri" w:eastAsia="Calibri" w:hAnsi="Calibri" w:cs="Times New Roman"/>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23CF73A4"/>
    <w:multiLevelType w:val="hybridMultilevel"/>
    <w:tmpl w:val="4FEA1B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3DF638A"/>
    <w:multiLevelType w:val="hybridMultilevel"/>
    <w:tmpl w:val="041A9C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3EF2147"/>
    <w:multiLevelType w:val="multilevel"/>
    <w:tmpl w:val="9992F9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FF714FC"/>
    <w:multiLevelType w:val="hybridMultilevel"/>
    <w:tmpl w:val="5980E2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4FB16C3"/>
    <w:multiLevelType w:val="hybridMultilevel"/>
    <w:tmpl w:val="7CD21D3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nsid w:val="47681C78"/>
    <w:multiLevelType w:val="hybridMultilevel"/>
    <w:tmpl w:val="3F66A830"/>
    <w:lvl w:ilvl="0" w:tplc="D0F2686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nsid w:val="4EA66A6A"/>
    <w:multiLevelType w:val="hybridMultilevel"/>
    <w:tmpl w:val="03C26AD8"/>
    <w:lvl w:ilvl="0" w:tplc="EB3CEF96">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58DA6991"/>
    <w:multiLevelType w:val="hybridMultilevel"/>
    <w:tmpl w:val="AA948BFA"/>
    <w:lvl w:ilvl="0" w:tplc="08090017">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nsid w:val="59380F28"/>
    <w:multiLevelType w:val="hybridMultilevel"/>
    <w:tmpl w:val="0154504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61F717AB"/>
    <w:multiLevelType w:val="hybridMultilevel"/>
    <w:tmpl w:val="75187F28"/>
    <w:lvl w:ilvl="0" w:tplc="08090003">
      <w:start w:val="1"/>
      <w:numFmt w:val="bullet"/>
      <w:lvlText w:val="o"/>
      <w:lvlJc w:val="left"/>
      <w:pPr>
        <w:ind w:left="1425" w:hanging="360"/>
      </w:pPr>
      <w:rPr>
        <w:rFonts w:ascii="Courier New" w:hAnsi="Courier New" w:cs="Courier New" w:hint="default"/>
      </w:rPr>
    </w:lvl>
    <w:lvl w:ilvl="1" w:tplc="08090003">
      <w:start w:val="1"/>
      <w:numFmt w:val="bullet"/>
      <w:lvlText w:val="o"/>
      <w:lvlJc w:val="left"/>
      <w:pPr>
        <w:ind w:left="2145" w:hanging="360"/>
      </w:pPr>
      <w:rPr>
        <w:rFonts w:ascii="Courier New" w:hAnsi="Courier New" w:cs="Courier New" w:hint="default"/>
      </w:rPr>
    </w:lvl>
    <w:lvl w:ilvl="2" w:tplc="08090005">
      <w:start w:val="1"/>
      <w:numFmt w:val="bullet"/>
      <w:lvlText w:val=""/>
      <w:lvlJc w:val="left"/>
      <w:pPr>
        <w:ind w:left="2865" w:hanging="360"/>
      </w:pPr>
      <w:rPr>
        <w:rFonts w:ascii="Wingdings" w:hAnsi="Wingdings" w:hint="default"/>
      </w:rPr>
    </w:lvl>
    <w:lvl w:ilvl="3" w:tplc="08090001" w:tentative="1">
      <w:start w:val="1"/>
      <w:numFmt w:val="bullet"/>
      <w:lvlText w:val=""/>
      <w:lvlJc w:val="left"/>
      <w:pPr>
        <w:ind w:left="3585" w:hanging="360"/>
      </w:pPr>
      <w:rPr>
        <w:rFonts w:ascii="Symbol" w:hAnsi="Symbol" w:hint="default"/>
      </w:rPr>
    </w:lvl>
    <w:lvl w:ilvl="4" w:tplc="08090003" w:tentative="1">
      <w:start w:val="1"/>
      <w:numFmt w:val="bullet"/>
      <w:lvlText w:val="o"/>
      <w:lvlJc w:val="left"/>
      <w:pPr>
        <w:ind w:left="4305" w:hanging="360"/>
      </w:pPr>
      <w:rPr>
        <w:rFonts w:ascii="Courier New" w:hAnsi="Courier New" w:cs="Courier New" w:hint="default"/>
      </w:rPr>
    </w:lvl>
    <w:lvl w:ilvl="5" w:tplc="08090005" w:tentative="1">
      <w:start w:val="1"/>
      <w:numFmt w:val="bullet"/>
      <w:lvlText w:val=""/>
      <w:lvlJc w:val="left"/>
      <w:pPr>
        <w:ind w:left="5025" w:hanging="360"/>
      </w:pPr>
      <w:rPr>
        <w:rFonts w:ascii="Wingdings" w:hAnsi="Wingdings" w:hint="default"/>
      </w:rPr>
    </w:lvl>
    <w:lvl w:ilvl="6" w:tplc="08090001" w:tentative="1">
      <w:start w:val="1"/>
      <w:numFmt w:val="bullet"/>
      <w:lvlText w:val=""/>
      <w:lvlJc w:val="left"/>
      <w:pPr>
        <w:ind w:left="5745" w:hanging="360"/>
      </w:pPr>
      <w:rPr>
        <w:rFonts w:ascii="Symbol" w:hAnsi="Symbol" w:hint="default"/>
      </w:rPr>
    </w:lvl>
    <w:lvl w:ilvl="7" w:tplc="08090003" w:tentative="1">
      <w:start w:val="1"/>
      <w:numFmt w:val="bullet"/>
      <w:lvlText w:val="o"/>
      <w:lvlJc w:val="left"/>
      <w:pPr>
        <w:ind w:left="6465" w:hanging="360"/>
      </w:pPr>
      <w:rPr>
        <w:rFonts w:ascii="Courier New" w:hAnsi="Courier New" w:cs="Courier New" w:hint="default"/>
      </w:rPr>
    </w:lvl>
    <w:lvl w:ilvl="8" w:tplc="08090005" w:tentative="1">
      <w:start w:val="1"/>
      <w:numFmt w:val="bullet"/>
      <w:lvlText w:val=""/>
      <w:lvlJc w:val="left"/>
      <w:pPr>
        <w:ind w:left="7185" w:hanging="360"/>
      </w:pPr>
      <w:rPr>
        <w:rFonts w:ascii="Wingdings" w:hAnsi="Wingdings" w:hint="default"/>
      </w:rPr>
    </w:lvl>
  </w:abstractNum>
  <w:abstractNum w:abstractNumId="14">
    <w:nsid w:val="68CD4CFA"/>
    <w:multiLevelType w:val="hybridMultilevel"/>
    <w:tmpl w:val="9072F7B0"/>
    <w:lvl w:ilvl="0" w:tplc="08090003">
      <w:start w:val="1"/>
      <w:numFmt w:val="bullet"/>
      <w:lvlText w:val="o"/>
      <w:lvlJc w:val="left"/>
      <w:pPr>
        <w:ind w:left="1440" w:hanging="360"/>
      </w:pPr>
      <w:rPr>
        <w:rFonts w:ascii="Courier New" w:hAnsi="Courier New" w:cs="Courier New"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nsid w:val="68E14B9F"/>
    <w:multiLevelType w:val="hybridMultilevel"/>
    <w:tmpl w:val="9F2E54C6"/>
    <w:lvl w:ilvl="0" w:tplc="08090001">
      <w:start w:val="1"/>
      <w:numFmt w:val="bullet"/>
      <w:lvlText w:val=""/>
      <w:lvlJc w:val="left"/>
      <w:pPr>
        <w:ind w:left="1080" w:hanging="360"/>
      </w:pPr>
      <w:rPr>
        <w:rFonts w:ascii="Symbol" w:hAnsi="Symbo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nsid w:val="6ABB62B4"/>
    <w:multiLevelType w:val="hybridMultilevel"/>
    <w:tmpl w:val="29527AAE"/>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nsid w:val="6D551D88"/>
    <w:multiLevelType w:val="hybridMultilevel"/>
    <w:tmpl w:val="42B6B4F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17"/>
  </w:num>
  <w:num w:numId="2">
    <w:abstractNumId w:val="1"/>
  </w:num>
  <w:num w:numId="3">
    <w:abstractNumId w:val="3"/>
  </w:num>
  <w:num w:numId="4">
    <w:abstractNumId w:val="16"/>
  </w:num>
  <w:num w:numId="5">
    <w:abstractNumId w:val="2"/>
  </w:num>
  <w:num w:numId="6">
    <w:abstractNumId w:val="9"/>
  </w:num>
  <w:num w:numId="7">
    <w:abstractNumId w:val="15"/>
  </w:num>
  <w:num w:numId="8">
    <w:abstractNumId w:val="5"/>
  </w:num>
  <w:num w:numId="9">
    <w:abstractNumId w:val="7"/>
  </w:num>
  <w:num w:numId="10">
    <w:abstractNumId w:val="10"/>
  </w:num>
  <w:num w:numId="11">
    <w:abstractNumId w:val="11"/>
  </w:num>
  <w:num w:numId="12">
    <w:abstractNumId w:val="4"/>
  </w:num>
  <w:num w:numId="13">
    <w:abstractNumId w:val="6"/>
  </w:num>
  <w:num w:numId="14">
    <w:abstractNumId w:val="0"/>
  </w:num>
  <w:num w:numId="15">
    <w:abstractNumId w:val="12"/>
  </w:num>
  <w:num w:numId="16">
    <w:abstractNumId w:val="14"/>
  </w:num>
  <w:num w:numId="17">
    <w:abstractNumId w:val="8"/>
  </w:num>
  <w:num w:numId="18">
    <w:abstractNumId w:val="1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12A7"/>
    <w:rsid w:val="000031BA"/>
    <w:rsid w:val="00003BE3"/>
    <w:rsid w:val="0000784D"/>
    <w:rsid w:val="00020781"/>
    <w:rsid w:val="00023F5F"/>
    <w:rsid w:val="00024EFE"/>
    <w:rsid w:val="000319F4"/>
    <w:rsid w:val="00041256"/>
    <w:rsid w:val="000470AD"/>
    <w:rsid w:val="00051686"/>
    <w:rsid w:val="00054E7F"/>
    <w:rsid w:val="00056AFA"/>
    <w:rsid w:val="0005796A"/>
    <w:rsid w:val="0006070B"/>
    <w:rsid w:val="00070498"/>
    <w:rsid w:val="0008145E"/>
    <w:rsid w:val="00092C6E"/>
    <w:rsid w:val="00095D5C"/>
    <w:rsid w:val="000A17DF"/>
    <w:rsid w:val="000B306C"/>
    <w:rsid w:val="000B6DF7"/>
    <w:rsid w:val="000B7726"/>
    <w:rsid w:val="000C36AA"/>
    <w:rsid w:val="000D0B74"/>
    <w:rsid w:val="000D116A"/>
    <w:rsid w:val="000D61F8"/>
    <w:rsid w:val="000E11D1"/>
    <w:rsid w:val="000E27ED"/>
    <w:rsid w:val="000E66B3"/>
    <w:rsid w:val="000F514F"/>
    <w:rsid w:val="00104245"/>
    <w:rsid w:val="00105312"/>
    <w:rsid w:val="00107739"/>
    <w:rsid w:val="00110EEE"/>
    <w:rsid w:val="001113E6"/>
    <w:rsid w:val="001125ED"/>
    <w:rsid w:val="00115D9B"/>
    <w:rsid w:val="00122CA4"/>
    <w:rsid w:val="00124EED"/>
    <w:rsid w:val="0013256C"/>
    <w:rsid w:val="001372BE"/>
    <w:rsid w:val="00142697"/>
    <w:rsid w:val="001457D4"/>
    <w:rsid w:val="00145D63"/>
    <w:rsid w:val="001528FA"/>
    <w:rsid w:val="001658B5"/>
    <w:rsid w:val="001674CA"/>
    <w:rsid w:val="00170553"/>
    <w:rsid w:val="00182110"/>
    <w:rsid w:val="00190FEE"/>
    <w:rsid w:val="001A1524"/>
    <w:rsid w:val="001A179B"/>
    <w:rsid w:val="001A299D"/>
    <w:rsid w:val="001A58F6"/>
    <w:rsid w:val="001B1172"/>
    <w:rsid w:val="001B1F24"/>
    <w:rsid w:val="001C3CCD"/>
    <w:rsid w:val="001C5FC8"/>
    <w:rsid w:val="001D28C8"/>
    <w:rsid w:val="001D6EB8"/>
    <w:rsid w:val="001E30D4"/>
    <w:rsid w:val="001E7F4B"/>
    <w:rsid w:val="001F057F"/>
    <w:rsid w:val="001F126D"/>
    <w:rsid w:val="001F3D49"/>
    <w:rsid w:val="001F4D21"/>
    <w:rsid w:val="00201250"/>
    <w:rsid w:val="00202A2E"/>
    <w:rsid w:val="0020607C"/>
    <w:rsid w:val="002073ED"/>
    <w:rsid w:val="00210A36"/>
    <w:rsid w:val="00212612"/>
    <w:rsid w:val="00226510"/>
    <w:rsid w:val="002268EE"/>
    <w:rsid w:val="00226A09"/>
    <w:rsid w:val="0023087D"/>
    <w:rsid w:val="00232B50"/>
    <w:rsid w:val="002346D1"/>
    <w:rsid w:val="00235BF2"/>
    <w:rsid w:val="00261544"/>
    <w:rsid w:val="002633E6"/>
    <w:rsid w:val="0026612A"/>
    <w:rsid w:val="002775DB"/>
    <w:rsid w:val="0028467C"/>
    <w:rsid w:val="002852B5"/>
    <w:rsid w:val="00285D47"/>
    <w:rsid w:val="00293644"/>
    <w:rsid w:val="0029605C"/>
    <w:rsid w:val="0029783C"/>
    <w:rsid w:val="002B6B9E"/>
    <w:rsid w:val="002B7CC9"/>
    <w:rsid w:val="002C3A1B"/>
    <w:rsid w:val="002C5541"/>
    <w:rsid w:val="002E3A64"/>
    <w:rsid w:val="002E562B"/>
    <w:rsid w:val="002F0038"/>
    <w:rsid w:val="002F0DE8"/>
    <w:rsid w:val="002F53A8"/>
    <w:rsid w:val="00300E73"/>
    <w:rsid w:val="00306FC1"/>
    <w:rsid w:val="00326517"/>
    <w:rsid w:val="00332B55"/>
    <w:rsid w:val="00337EA7"/>
    <w:rsid w:val="0034249A"/>
    <w:rsid w:val="0034268D"/>
    <w:rsid w:val="00350CF5"/>
    <w:rsid w:val="003548E9"/>
    <w:rsid w:val="003630AF"/>
    <w:rsid w:val="0036546D"/>
    <w:rsid w:val="003666F3"/>
    <w:rsid w:val="003774EA"/>
    <w:rsid w:val="0038164B"/>
    <w:rsid w:val="00381867"/>
    <w:rsid w:val="003828FA"/>
    <w:rsid w:val="00387936"/>
    <w:rsid w:val="00387C97"/>
    <w:rsid w:val="00390168"/>
    <w:rsid w:val="00393EB8"/>
    <w:rsid w:val="003A3A56"/>
    <w:rsid w:val="003B36D5"/>
    <w:rsid w:val="003C4304"/>
    <w:rsid w:val="003D0B0C"/>
    <w:rsid w:val="003D47A9"/>
    <w:rsid w:val="003D48E5"/>
    <w:rsid w:val="003D4AC5"/>
    <w:rsid w:val="003E0C52"/>
    <w:rsid w:val="003E74A2"/>
    <w:rsid w:val="003F3A3D"/>
    <w:rsid w:val="003F5342"/>
    <w:rsid w:val="00401FFA"/>
    <w:rsid w:val="00413C5B"/>
    <w:rsid w:val="004203F7"/>
    <w:rsid w:val="00430524"/>
    <w:rsid w:val="00440899"/>
    <w:rsid w:val="00442E4F"/>
    <w:rsid w:val="00443A42"/>
    <w:rsid w:val="0044508F"/>
    <w:rsid w:val="00446879"/>
    <w:rsid w:val="00450CBC"/>
    <w:rsid w:val="0045296F"/>
    <w:rsid w:val="00456FB9"/>
    <w:rsid w:val="0046065F"/>
    <w:rsid w:val="00471557"/>
    <w:rsid w:val="0048034D"/>
    <w:rsid w:val="0048231D"/>
    <w:rsid w:val="004825E1"/>
    <w:rsid w:val="00482F5B"/>
    <w:rsid w:val="00483424"/>
    <w:rsid w:val="004856AC"/>
    <w:rsid w:val="0049140F"/>
    <w:rsid w:val="004A00EF"/>
    <w:rsid w:val="004A0F29"/>
    <w:rsid w:val="004A3CBE"/>
    <w:rsid w:val="004B39F5"/>
    <w:rsid w:val="004C733B"/>
    <w:rsid w:val="004D26E0"/>
    <w:rsid w:val="004E3E00"/>
    <w:rsid w:val="004E3EBA"/>
    <w:rsid w:val="004F6558"/>
    <w:rsid w:val="004F7B91"/>
    <w:rsid w:val="0050139C"/>
    <w:rsid w:val="00501A46"/>
    <w:rsid w:val="00510949"/>
    <w:rsid w:val="00510D84"/>
    <w:rsid w:val="00513F3E"/>
    <w:rsid w:val="005175C8"/>
    <w:rsid w:val="005221E2"/>
    <w:rsid w:val="0052405C"/>
    <w:rsid w:val="00525697"/>
    <w:rsid w:val="00530F8B"/>
    <w:rsid w:val="00535EF3"/>
    <w:rsid w:val="0053782B"/>
    <w:rsid w:val="00537C64"/>
    <w:rsid w:val="00540112"/>
    <w:rsid w:val="00547BAD"/>
    <w:rsid w:val="00550020"/>
    <w:rsid w:val="005517C8"/>
    <w:rsid w:val="0055693B"/>
    <w:rsid w:val="00562B65"/>
    <w:rsid w:val="00563D6E"/>
    <w:rsid w:val="00571DA2"/>
    <w:rsid w:val="00571E23"/>
    <w:rsid w:val="00574B09"/>
    <w:rsid w:val="00581A6C"/>
    <w:rsid w:val="00581C5E"/>
    <w:rsid w:val="005874EB"/>
    <w:rsid w:val="00593F98"/>
    <w:rsid w:val="005A3148"/>
    <w:rsid w:val="005B2146"/>
    <w:rsid w:val="005B3E6B"/>
    <w:rsid w:val="005B3E70"/>
    <w:rsid w:val="005C05B3"/>
    <w:rsid w:val="005C1850"/>
    <w:rsid w:val="005C2B8F"/>
    <w:rsid w:val="005C693C"/>
    <w:rsid w:val="005D154C"/>
    <w:rsid w:val="005D54F6"/>
    <w:rsid w:val="005D5C22"/>
    <w:rsid w:val="005E13F3"/>
    <w:rsid w:val="00610E28"/>
    <w:rsid w:val="00613AD0"/>
    <w:rsid w:val="006251A0"/>
    <w:rsid w:val="00633AB2"/>
    <w:rsid w:val="00636A91"/>
    <w:rsid w:val="00644227"/>
    <w:rsid w:val="00647CAC"/>
    <w:rsid w:val="006526B2"/>
    <w:rsid w:val="00653A30"/>
    <w:rsid w:val="00654FE0"/>
    <w:rsid w:val="00660832"/>
    <w:rsid w:val="006623B8"/>
    <w:rsid w:val="00662E37"/>
    <w:rsid w:val="00663DD1"/>
    <w:rsid w:val="0067020C"/>
    <w:rsid w:val="0067529B"/>
    <w:rsid w:val="00675570"/>
    <w:rsid w:val="006772B1"/>
    <w:rsid w:val="006832A5"/>
    <w:rsid w:val="00686D1A"/>
    <w:rsid w:val="00687429"/>
    <w:rsid w:val="00693EB2"/>
    <w:rsid w:val="00696C73"/>
    <w:rsid w:val="006A6B03"/>
    <w:rsid w:val="006D18E2"/>
    <w:rsid w:val="006F4A5C"/>
    <w:rsid w:val="006F7F47"/>
    <w:rsid w:val="00712C04"/>
    <w:rsid w:val="00720826"/>
    <w:rsid w:val="00720917"/>
    <w:rsid w:val="00735F48"/>
    <w:rsid w:val="00742EB8"/>
    <w:rsid w:val="00742FF4"/>
    <w:rsid w:val="00754004"/>
    <w:rsid w:val="00755CD2"/>
    <w:rsid w:val="00756A22"/>
    <w:rsid w:val="00756D79"/>
    <w:rsid w:val="00756E6C"/>
    <w:rsid w:val="00757539"/>
    <w:rsid w:val="0076355E"/>
    <w:rsid w:val="00765E40"/>
    <w:rsid w:val="007739D4"/>
    <w:rsid w:val="00777E0A"/>
    <w:rsid w:val="007809B7"/>
    <w:rsid w:val="0078106F"/>
    <w:rsid w:val="00781123"/>
    <w:rsid w:val="007822EE"/>
    <w:rsid w:val="0078297D"/>
    <w:rsid w:val="00784F7E"/>
    <w:rsid w:val="00796AAC"/>
    <w:rsid w:val="007A22BB"/>
    <w:rsid w:val="007A654F"/>
    <w:rsid w:val="007A756C"/>
    <w:rsid w:val="007A7D5C"/>
    <w:rsid w:val="007C10F8"/>
    <w:rsid w:val="007C5114"/>
    <w:rsid w:val="007C6C83"/>
    <w:rsid w:val="007D0FD7"/>
    <w:rsid w:val="007D3288"/>
    <w:rsid w:val="007D4A87"/>
    <w:rsid w:val="007E687F"/>
    <w:rsid w:val="007F2E5C"/>
    <w:rsid w:val="008103CD"/>
    <w:rsid w:val="008113E3"/>
    <w:rsid w:val="00812580"/>
    <w:rsid w:val="00812B3A"/>
    <w:rsid w:val="00827653"/>
    <w:rsid w:val="0082770A"/>
    <w:rsid w:val="00833785"/>
    <w:rsid w:val="00835333"/>
    <w:rsid w:val="00841612"/>
    <w:rsid w:val="00846105"/>
    <w:rsid w:val="00850137"/>
    <w:rsid w:val="008602F1"/>
    <w:rsid w:val="0086082F"/>
    <w:rsid w:val="0086778A"/>
    <w:rsid w:val="00876538"/>
    <w:rsid w:val="00876ECD"/>
    <w:rsid w:val="00882651"/>
    <w:rsid w:val="008855BB"/>
    <w:rsid w:val="00894239"/>
    <w:rsid w:val="008950DC"/>
    <w:rsid w:val="008A0FDB"/>
    <w:rsid w:val="008A4ACA"/>
    <w:rsid w:val="008B1E12"/>
    <w:rsid w:val="008B5558"/>
    <w:rsid w:val="008C4B39"/>
    <w:rsid w:val="008C5613"/>
    <w:rsid w:val="008C5844"/>
    <w:rsid w:val="008D13B8"/>
    <w:rsid w:val="009158C9"/>
    <w:rsid w:val="009173DD"/>
    <w:rsid w:val="00931624"/>
    <w:rsid w:val="00933CB7"/>
    <w:rsid w:val="00940F1B"/>
    <w:rsid w:val="009410D6"/>
    <w:rsid w:val="00950C94"/>
    <w:rsid w:val="009512A7"/>
    <w:rsid w:val="009518CE"/>
    <w:rsid w:val="009523B9"/>
    <w:rsid w:val="00964773"/>
    <w:rsid w:val="00966AF1"/>
    <w:rsid w:val="00983294"/>
    <w:rsid w:val="009902A6"/>
    <w:rsid w:val="009903B0"/>
    <w:rsid w:val="00996B0B"/>
    <w:rsid w:val="009A046C"/>
    <w:rsid w:val="009A4CB4"/>
    <w:rsid w:val="009A6121"/>
    <w:rsid w:val="009A7443"/>
    <w:rsid w:val="009B18C6"/>
    <w:rsid w:val="009B6AD7"/>
    <w:rsid w:val="009C3E59"/>
    <w:rsid w:val="009D2706"/>
    <w:rsid w:val="009D48B9"/>
    <w:rsid w:val="009D5C30"/>
    <w:rsid w:val="009E2A23"/>
    <w:rsid w:val="00A24DB8"/>
    <w:rsid w:val="00A25E96"/>
    <w:rsid w:val="00A3002C"/>
    <w:rsid w:val="00A329CC"/>
    <w:rsid w:val="00A34884"/>
    <w:rsid w:val="00A35404"/>
    <w:rsid w:val="00A35AC2"/>
    <w:rsid w:val="00A36F2D"/>
    <w:rsid w:val="00A37F3F"/>
    <w:rsid w:val="00A41519"/>
    <w:rsid w:val="00A440A0"/>
    <w:rsid w:val="00A44E05"/>
    <w:rsid w:val="00A45FFA"/>
    <w:rsid w:val="00A4674F"/>
    <w:rsid w:val="00A540FA"/>
    <w:rsid w:val="00A61AFE"/>
    <w:rsid w:val="00A64FEB"/>
    <w:rsid w:val="00A66663"/>
    <w:rsid w:val="00A76F47"/>
    <w:rsid w:val="00A77B96"/>
    <w:rsid w:val="00A8246A"/>
    <w:rsid w:val="00A8301E"/>
    <w:rsid w:val="00A84633"/>
    <w:rsid w:val="00A87F55"/>
    <w:rsid w:val="00A945F9"/>
    <w:rsid w:val="00AB2FE6"/>
    <w:rsid w:val="00AB3815"/>
    <w:rsid w:val="00AB5716"/>
    <w:rsid w:val="00AE2C65"/>
    <w:rsid w:val="00AE46E0"/>
    <w:rsid w:val="00AF18AE"/>
    <w:rsid w:val="00AF5F80"/>
    <w:rsid w:val="00B106BC"/>
    <w:rsid w:val="00B30B95"/>
    <w:rsid w:val="00B32341"/>
    <w:rsid w:val="00B3357C"/>
    <w:rsid w:val="00B54157"/>
    <w:rsid w:val="00B553FF"/>
    <w:rsid w:val="00B61959"/>
    <w:rsid w:val="00B63380"/>
    <w:rsid w:val="00B70F45"/>
    <w:rsid w:val="00B747C9"/>
    <w:rsid w:val="00B7494F"/>
    <w:rsid w:val="00B75B57"/>
    <w:rsid w:val="00B82E92"/>
    <w:rsid w:val="00B8364A"/>
    <w:rsid w:val="00B83A04"/>
    <w:rsid w:val="00BA3C62"/>
    <w:rsid w:val="00BA68A4"/>
    <w:rsid w:val="00BB12CD"/>
    <w:rsid w:val="00BC0D29"/>
    <w:rsid w:val="00BD01A7"/>
    <w:rsid w:val="00BD546F"/>
    <w:rsid w:val="00BD70AC"/>
    <w:rsid w:val="00BE14A2"/>
    <w:rsid w:val="00BE7678"/>
    <w:rsid w:val="00C0290C"/>
    <w:rsid w:val="00C059C9"/>
    <w:rsid w:val="00C16062"/>
    <w:rsid w:val="00C17DCF"/>
    <w:rsid w:val="00C22C16"/>
    <w:rsid w:val="00C2376C"/>
    <w:rsid w:val="00C33C3E"/>
    <w:rsid w:val="00C33C8D"/>
    <w:rsid w:val="00C42ADF"/>
    <w:rsid w:val="00C52322"/>
    <w:rsid w:val="00C624A2"/>
    <w:rsid w:val="00C66F7F"/>
    <w:rsid w:val="00C70A7A"/>
    <w:rsid w:val="00C7307C"/>
    <w:rsid w:val="00C85376"/>
    <w:rsid w:val="00C90C25"/>
    <w:rsid w:val="00CA7D50"/>
    <w:rsid w:val="00CB250E"/>
    <w:rsid w:val="00CB273F"/>
    <w:rsid w:val="00CB2FAC"/>
    <w:rsid w:val="00CD7498"/>
    <w:rsid w:val="00CF4043"/>
    <w:rsid w:val="00CF56B1"/>
    <w:rsid w:val="00CF7A75"/>
    <w:rsid w:val="00D0060F"/>
    <w:rsid w:val="00D02D82"/>
    <w:rsid w:val="00D11328"/>
    <w:rsid w:val="00D17D36"/>
    <w:rsid w:val="00D2462D"/>
    <w:rsid w:val="00D31E3E"/>
    <w:rsid w:val="00D40A1E"/>
    <w:rsid w:val="00D41CA9"/>
    <w:rsid w:val="00D6196E"/>
    <w:rsid w:val="00D638ED"/>
    <w:rsid w:val="00D723E9"/>
    <w:rsid w:val="00D76172"/>
    <w:rsid w:val="00D92292"/>
    <w:rsid w:val="00D925BD"/>
    <w:rsid w:val="00DA3337"/>
    <w:rsid w:val="00DA3AFA"/>
    <w:rsid w:val="00DB3ADC"/>
    <w:rsid w:val="00DB6A48"/>
    <w:rsid w:val="00DC0BBD"/>
    <w:rsid w:val="00DC2B63"/>
    <w:rsid w:val="00DC471D"/>
    <w:rsid w:val="00DE11C0"/>
    <w:rsid w:val="00DE1242"/>
    <w:rsid w:val="00DE4B76"/>
    <w:rsid w:val="00DF3C6D"/>
    <w:rsid w:val="00DF63BC"/>
    <w:rsid w:val="00E03C76"/>
    <w:rsid w:val="00E04C5A"/>
    <w:rsid w:val="00E10B84"/>
    <w:rsid w:val="00E10F41"/>
    <w:rsid w:val="00E1384A"/>
    <w:rsid w:val="00E2429D"/>
    <w:rsid w:val="00E31A44"/>
    <w:rsid w:val="00E324E8"/>
    <w:rsid w:val="00E37353"/>
    <w:rsid w:val="00E502BD"/>
    <w:rsid w:val="00E50DAD"/>
    <w:rsid w:val="00E61BC2"/>
    <w:rsid w:val="00E61D8C"/>
    <w:rsid w:val="00E63917"/>
    <w:rsid w:val="00E6704E"/>
    <w:rsid w:val="00E818F3"/>
    <w:rsid w:val="00E868FF"/>
    <w:rsid w:val="00E934C4"/>
    <w:rsid w:val="00E94F61"/>
    <w:rsid w:val="00EA4B00"/>
    <w:rsid w:val="00EB1D9F"/>
    <w:rsid w:val="00EB2909"/>
    <w:rsid w:val="00EB3773"/>
    <w:rsid w:val="00EB6EB4"/>
    <w:rsid w:val="00EC06F1"/>
    <w:rsid w:val="00EC184A"/>
    <w:rsid w:val="00EC428F"/>
    <w:rsid w:val="00ED7506"/>
    <w:rsid w:val="00EE160F"/>
    <w:rsid w:val="00EE7913"/>
    <w:rsid w:val="00EF0703"/>
    <w:rsid w:val="00EF4677"/>
    <w:rsid w:val="00F042A3"/>
    <w:rsid w:val="00F1237C"/>
    <w:rsid w:val="00F20849"/>
    <w:rsid w:val="00F209A5"/>
    <w:rsid w:val="00F3354B"/>
    <w:rsid w:val="00F40169"/>
    <w:rsid w:val="00F40678"/>
    <w:rsid w:val="00F55BC5"/>
    <w:rsid w:val="00F55F26"/>
    <w:rsid w:val="00F60C01"/>
    <w:rsid w:val="00F70FD4"/>
    <w:rsid w:val="00F71F10"/>
    <w:rsid w:val="00F71FC8"/>
    <w:rsid w:val="00F77726"/>
    <w:rsid w:val="00F809C2"/>
    <w:rsid w:val="00F942D3"/>
    <w:rsid w:val="00F95A0F"/>
    <w:rsid w:val="00F970CB"/>
    <w:rsid w:val="00FA2DF2"/>
    <w:rsid w:val="00FC0057"/>
    <w:rsid w:val="00FD624B"/>
    <w:rsid w:val="00FE4710"/>
    <w:rsid w:val="00FE618E"/>
    <w:rsid w:val="00FF1511"/>
    <w:rsid w:val="00FF58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748A05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9"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12A7"/>
    <w:rPr>
      <w:rFonts w:ascii="Times New Roman" w:eastAsia="Times New Roman" w:hAnsi="Times New Roman"/>
      <w:sz w:val="24"/>
      <w:szCs w:val="24"/>
    </w:rPr>
  </w:style>
  <w:style w:type="paragraph" w:styleId="Heading3">
    <w:name w:val="heading 3"/>
    <w:basedOn w:val="Normal"/>
    <w:link w:val="Heading3Char"/>
    <w:uiPriority w:val="9"/>
    <w:qFormat/>
    <w:locked/>
    <w:rsid w:val="00B54157"/>
    <w:pPr>
      <w:spacing w:before="120" w:after="120"/>
      <w:outlineLvl w:val="2"/>
    </w:pPr>
    <w:rPr>
      <w:rFonts w:ascii="Arial" w:hAnsi="Arial" w:cs="Arial"/>
      <w:b/>
      <w:bCs/>
      <w:sz w:val="33"/>
      <w:szCs w:val="3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rsid w:val="009512A7"/>
    <w:rPr>
      <w:rFonts w:ascii="Arial" w:hAnsi="Arial" w:cs="Arial"/>
      <w:sz w:val="22"/>
      <w:szCs w:val="22"/>
      <w:lang w:eastAsia="en-US"/>
    </w:rPr>
  </w:style>
  <w:style w:type="character" w:customStyle="1" w:styleId="BodyTextChar">
    <w:name w:val="Body Text Char"/>
    <w:link w:val="BodyText"/>
    <w:uiPriority w:val="99"/>
    <w:locked/>
    <w:rsid w:val="009512A7"/>
    <w:rPr>
      <w:rFonts w:ascii="Arial" w:hAnsi="Arial" w:cs="Arial"/>
    </w:rPr>
  </w:style>
  <w:style w:type="paragraph" w:customStyle="1" w:styleId="Part">
    <w:name w:val="Part"/>
    <w:link w:val="PartChar"/>
    <w:uiPriority w:val="99"/>
    <w:rsid w:val="009512A7"/>
    <w:pPr>
      <w:widowControl w:val="0"/>
    </w:pPr>
    <w:rPr>
      <w:rFonts w:ascii="Arial" w:hAnsi="Arial"/>
      <w:b/>
      <w:sz w:val="22"/>
      <w:szCs w:val="22"/>
    </w:rPr>
  </w:style>
  <w:style w:type="character" w:customStyle="1" w:styleId="PartChar">
    <w:name w:val="Part Char"/>
    <w:link w:val="Part"/>
    <w:uiPriority w:val="99"/>
    <w:locked/>
    <w:rsid w:val="009512A7"/>
    <w:rPr>
      <w:rFonts w:ascii="Arial" w:hAnsi="Arial"/>
      <w:b/>
      <w:sz w:val="22"/>
      <w:szCs w:val="22"/>
      <w:lang w:eastAsia="en-GB" w:bidi="ar-SA"/>
    </w:rPr>
  </w:style>
  <w:style w:type="paragraph" w:styleId="ListParagraph">
    <w:name w:val="List Paragraph"/>
    <w:basedOn w:val="Normal"/>
    <w:link w:val="ListParagraphChar"/>
    <w:uiPriority w:val="34"/>
    <w:qFormat/>
    <w:rsid w:val="009512A7"/>
    <w:pPr>
      <w:ind w:left="720"/>
    </w:pPr>
    <w:rPr>
      <w:rFonts w:ascii="Arial" w:hAnsi="Arial" w:cs="Arial"/>
      <w:sz w:val="22"/>
      <w:szCs w:val="22"/>
      <w:lang w:eastAsia="en-US"/>
    </w:rPr>
  </w:style>
  <w:style w:type="paragraph" w:styleId="NormalWeb">
    <w:name w:val="Normal (Web)"/>
    <w:basedOn w:val="Normal"/>
    <w:uiPriority w:val="99"/>
    <w:rsid w:val="002633E6"/>
    <w:pPr>
      <w:spacing w:before="100" w:beforeAutospacing="1" w:after="100" w:afterAutospacing="1"/>
    </w:pPr>
    <w:rPr>
      <w:rFonts w:eastAsia="Calibri"/>
    </w:rPr>
  </w:style>
  <w:style w:type="character" w:styleId="Hyperlink">
    <w:name w:val="Hyperlink"/>
    <w:uiPriority w:val="99"/>
    <w:rsid w:val="00CD7498"/>
    <w:rPr>
      <w:rFonts w:cs="Times New Roman"/>
      <w:color w:val="0000FF"/>
      <w:u w:val="single"/>
    </w:rPr>
  </w:style>
  <w:style w:type="paragraph" w:customStyle="1" w:styleId="Char1">
    <w:name w:val="Char1"/>
    <w:basedOn w:val="Normal"/>
    <w:uiPriority w:val="99"/>
    <w:semiHidden/>
    <w:rsid w:val="0038164B"/>
    <w:pPr>
      <w:spacing w:after="120" w:line="240" w:lineRule="exact"/>
    </w:pPr>
    <w:rPr>
      <w:rFonts w:ascii="Verdana" w:hAnsi="Verdana" w:cs="Verdana"/>
      <w:sz w:val="20"/>
      <w:szCs w:val="20"/>
      <w:lang w:val="en-US" w:eastAsia="en-US"/>
    </w:rPr>
  </w:style>
  <w:style w:type="paragraph" w:styleId="FootnoteText">
    <w:name w:val="footnote text"/>
    <w:basedOn w:val="Normal"/>
    <w:link w:val="FootnoteTextChar"/>
    <w:uiPriority w:val="99"/>
    <w:rsid w:val="00E868FF"/>
    <w:rPr>
      <w:rFonts w:ascii="Times" w:hAnsi="Times"/>
      <w:sz w:val="20"/>
      <w:szCs w:val="20"/>
      <w:lang w:eastAsia="en-US"/>
    </w:rPr>
  </w:style>
  <w:style w:type="character" w:customStyle="1" w:styleId="FootnoteTextChar">
    <w:name w:val="Footnote Text Char"/>
    <w:link w:val="FootnoteText"/>
    <w:uiPriority w:val="99"/>
    <w:locked/>
    <w:rsid w:val="00812B3A"/>
    <w:rPr>
      <w:rFonts w:ascii="Times New Roman" w:hAnsi="Times New Roman" w:cs="Times New Roman"/>
      <w:sz w:val="20"/>
      <w:szCs w:val="20"/>
    </w:rPr>
  </w:style>
  <w:style w:type="character" w:styleId="FootnoteReference">
    <w:name w:val="footnote reference"/>
    <w:uiPriority w:val="99"/>
    <w:rsid w:val="00E868FF"/>
    <w:rPr>
      <w:rFonts w:cs="Times New Roman"/>
      <w:vertAlign w:val="superscript"/>
    </w:rPr>
  </w:style>
  <w:style w:type="character" w:styleId="CommentReference">
    <w:name w:val="annotation reference"/>
    <w:uiPriority w:val="99"/>
    <w:semiHidden/>
    <w:rsid w:val="00390168"/>
    <w:rPr>
      <w:rFonts w:cs="Times New Roman"/>
      <w:sz w:val="16"/>
      <w:szCs w:val="16"/>
    </w:rPr>
  </w:style>
  <w:style w:type="paragraph" w:styleId="CommentText">
    <w:name w:val="annotation text"/>
    <w:basedOn w:val="Normal"/>
    <w:link w:val="CommentTextChar"/>
    <w:uiPriority w:val="99"/>
    <w:semiHidden/>
    <w:rsid w:val="00390168"/>
    <w:rPr>
      <w:sz w:val="20"/>
      <w:szCs w:val="20"/>
    </w:rPr>
  </w:style>
  <w:style w:type="character" w:customStyle="1" w:styleId="CommentTextChar">
    <w:name w:val="Comment Text Char"/>
    <w:link w:val="CommentText"/>
    <w:uiPriority w:val="99"/>
    <w:semiHidden/>
    <w:locked/>
    <w:rsid w:val="00390168"/>
    <w:rPr>
      <w:rFonts w:eastAsia="Times New Roman" w:cs="Times New Roman"/>
      <w:lang w:val="en-GB" w:eastAsia="en-GB" w:bidi="ar-SA"/>
    </w:rPr>
  </w:style>
  <w:style w:type="paragraph" w:styleId="BalloonText">
    <w:name w:val="Balloon Text"/>
    <w:basedOn w:val="Normal"/>
    <w:link w:val="BalloonTextChar"/>
    <w:uiPriority w:val="99"/>
    <w:semiHidden/>
    <w:rsid w:val="00390168"/>
    <w:rPr>
      <w:rFonts w:ascii="Tahoma" w:hAnsi="Tahoma" w:cs="Tahoma"/>
      <w:sz w:val="16"/>
      <w:szCs w:val="16"/>
    </w:rPr>
  </w:style>
  <w:style w:type="character" w:customStyle="1" w:styleId="BalloonTextChar">
    <w:name w:val="Balloon Text Char"/>
    <w:link w:val="BalloonText"/>
    <w:uiPriority w:val="99"/>
    <w:semiHidden/>
    <w:locked/>
    <w:rsid w:val="00812B3A"/>
    <w:rPr>
      <w:rFonts w:ascii="Times New Roman" w:hAnsi="Times New Roman" w:cs="Times New Roman"/>
      <w:sz w:val="2"/>
    </w:rPr>
  </w:style>
  <w:style w:type="table" w:styleId="TableGrid">
    <w:name w:val="Table Grid"/>
    <w:basedOn w:val="TableNormal"/>
    <w:locked/>
    <w:rsid w:val="00C0290C"/>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ListParagraphChar">
    <w:name w:val="List Paragraph Char"/>
    <w:link w:val="ListParagraph"/>
    <w:uiPriority w:val="34"/>
    <w:locked/>
    <w:rsid w:val="00581C5E"/>
    <w:rPr>
      <w:rFonts w:ascii="Arial" w:eastAsia="Times New Roman" w:hAnsi="Arial" w:cs="Arial"/>
      <w:sz w:val="22"/>
      <w:szCs w:val="22"/>
      <w:lang w:eastAsia="en-US"/>
    </w:rPr>
  </w:style>
  <w:style w:type="paragraph" w:customStyle="1" w:styleId="Default">
    <w:name w:val="Default"/>
    <w:rsid w:val="00CB2FAC"/>
    <w:pPr>
      <w:autoSpaceDE w:val="0"/>
      <w:autoSpaceDN w:val="0"/>
      <w:adjustRightInd w:val="0"/>
    </w:pPr>
    <w:rPr>
      <w:rFonts w:ascii="Syntax" w:eastAsia="MS ??" w:hAnsi="Syntax" w:cs="Syntax"/>
      <w:color w:val="000000"/>
      <w:sz w:val="24"/>
      <w:szCs w:val="24"/>
    </w:rPr>
  </w:style>
  <w:style w:type="paragraph" w:styleId="Header">
    <w:name w:val="header"/>
    <w:basedOn w:val="Normal"/>
    <w:link w:val="HeaderChar"/>
    <w:uiPriority w:val="99"/>
    <w:unhideWhenUsed/>
    <w:rsid w:val="0086082F"/>
    <w:pPr>
      <w:tabs>
        <w:tab w:val="center" w:pos="4513"/>
        <w:tab w:val="right" w:pos="9026"/>
      </w:tabs>
    </w:pPr>
  </w:style>
  <w:style w:type="character" w:customStyle="1" w:styleId="HeaderChar">
    <w:name w:val="Header Char"/>
    <w:link w:val="Header"/>
    <w:uiPriority w:val="99"/>
    <w:rsid w:val="0086082F"/>
    <w:rPr>
      <w:rFonts w:ascii="Times New Roman" w:eastAsia="Times New Roman" w:hAnsi="Times New Roman"/>
      <w:sz w:val="24"/>
      <w:szCs w:val="24"/>
    </w:rPr>
  </w:style>
  <w:style w:type="paragraph" w:styleId="Footer">
    <w:name w:val="footer"/>
    <w:basedOn w:val="Normal"/>
    <w:link w:val="FooterChar"/>
    <w:uiPriority w:val="99"/>
    <w:unhideWhenUsed/>
    <w:rsid w:val="0086082F"/>
    <w:pPr>
      <w:tabs>
        <w:tab w:val="center" w:pos="4513"/>
        <w:tab w:val="right" w:pos="9026"/>
      </w:tabs>
    </w:pPr>
  </w:style>
  <w:style w:type="character" w:customStyle="1" w:styleId="FooterChar">
    <w:name w:val="Footer Char"/>
    <w:link w:val="Footer"/>
    <w:uiPriority w:val="99"/>
    <w:rsid w:val="0086082F"/>
    <w:rPr>
      <w:rFonts w:ascii="Times New Roman" w:eastAsia="Times New Roman" w:hAnsi="Times New Roman"/>
      <w:sz w:val="24"/>
      <w:szCs w:val="24"/>
    </w:rPr>
  </w:style>
  <w:style w:type="character" w:customStyle="1" w:styleId="Heading3Char">
    <w:name w:val="Heading 3 Char"/>
    <w:link w:val="Heading3"/>
    <w:uiPriority w:val="9"/>
    <w:rsid w:val="00B54157"/>
    <w:rPr>
      <w:rFonts w:ascii="Arial" w:eastAsia="Times New Roman" w:hAnsi="Arial" w:cs="Arial"/>
      <w:b/>
      <w:bCs/>
      <w:sz w:val="33"/>
      <w:szCs w:val="33"/>
    </w:rPr>
  </w:style>
  <w:style w:type="character" w:styleId="Strong">
    <w:name w:val="Strong"/>
    <w:uiPriority w:val="22"/>
    <w:qFormat/>
    <w:locked/>
    <w:rsid w:val="00B54157"/>
    <w:rPr>
      <w:b/>
      <w:bCs/>
    </w:rPr>
  </w:style>
  <w:style w:type="paragraph" w:styleId="Revision">
    <w:name w:val="Revision"/>
    <w:hidden/>
    <w:uiPriority w:val="99"/>
    <w:semiHidden/>
    <w:rsid w:val="00DA3AFA"/>
    <w:rPr>
      <w:rFonts w:ascii="Times New Roman" w:eastAsia="Times New Roman" w:hAnsi="Times New Roman"/>
      <w:sz w:val="24"/>
      <w:szCs w:val="24"/>
    </w:rPr>
  </w:style>
  <w:style w:type="paragraph" w:styleId="CommentSubject">
    <w:name w:val="annotation subject"/>
    <w:basedOn w:val="CommentText"/>
    <w:next w:val="CommentText"/>
    <w:link w:val="CommentSubjectChar"/>
    <w:uiPriority w:val="99"/>
    <w:semiHidden/>
    <w:unhideWhenUsed/>
    <w:rsid w:val="0067020C"/>
    <w:rPr>
      <w:b/>
      <w:bCs/>
    </w:rPr>
  </w:style>
  <w:style w:type="character" w:customStyle="1" w:styleId="CommentSubjectChar">
    <w:name w:val="Comment Subject Char"/>
    <w:link w:val="CommentSubject"/>
    <w:uiPriority w:val="99"/>
    <w:semiHidden/>
    <w:rsid w:val="0067020C"/>
    <w:rPr>
      <w:rFonts w:ascii="Times New Roman" w:eastAsia="Times New Roman" w:hAnsi="Times New Roman" w:cs="Times New Roman"/>
      <w:b/>
      <w:bCs/>
      <w:lang w:val="en-GB" w:eastAsia="en-GB" w:bidi="ar-SA"/>
    </w:rPr>
  </w:style>
  <w:style w:type="table" w:customStyle="1" w:styleId="TableGrid1">
    <w:name w:val="Table Grid1"/>
    <w:basedOn w:val="TableNormal"/>
    <w:next w:val="TableGrid"/>
    <w:uiPriority w:val="59"/>
    <w:rsid w:val="00563D6E"/>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uiPriority w:val="99"/>
    <w:semiHidden/>
    <w:unhideWhenUsed/>
    <w:rsid w:val="00110EEE"/>
    <w:rPr>
      <w:color w:val="800080"/>
      <w:u w:val="single"/>
    </w:rPr>
  </w:style>
  <w:style w:type="table" w:customStyle="1" w:styleId="TableGrid2">
    <w:name w:val="Table Grid2"/>
    <w:basedOn w:val="TableNormal"/>
    <w:next w:val="TableGrid"/>
    <w:uiPriority w:val="59"/>
    <w:rsid w:val="007809B7"/>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9"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12A7"/>
    <w:rPr>
      <w:rFonts w:ascii="Times New Roman" w:eastAsia="Times New Roman" w:hAnsi="Times New Roman"/>
      <w:sz w:val="24"/>
      <w:szCs w:val="24"/>
    </w:rPr>
  </w:style>
  <w:style w:type="paragraph" w:styleId="Heading3">
    <w:name w:val="heading 3"/>
    <w:basedOn w:val="Normal"/>
    <w:link w:val="Heading3Char"/>
    <w:uiPriority w:val="9"/>
    <w:qFormat/>
    <w:locked/>
    <w:rsid w:val="00B54157"/>
    <w:pPr>
      <w:spacing w:before="120" w:after="120"/>
      <w:outlineLvl w:val="2"/>
    </w:pPr>
    <w:rPr>
      <w:rFonts w:ascii="Arial" w:hAnsi="Arial" w:cs="Arial"/>
      <w:b/>
      <w:bCs/>
      <w:sz w:val="33"/>
      <w:szCs w:val="3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rsid w:val="009512A7"/>
    <w:rPr>
      <w:rFonts w:ascii="Arial" w:hAnsi="Arial" w:cs="Arial"/>
      <w:sz w:val="22"/>
      <w:szCs w:val="22"/>
      <w:lang w:eastAsia="en-US"/>
    </w:rPr>
  </w:style>
  <w:style w:type="character" w:customStyle="1" w:styleId="BodyTextChar">
    <w:name w:val="Body Text Char"/>
    <w:link w:val="BodyText"/>
    <w:uiPriority w:val="99"/>
    <w:locked/>
    <w:rsid w:val="009512A7"/>
    <w:rPr>
      <w:rFonts w:ascii="Arial" w:hAnsi="Arial" w:cs="Arial"/>
    </w:rPr>
  </w:style>
  <w:style w:type="paragraph" w:customStyle="1" w:styleId="Part">
    <w:name w:val="Part"/>
    <w:link w:val="PartChar"/>
    <w:uiPriority w:val="99"/>
    <w:rsid w:val="009512A7"/>
    <w:pPr>
      <w:widowControl w:val="0"/>
    </w:pPr>
    <w:rPr>
      <w:rFonts w:ascii="Arial" w:hAnsi="Arial"/>
      <w:b/>
      <w:sz w:val="22"/>
      <w:szCs w:val="22"/>
    </w:rPr>
  </w:style>
  <w:style w:type="character" w:customStyle="1" w:styleId="PartChar">
    <w:name w:val="Part Char"/>
    <w:link w:val="Part"/>
    <w:uiPriority w:val="99"/>
    <w:locked/>
    <w:rsid w:val="009512A7"/>
    <w:rPr>
      <w:rFonts w:ascii="Arial" w:hAnsi="Arial"/>
      <w:b/>
      <w:sz w:val="22"/>
      <w:szCs w:val="22"/>
      <w:lang w:eastAsia="en-GB" w:bidi="ar-SA"/>
    </w:rPr>
  </w:style>
  <w:style w:type="paragraph" w:styleId="ListParagraph">
    <w:name w:val="List Paragraph"/>
    <w:basedOn w:val="Normal"/>
    <w:link w:val="ListParagraphChar"/>
    <w:uiPriority w:val="34"/>
    <w:qFormat/>
    <w:rsid w:val="009512A7"/>
    <w:pPr>
      <w:ind w:left="720"/>
    </w:pPr>
    <w:rPr>
      <w:rFonts w:ascii="Arial" w:hAnsi="Arial" w:cs="Arial"/>
      <w:sz w:val="22"/>
      <w:szCs w:val="22"/>
      <w:lang w:eastAsia="en-US"/>
    </w:rPr>
  </w:style>
  <w:style w:type="paragraph" w:styleId="NormalWeb">
    <w:name w:val="Normal (Web)"/>
    <w:basedOn w:val="Normal"/>
    <w:uiPriority w:val="99"/>
    <w:rsid w:val="002633E6"/>
    <w:pPr>
      <w:spacing w:before="100" w:beforeAutospacing="1" w:after="100" w:afterAutospacing="1"/>
    </w:pPr>
    <w:rPr>
      <w:rFonts w:eastAsia="Calibri"/>
    </w:rPr>
  </w:style>
  <w:style w:type="character" w:styleId="Hyperlink">
    <w:name w:val="Hyperlink"/>
    <w:uiPriority w:val="99"/>
    <w:rsid w:val="00CD7498"/>
    <w:rPr>
      <w:rFonts w:cs="Times New Roman"/>
      <w:color w:val="0000FF"/>
      <w:u w:val="single"/>
    </w:rPr>
  </w:style>
  <w:style w:type="paragraph" w:customStyle="1" w:styleId="Char1">
    <w:name w:val="Char1"/>
    <w:basedOn w:val="Normal"/>
    <w:uiPriority w:val="99"/>
    <w:semiHidden/>
    <w:rsid w:val="0038164B"/>
    <w:pPr>
      <w:spacing w:after="120" w:line="240" w:lineRule="exact"/>
    </w:pPr>
    <w:rPr>
      <w:rFonts w:ascii="Verdana" w:hAnsi="Verdana" w:cs="Verdana"/>
      <w:sz w:val="20"/>
      <w:szCs w:val="20"/>
      <w:lang w:val="en-US" w:eastAsia="en-US"/>
    </w:rPr>
  </w:style>
  <w:style w:type="paragraph" w:styleId="FootnoteText">
    <w:name w:val="footnote text"/>
    <w:basedOn w:val="Normal"/>
    <w:link w:val="FootnoteTextChar"/>
    <w:uiPriority w:val="99"/>
    <w:rsid w:val="00E868FF"/>
    <w:rPr>
      <w:rFonts w:ascii="Times" w:hAnsi="Times"/>
      <w:sz w:val="20"/>
      <w:szCs w:val="20"/>
      <w:lang w:eastAsia="en-US"/>
    </w:rPr>
  </w:style>
  <w:style w:type="character" w:customStyle="1" w:styleId="FootnoteTextChar">
    <w:name w:val="Footnote Text Char"/>
    <w:link w:val="FootnoteText"/>
    <w:uiPriority w:val="99"/>
    <w:locked/>
    <w:rsid w:val="00812B3A"/>
    <w:rPr>
      <w:rFonts w:ascii="Times New Roman" w:hAnsi="Times New Roman" w:cs="Times New Roman"/>
      <w:sz w:val="20"/>
      <w:szCs w:val="20"/>
    </w:rPr>
  </w:style>
  <w:style w:type="character" w:styleId="FootnoteReference">
    <w:name w:val="footnote reference"/>
    <w:uiPriority w:val="99"/>
    <w:rsid w:val="00E868FF"/>
    <w:rPr>
      <w:rFonts w:cs="Times New Roman"/>
      <w:vertAlign w:val="superscript"/>
    </w:rPr>
  </w:style>
  <w:style w:type="character" w:styleId="CommentReference">
    <w:name w:val="annotation reference"/>
    <w:uiPriority w:val="99"/>
    <w:semiHidden/>
    <w:rsid w:val="00390168"/>
    <w:rPr>
      <w:rFonts w:cs="Times New Roman"/>
      <w:sz w:val="16"/>
      <w:szCs w:val="16"/>
    </w:rPr>
  </w:style>
  <w:style w:type="paragraph" w:styleId="CommentText">
    <w:name w:val="annotation text"/>
    <w:basedOn w:val="Normal"/>
    <w:link w:val="CommentTextChar"/>
    <w:uiPriority w:val="99"/>
    <w:semiHidden/>
    <w:rsid w:val="00390168"/>
    <w:rPr>
      <w:sz w:val="20"/>
      <w:szCs w:val="20"/>
    </w:rPr>
  </w:style>
  <w:style w:type="character" w:customStyle="1" w:styleId="CommentTextChar">
    <w:name w:val="Comment Text Char"/>
    <w:link w:val="CommentText"/>
    <w:uiPriority w:val="99"/>
    <w:semiHidden/>
    <w:locked/>
    <w:rsid w:val="00390168"/>
    <w:rPr>
      <w:rFonts w:eastAsia="Times New Roman" w:cs="Times New Roman"/>
      <w:lang w:val="en-GB" w:eastAsia="en-GB" w:bidi="ar-SA"/>
    </w:rPr>
  </w:style>
  <w:style w:type="paragraph" w:styleId="BalloonText">
    <w:name w:val="Balloon Text"/>
    <w:basedOn w:val="Normal"/>
    <w:link w:val="BalloonTextChar"/>
    <w:uiPriority w:val="99"/>
    <w:semiHidden/>
    <w:rsid w:val="00390168"/>
    <w:rPr>
      <w:rFonts w:ascii="Tahoma" w:hAnsi="Tahoma" w:cs="Tahoma"/>
      <w:sz w:val="16"/>
      <w:szCs w:val="16"/>
    </w:rPr>
  </w:style>
  <w:style w:type="character" w:customStyle="1" w:styleId="BalloonTextChar">
    <w:name w:val="Balloon Text Char"/>
    <w:link w:val="BalloonText"/>
    <w:uiPriority w:val="99"/>
    <w:semiHidden/>
    <w:locked/>
    <w:rsid w:val="00812B3A"/>
    <w:rPr>
      <w:rFonts w:ascii="Times New Roman" w:hAnsi="Times New Roman" w:cs="Times New Roman"/>
      <w:sz w:val="2"/>
    </w:rPr>
  </w:style>
  <w:style w:type="table" w:styleId="TableGrid">
    <w:name w:val="Table Grid"/>
    <w:basedOn w:val="TableNormal"/>
    <w:locked/>
    <w:rsid w:val="00C0290C"/>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ListParagraphChar">
    <w:name w:val="List Paragraph Char"/>
    <w:link w:val="ListParagraph"/>
    <w:uiPriority w:val="34"/>
    <w:locked/>
    <w:rsid w:val="00581C5E"/>
    <w:rPr>
      <w:rFonts w:ascii="Arial" w:eastAsia="Times New Roman" w:hAnsi="Arial" w:cs="Arial"/>
      <w:sz w:val="22"/>
      <w:szCs w:val="22"/>
      <w:lang w:eastAsia="en-US"/>
    </w:rPr>
  </w:style>
  <w:style w:type="paragraph" w:customStyle="1" w:styleId="Default">
    <w:name w:val="Default"/>
    <w:rsid w:val="00CB2FAC"/>
    <w:pPr>
      <w:autoSpaceDE w:val="0"/>
      <w:autoSpaceDN w:val="0"/>
      <w:adjustRightInd w:val="0"/>
    </w:pPr>
    <w:rPr>
      <w:rFonts w:ascii="Syntax" w:eastAsia="MS ??" w:hAnsi="Syntax" w:cs="Syntax"/>
      <w:color w:val="000000"/>
      <w:sz w:val="24"/>
      <w:szCs w:val="24"/>
    </w:rPr>
  </w:style>
  <w:style w:type="paragraph" w:styleId="Header">
    <w:name w:val="header"/>
    <w:basedOn w:val="Normal"/>
    <w:link w:val="HeaderChar"/>
    <w:uiPriority w:val="99"/>
    <w:unhideWhenUsed/>
    <w:rsid w:val="0086082F"/>
    <w:pPr>
      <w:tabs>
        <w:tab w:val="center" w:pos="4513"/>
        <w:tab w:val="right" w:pos="9026"/>
      </w:tabs>
    </w:pPr>
  </w:style>
  <w:style w:type="character" w:customStyle="1" w:styleId="HeaderChar">
    <w:name w:val="Header Char"/>
    <w:link w:val="Header"/>
    <w:uiPriority w:val="99"/>
    <w:rsid w:val="0086082F"/>
    <w:rPr>
      <w:rFonts w:ascii="Times New Roman" w:eastAsia="Times New Roman" w:hAnsi="Times New Roman"/>
      <w:sz w:val="24"/>
      <w:szCs w:val="24"/>
    </w:rPr>
  </w:style>
  <w:style w:type="paragraph" w:styleId="Footer">
    <w:name w:val="footer"/>
    <w:basedOn w:val="Normal"/>
    <w:link w:val="FooterChar"/>
    <w:uiPriority w:val="99"/>
    <w:unhideWhenUsed/>
    <w:rsid w:val="0086082F"/>
    <w:pPr>
      <w:tabs>
        <w:tab w:val="center" w:pos="4513"/>
        <w:tab w:val="right" w:pos="9026"/>
      </w:tabs>
    </w:pPr>
  </w:style>
  <w:style w:type="character" w:customStyle="1" w:styleId="FooterChar">
    <w:name w:val="Footer Char"/>
    <w:link w:val="Footer"/>
    <w:uiPriority w:val="99"/>
    <w:rsid w:val="0086082F"/>
    <w:rPr>
      <w:rFonts w:ascii="Times New Roman" w:eastAsia="Times New Roman" w:hAnsi="Times New Roman"/>
      <w:sz w:val="24"/>
      <w:szCs w:val="24"/>
    </w:rPr>
  </w:style>
  <w:style w:type="character" w:customStyle="1" w:styleId="Heading3Char">
    <w:name w:val="Heading 3 Char"/>
    <w:link w:val="Heading3"/>
    <w:uiPriority w:val="9"/>
    <w:rsid w:val="00B54157"/>
    <w:rPr>
      <w:rFonts w:ascii="Arial" w:eastAsia="Times New Roman" w:hAnsi="Arial" w:cs="Arial"/>
      <w:b/>
      <w:bCs/>
      <w:sz w:val="33"/>
      <w:szCs w:val="33"/>
    </w:rPr>
  </w:style>
  <w:style w:type="character" w:styleId="Strong">
    <w:name w:val="Strong"/>
    <w:uiPriority w:val="22"/>
    <w:qFormat/>
    <w:locked/>
    <w:rsid w:val="00B54157"/>
    <w:rPr>
      <w:b/>
      <w:bCs/>
    </w:rPr>
  </w:style>
  <w:style w:type="paragraph" w:styleId="Revision">
    <w:name w:val="Revision"/>
    <w:hidden/>
    <w:uiPriority w:val="99"/>
    <w:semiHidden/>
    <w:rsid w:val="00DA3AFA"/>
    <w:rPr>
      <w:rFonts w:ascii="Times New Roman" w:eastAsia="Times New Roman" w:hAnsi="Times New Roman"/>
      <w:sz w:val="24"/>
      <w:szCs w:val="24"/>
    </w:rPr>
  </w:style>
  <w:style w:type="paragraph" w:styleId="CommentSubject">
    <w:name w:val="annotation subject"/>
    <w:basedOn w:val="CommentText"/>
    <w:next w:val="CommentText"/>
    <w:link w:val="CommentSubjectChar"/>
    <w:uiPriority w:val="99"/>
    <w:semiHidden/>
    <w:unhideWhenUsed/>
    <w:rsid w:val="0067020C"/>
    <w:rPr>
      <w:b/>
      <w:bCs/>
    </w:rPr>
  </w:style>
  <w:style w:type="character" w:customStyle="1" w:styleId="CommentSubjectChar">
    <w:name w:val="Comment Subject Char"/>
    <w:link w:val="CommentSubject"/>
    <w:uiPriority w:val="99"/>
    <w:semiHidden/>
    <w:rsid w:val="0067020C"/>
    <w:rPr>
      <w:rFonts w:ascii="Times New Roman" w:eastAsia="Times New Roman" w:hAnsi="Times New Roman" w:cs="Times New Roman"/>
      <w:b/>
      <w:bCs/>
      <w:lang w:val="en-GB" w:eastAsia="en-GB" w:bidi="ar-SA"/>
    </w:rPr>
  </w:style>
  <w:style w:type="table" w:customStyle="1" w:styleId="TableGrid1">
    <w:name w:val="Table Grid1"/>
    <w:basedOn w:val="TableNormal"/>
    <w:next w:val="TableGrid"/>
    <w:uiPriority w:val="59"/>
    <w:rsid w:val="00563D6E"/>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uiPriority w:val="99"/>
    <w:semiHidden/>
    <w:unhideWhenUsed/>
    <w:rsid w:val="00110EEE"/>
    <w:rPr>
      <w:color w:val="800080"/>
      <w:u w:val="single"/>
    </w:rPr>
  </w:style>
  <w:style w:type="table" w:customStyle="1" w:styleId="TableGrid2">
    <w:name w:val="Table Grid2"/>
    <w:basedOn w:val="TableNormal"/>
    <w:next w:val="TableGrid"/>
    <w:uiPriority w:val="59"/>
    <w:rsid w:val="007809B7"/>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765665">
      <w:bodyDiv w:val="1"/>
      <w:marLeft w:val="0"/>
      <w:marRight w:val="0"/>
      <w:marTop w:val="0"/>
      <w:marBottom w:val="0"/>
      <w:divBdr>
        <w:top w:val="none" w:sz="0" w:space="0" w:color="auto"/>
        <w:left w:val="none" w:sz="0" w:space="0" w:color="auto"/>
        <w:bottom w:val="none" w:sz="0" w:space="0" w:color="auto"/>
        <w:right w:val="none" w:sz="0" w:space="0" w:color="auto"/>
      </w:divBdr>
      <w:divsChild>
        <w:div w:id="1929537070">
          <w:marLeft w:val="0"/>
          <w:marRight w:val="0"/>
          <w:marTop w:val="0"/>
          <w:marBottom w:val="0"/>
          <w:divBdr>
            <w:top w:val="none" w:sz="0" w:space="0" w:color="auto"/>
            <w:left w:val="none" w:sz="0" w:space="0" w:color="auto"/>
            <w:bottom w:val="none" w:sz="0" w:space="0" w:color="auto"/>
            <w:right w:val="none" w:sz="0" w:space="0" w:color="auto"/>
          </w:divBdr>
          <w:divsChild>
            <w:div w:id="158084142">
              <w:marLeft w:val="0"/>
              <w:marRight w:val="0"/>
              <w:marTop w:val="0"/>
              <w:marBottom w:val="0"/>
              <w:divBdr>
                <w:top w:val="none" w:sz="0" w:space="0" w:color="auto"/>
                <w:left w:val="none" w:sz="0" w:space="0" w:color="auto"/>
                <w:bottom w:val="none" w:sz="0" w:space="0" w:color="auto"/>
                <w:right w:val="none" w:sz="0" w:space="0" w:color="auto"/>
              </w:divBdr>
              <w:divsChild>
                <w:div w:id="1937246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12372">
      <w:bodyDiv w:val="1"/>
      <w:marLeft w:val="0"/>
      <w:marRight w:val="0"/>
      <w:marTop w:val="0"/>
      <w:marBottom w:val="0"/>
      <w:divBdr>
        <w:top w:val="none" w:sz="0" w:space="0" w:color="auto"/>
        <w:left w:val="none" w:sz="0" w:space="0" w:color="auto"/>
        <w:bottom w:val="none" w:sz="0" w:space="0" w:color="auto"/>
        <w:right w:val="none" w:sz="0" w:space="0" w:color="auto"/>
      </w:divBdr>
    </w:div>
    <w:div w:id="176116511">
      <w:bodyDiv w:val="1"/>
      <w:marLeft w:val="0"/>
      <w:marRight w:val="0"/>
      <w:marTop w:val="0"/>
      <w:marBottom w:val="0"/>
      <w:divBdr>
        <w:top w:val="none" w:sz="0" w:space="0" w:color="auto"/>
        <w:left w:val="none" w:sz="0" w:space="0" w:color="auto"/>
        <w:bottom w:val="none" w:sz="0" w:space="0" w:color="auto"/>
        <w:right w:val="none" w:sz="0" w:space="0" w:color="auto"/>
      </w:divBdr>
    </w:div>
    <w:div w:id="283535380">
      <w:bodyDiv w:val="1"/>
      <w:marLeft w:val="0"/>
      <w:marRight w:val="0"/>
      <w:marTop w:val="0"/>
      <w:marBottom w:val="0"/>
      <w:divBdr>
        <w:top w:val="none" w:sz="0" w:space="0" w:color="auto"/>
        <w:left w:val="none" w:sz="0" w:space="0" w:color="auto"/>
        <w:bottom w:val="none" w:sz="0" w:space="0" w:color="auto"/>
        <w:right w:val="none" w:sz="0" w:space="0" w:color="auto"/>
      </w:divBdr>
    </w:div>
    <w:div w:id="367990036">
      <w:bodyDiv w:val="1"/>
      <w:marLeft w:val="0"/>
      <w:marRight w:val="0"/>
      <w:marTop w:val="0"/>
      <w:marBottom w:val="0"/>
      <w:divBdr>
        <w:top w:val="none" w:sz="0" w:space="0" w:color="auto"/>
        <w:left w:val="none" w:sz="0" w:space="0" w:color="auto"/>
        <w:bottom w:val="none" w:sz="0" w:space="0" w:color="auto"/>
        <w:right w:val="none" w:sz="0" w:space="0" w:color="auto"/>
      </w:divBdr>
    </w:div>
    <w:div w:id="1046443091">
      <w:bodyDiv w:val="1"/>
      <w:marLeft w:val="0"/>
      <w:marRight w:val="0"/>
      <w:marTop w:val="0"/>
      <w:marBottom w:val="0"/>
      <w:divBdr>
        <w:top w:val="none" w:sz="0" w:space="0" w:color="auto"/>
        <w:left w:val="none" w:sz="0" w:space="0" w:color="auto"/>
        <w:bottom w:val="none" w:sz="0" w:space="0" w:color="auto"/>
        <w:right w:val="none" w:sz="0" w:space="0" w:color="auto"/>
      </w:divBdr>
      <w:divsChild>
        <w:div w:id="1969316562">
          <w:marLeft w:val="0"/>
          <w:marRight w:val="0"/>
          <w:marTop w:val="100"/>
          <w:marBottom w:val="100"/>
          <w:divBdr>
            <w:top w:val="none" w:sz="0" w:space="0" w:color="auto"/>
            <w:left w:val="none" w:sz="0" w:space="0" w:color="auto"/>
            <w:bottom w:val="none" w:sz="0" w:space="0" w:color="auto"/>
            <w:right w:val="none" w:sz="0" w:space="0" w:color="auto"/>
          </w:divBdr>
          <w:divsChild>
            <w:div w:id="454756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985861">
      <w:bodyDiv w:val="1"/>
      <w:marLeft w:val="0"/>
      <w:marRight w:val="0"/>
      <w:marTop w:val="0"/>
      <w:marBottom w:val="0"/>
      <w:divBdr>
        <w:top w:val="none" w:sz="0" w:space="0" w:color="auto"/>
        <w:left w:val="none" w:sz="0" w:space="0" w:color="auto"/>
        <w:bottom w:val="none" w:sz="0" w:space="0" w:color="auto"/>
        <w:right w:val="none" w:sz="0" w:space="0" w:color="auto"/>
      </w:divBdr>
    </w:div>
    <w:div w:id="1215847409">
      <w:bodyDiv w:val="1"/>
      <w:marLeft w:val="0"/>
      <w:marRight w:val="0"/>
      <w:marTop w:val="0"/>
      <w:marBottom w:val="0"/>
      <w:divBdr>
        <w:top w:val="none" w:sz="0" w:space="0" w:color="auto"/>
        <w:left w:val="none" w:sz="0" w:space="0" w:color="auto"/>
        <w:bottom w:val="none" w:sz="0" w:space="0" w:color="auto"/>
        <w:right w:val="none" w:sz="0" w:space="0" w:color="auto"/>
      </w:divBdr>
    </w:div>
    <w:div w:id="1442840758">
      <w:bodyDiv w:val="1"/>
      <w:marLeft w:val="0"/>
      <w:marRight w:val="0"/>
      <w:marTop w:val="0"/>
      <w:marBottom w:val="0"/>
      <w:divBdr>
        <w:top w:val="none" w:sz="0" w:space="0" w:color="auto"/>
        <w:left w:val="none" w:sz="0" w:space="0" w:color="auto"/>
        <w:bottom w:val="none" w:sz="0" w:space="0" w:color="auto"/>
        <w:right w:val="none" w:sz="0" w:space="0" w:color="auto"/>
      </w:divBdr>
    </w:div>
    <w:div w:id="1495218347">
      <w:bodyDiv w:val="1"/>
      <w:marLeft w:val="0"/>
      <w:marRight w:val="0"/>
      <w:marTop w:val="0"/>
      <w:marBottom w:val="0"/>
      <w:divBdr>
        <w:top w:val="none" w:sz="0" w:space="0" w:color="auto"/>
        <w:left w:val="none" w:sz="0" w:space="0" w:color="auto"/>
        <w:bottom w:val="none" w:sz="0" w:space="0" w:color="auto"/>
        <w:right w:val="none" w:sz="0" w:space="0" w:color="auto"/>
      </w:divBdr>
    </w:div>
    <w:div w:id="1567302852">
      <w:bodyDiv w:val="1"/>
      <w:marLeft w:val="0"/>
      <w:marRight w:val="0"/>
      <w:marTop w:val="0"/>
      <w:marBottom w:val="0"/>
      <w:divBdr>
        <w:top w:val="none" w:sz="0" w:space="0" w:color="auto"/>
        <w:left w:val="none" w:sz="0" w:space="0" w:color="auto"/>
        <w:bottom w:val="none" w:sz="0" w:space="0" w:color="auto"/>
        <w:right w:val="none" w:sz="0" w:space="0" w:color="auto"/>
      </w:divBdr>
    </w:div>
    <w:div w:id="1602836859">
      <w:bodyDiv w:val="1"/>
      <w:marLeft w:val="0"/>
      <w:marRight w:val="0"/>
      <w:marTop w:val="0"/>
      <w:marBottom w:val="0"/>
      <w:divBdr>
        <w:top w:val="none" w:sz="0" w:space="0" w:color="auto"/>
        <w:left w:val="none" w:sz="0" w:space="0" w:color="auto"/>
        <w:bottom w:val="none" w:sz="0" w:space="0" w:color="auto"/>
        <w:right w:val="none" w:sz="0" w:space="0" w:color="auto"/>
      </w:divBdr>
    </w:div>
    <w:div w:id="2032606961">
      <w:bodyDiv w:val="1"/>
      <w:marLeft w:val="0"/>
      <w:marRight w:val="0"/>
      <w:marTop w:val="0"/>
      <w:marBottom w:val="0"/>
      <w:divBdr>
        <w:top w:val="none" w:sz="0" w:space="0" w:color="auto"/>
        <w:left w:val="none" w:sz="0" w:space="0" w:color="auto"/>
        <w:bottom w:val="none" w:sz="0" w:space="0" w:color="auto"/>
        <w:right w:val="none" w:sz="0" w:space="0" w:color="auto"/>
      </w:divBdr>
      <w:divsChild>
        <w:div w:id="687830591">
          <w:marLeft w:val="0"/>
          <w:marRight w:val="0"/>
          <w:marTop w:val="100"/>
          <w:marBottom w:val="100"/>
          <w:divBdr>
            <w:top w:val="none" w:sz="0" w:space="0" w:color="auto"/>
            <w:left w:val="none" w:sz="0" w:space="0" w:color="auto"/>
            <w:bottom w:val="none" w:sz="0" w:space="0" w:color="auto"/>
            <w:right w:val="none" w:sz="0" w:space="0" w:color="auto"/>
          </w:divBdr>
          <w:divsChild>
            <w:div w:id="911545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384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nesta.org.uk/realising-value-programme-reports-tools-and-resources" TargetMode="External"/><Relationship Id="rId18" Type="http://schemas.openxmlformats.org/officeDocument/2006/relationships/hyperlink" Target="http://bit.ly/2ksp8Pj"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package" Target="embeddings/Microsoft_PowerPoint_Presentation1.pptx"/><Relationship Id="rId7" Type="http://schemas.openxmlformats.org/officeDocument/2006/relationships/footnotes" Target="footnotes.xml"/><Relationship Id="rId12" Type="http://schemas.openxmlformats.org/officeDocument/2006/relationships/hyperlink" Target="http://www.yourlifedoncaster.co.uk" TargetMode="External"/><Relationship Id="rId17" Type="http://schemas.openxmlformats.org/officeDocument/2006/relationships/oleObject" Target="embeddings/oleObject2.bin"/><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6.emf"/><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oleObject" Target="embeddings/oleObject1.bin"/><Relationship Id="rId23" Type="http://schemas.openxmlformats.org/officeDocument/2006/relationships/hyperlink" Target="https://www.gov.uk/government/uploads/system/uploads/attachment_data/file/565944/Local_health_and_care_planning_menu_of_preventative_interventions.pdf" TargetMode="External"/><Relationship Id="rId28"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hyperlink" Target="http://doncasterpublichealth.learningpool.com/" TargetMode="Externa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emf"/><Relationship Id="rId22" Type="http://schemas.openxmlformats.org/officeDocument/2006/relationships/hyperlink" Target="http://www.kingsfund.org.uk/publications/clustering-unhealthy-behaviours-over-time" TargetMode="External"/><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7AA0B7-76C1-4BF7-A1BF-7102674CC9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15</Pages>
  <Words>3057</Words>
  <Characters>18084</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SECTION B PART 1 - SERVICE SPECIFICATIONS</vt:lpstr>
    </vt:vector>
  </TitlesOfParts>
  <Company>NHS Doncaster</Company>
  <LinksUpToDate>false</LinksUpToDate>
  <CharactersWithSpaces>21099</CharactersWithSpaces>
  <SharedDoc>false</SharedDoc>
  <HLinks>
    <vt:vector size="24" baseType="variant">
      <vt:variant>
        <vt:i4>5177445</vt:i4>
      </vt:variant>
      <vt:variant>
        <vt:i4>18</vt:i4>
      </vt:variant>
      <vt:variant>
        <vt:i4>0</vt:i4>
      </vt:variant>
      <vt:variant>
        <vt:i4>5</vt:i4>
      </vt:variant>
      <vt:variant>
        <vt:lpwstr>https://www.gov.uk/government/uploads/system/uploads/attachment_data/file/565944/Local_health_and_care_planning_menu_of_preventative_interventions.pdf</vt:lpwstr>
      </vt:variant>
      <vt:variant>
        <vt:lpwstr/>
      </vt:variant>
      <vt:variant>
        <vt:i4>3997737</vt:i4>
      </vt:variant>
      <vt:variant>
        <vt:i4>15</vt:i4>
      </vt:variant>
      <vt:variant>
        <vt:i4>0</vt:i4>
      </vt:variant>
      <vt:variant>
        <vt:i4>5</vt:i4>
      </vt:variant>
      <vt:variant>
        <vt:lpwstr>http://www.kingsfund.org.uk/publications/clustering-unhealthy-behaviours-over-time</vt:lpwstr>
      </vt:variant>
      <vt:variant>
        <vt:lpwstr/>
      </vt:variant>
      <vt:variant>
        <vt:i4>2162735</vt:i4>
      </vt:variant>
      <vt:variant>
        <vt:i4>9</vt:i4>
      </vt:variant>
      <vt:variant>
        <vt:i4>0</vt:i4>
      </vt:variant>
      <vt:variant>
        <vt:i4>5</vt:i4>
      </vt:variant>
      <vt:variant>
        <vt:lpwstr>http://doncasterpublichealth.learningpool.com/</vt:lpwstr>
      </vt:variant>
      <vt:variant>
        <vt:lpwstr/>
      </vt:variant>
      <vt:variant>
        <vt:i4>6684783</vt:i4>
      </vt:variant>
      <vt:variant>
        <vt:i4>0</vt:i4>
      </vt:variant>
      <vt:variant>
        <vt:i4>0</vt:i4>
      </vt:variant>
      <vt:variant>
        <vt:i4>5</vt:i4>
      </vt:variant>
      <vt:variant>
        <vt:lpwstr>http://www.yourlifedoncaster.co.uk/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B PART 1 - SERVICE SPECIFICATIONS</dc:title>
  <dc:creator>hayleyt</dc:creator>
  <cp:lastModifiedBy>Sherburn, Laura</cp:lastModifiedBy>
  <cp:revision>6</cp:revision>
  <cp:lastPrinted>2017-03-17T10:30:00Z</cp:lastPrinted>
  <dcterms:created xsi:type="dcterms:W3CDTF">2017-03-17T10:30:00Z</dcterms:created>
  <dcterms:modified xsi:type="dcterms:W3CDTF">2017-03-31T08:18:00Z</dcterms:modified>
</cp:coreProperties>
</file>